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3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斗鱼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8:11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主播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油条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14:00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弹幕内容</w:t>
            </w:r>
          </w:p>
        </w:tc>
        <w:tc>
          <w:tcPr>
            <w:tcW w:w="850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中文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14024</w:t>
            </w:r>
          </w:p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887</w:t>
            </w:r>
          </w:p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数字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11353</w:t>
            </w:r>
          </w:p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666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8038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233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88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411</w:t>
            </w:r>
          </w:p>
        </w:tc>
        <w:tc>
          <w:tcPr>
            <w:tcW w:w="851" w:type="dxa"/>
          </w:tcPr>
          <w:p/>
        </w:tc>
      </w:tr>
    </w:tbl>
    <w:p>
      <w:r>
        <w:drawing>
          <wp:inline distT="0" distB="0" distL="0" distR="0">
            <wp:extent cx="4944745" cy="2066925"/>
            <wp:effectExtent l="4445" t="4445" r="22860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tbl>
      <w:tblPr>
        <w:tblStyle w:val="5"/>
        <w:tblW w:w="3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平台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斗鱼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起始时间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22:30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主播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酥酥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弹幕内容</w:t>
            </w:r>
          </w:p>
        </w:tc>
        <w:tc>
          <w:tcPr>
            <w:tcW w:w="850" w:type="dxa"/>
          </w:tcPr>
          <w:p/>
        </w:tc>
        <w:tc>
          <w:tcPr>
            <w:tcW w:w="1134" w:type="dxa"/>
          </w:tcPr>
          <w:p/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中文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8332</w:t>
            </w:r>
          </w:p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281</w:t>
            </w:r>
          </w:p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数字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1929</w:t>
            </w:r>
          </w:p>
        </w:tc>
        <w:tc>
          <w:tcPr>
            <w:tcW w:w="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666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233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/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88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/>
        </w:tc>
        <w:tc>
          <w:tcPr>
            <w:tcW w:w="8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101</w:t>
            </w:r>
          </w:p>
        </w:tc>
        <w:tc>
          <w:tcPr>
            <w:tcW w:w="851" w:type="dxa"/>
          </w:tcPr>
          <w:p/>
        </w:tc>
      </w:tr>
    </w:tbl>
    <w:p>
      <w:r>
        <w:drawing>
          <wp:inline distT="0" distB="0" distL="0" distR="0">
            <wp:extent cx="5181600" cy="2009775"/>
            <wp:effectExtent l="5080" t="4445" r="13970" b="50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3F"/>
    <w:rsid w:val="00487BF6"/>
    <w:rsid w:val="005D56D6"/>
    <w:rsid w:val="009C056F"/>
    <w:rsid w:val="00AC74E4"/>
    <w:rsid w:val="00BE7E0D"/>
    <w:rsid w:val="00D037D5"/>
    <w:rsid w:val="00F1523F"/>
    <w:rsid w:val="30923AAA"/>
    <w:rsid w:val="7D5F487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ayond\Desktop\&#24377;&#24149;&#20998;&#2651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ayond\Desktop\&#24377;&#24149;&#20998;&#2651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游戏类直播弹幕数据类型分布情况</a:t>
            </a:r>
            <a:endParaRPr lang="zh-CN" sz="12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53294481832285"/>
          <c:y val="0.192319508448541"/>
          <c:w val="0.703670660209024"/>
          <c:h val="0.57695852534562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Sheet1!$A$1:$A$4</c:f>
              <c:strCache>
                <c:ptCount val="4"/>
                <c:pt idx="0">
                  <c:v>中文</c:v>
                </c:pt>
                <c:pt idx="1">
                  <c:v>英文</c:v>
                </c:pt>
                <c:pt idx="2">
                  <c:v>数字</c:v>
                </c:pt>
                <c:pt idx="3">
                  <c:v>其他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0.526</c:v>
                </c:pt>
                <c:pt idx="1">
                  <c:v>0.033</c:v>
                </c:pt>
                <c:pt idx="2">
                  <c:v>0.426</c:v>
                </c:pt>
                <c:pt idx="3">
                  <c:v>0.015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475776"/>
        <c:axId val="48374528"/>
      </c:barChart>
      <c:catAx>
        <c:axId val="11447577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类别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0.464597520397303"/>
              <c:y val="0.867281105990783"/>
            </c:manualLayout>
          </c:layout>
          <c:overlay val="0"/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8374528"/>
        <c:crosses val="autoZero"/>
        <c:auto val="1"/>
        <c:lblAlgn val="ctr"/>
        <c:lblOffset val="100"/>
        <c:noMultiLvlLbl val="0"/>
      </c:catAx>
      <c:valAx>
        <c:axId val="48374528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频率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0.0525719285394542"/>
              <c:y val="0.3541514283160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144757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200"/>
              <a:t>颜值类直播弹幕数据类型分布情况</a:t>
            </a:r>
            <a:endParaRPr lang="zh-CN" altLang="en-US" sz="1200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Sheet1!$A$6:$A$9</c:f>
              <c:strCache>
                <c:ptCount val="4"/>
                <c:pt idx="0">
                  <c:v>中文</c:v>
                </c:pt>
                <c:pt idx="1">
                  <c:v>英文</c:v>
                </c:pt>
                <c:pt idx="2">
                  <c:v>数字</c:v>
                </c:pt>
                <c:pt idx="3">
                  <c:v>其他</c:v>
                </c:pt>
              </c:strCache>
            </c:strRef>
          </c:cat>
          <c:val>
            <c:numRef>
              <c:f>Sheet1!$B$6:$B$9</c:f>
              <c:numCache>
                <c:formatCode>General</c:formatCode>
                <c:ptCount val="4"/>
                <c:pt idx="0">
                  <c:v>0.783</c:v>
                </c:pt>
                <c:pt idx="1">
                  <c:v>0.026</c:v>
                </c:pt>
                <c:pt idx="2">
                  <c:v>0.181</c:v>
                </c:pt>
                <c:pt idx="3">
                  <c:v>0.01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387584"/>
        <c:axId val="48389504"/>
      </c:barChart>
      <c:catAx>
        <c:axId val="4838758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类别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5593685348155"/>
              <c:y val="0.82545045045045"/>
            </c:manualLayout>
          </c:layout>
          <c:overlay val="0"/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8389504"/>
        <c:crosses val="autoZero"/>
        <c:auto val="1"/>
        <c:lblAlgn val="ctr"/>
        <c:lblOffset val="100"/>
        <c:noMultiLvlLbl val="0"/>
      </c:catAx>
      <c:valAx>
        <c:axId val="48389504"/>
        <c:scaling>
          <c:orientation val="minMax"/>
        </c:scaling>
        <c:delete val="0"/>
        <c:axPos val="l"/>
        <c:majorGridlines/>
        <c:title>
          <c:tx>
            <c:rich>
              <a:bodyPr rot="-5400000" spcFirstLastPara="0" vertOverflow="ellipsis" vert="horz" wrap="square" anchor="ctr" anchorCtr="1"/>
              <a:lstStyle/>
              <a:p>
                <a:pPr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频率</a:t>
                </a:r>
                <a:endParaRPr lang="zh-CN" alt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83875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207</Characters>
  <Lines>1</Lines>
  <Paragraphs>1</Paragraphs>
  <ScaleCrop>false</ScaleCrop>
  <LinksUpToDate>false</LinksUpToDate>
  <CharactersWithSpaces>242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2016-12-18T09:00:00Z</dcterms:created>
  <dc:creator>Leayond</dc:creator>
  <cp:lastModifiedBy>yh</cp:lastModifiedBy>
  <dcterms:modified xsi:type="dcterms:W3CDTF">2016-12-19T02:57:57Z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