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b/>
          <w:b/>
          <w:bCs/>
          <w:sz w:val="36"/>
          <w:szCs w:val="36"/>
          <w:u w:val="single"/>
        </w:rPr>
      </w:pPr>
      <w:r>
        <w:rPr>
          <w:b/>
          <w:bCs/>
          <w:sz w:val="36"/>
          <w:szCs w:val="36"/>
          <w:u w:val="single"/>
        </w:rPr>
        <w:t>Εργασία τ</w:t>
      </w:r>
      <w:r>
        <w:rPr>
          <w:b/>
          <w:bCs/>
          <w:sz w:val="36"/>
          <w:szCs w:val="36"/>
          <w:u w:val="single"/>
        </w:rPr>
        <w:t>αινία</w:t>
      </w:r>
      <w:r>
        <w:rPr>
          <w:b/>
          <w:bCs/>
          <w:sz w:val="36"/>
          <w:szCs w:val="36"/>
          <w:u w:val="single"/>
        </w:rPr>
        <w:t>ς</w:t>
      </w:r>
      <w:r>
        <w:rPr>
          <w:b/>
          <w:bCs/>
          <w:sz w:val="36"/>
          <w:szCs w:val="36"/>
          <w:u w:val="single"/>
        </w:rPr>
        <w:t xml:space="preserve"> του Jules Dassin </w:t>
      </w:r>
      <w:r>
        <w:rPr>
          <w:b/>
          <w:bCs/>
          <w:sz w:val="36"/>
          <w:szCs w:val="36"/>
          <w:u w:val="single"/>
        </w:rPr>
        <w:t>&lt;&lt;</w:t>
      </w:r>
      <w:r>
        <w:rPr>
          <w:b/>
          <w:bCs/>
          <w:sz w:val="36"/>
          <w:szCs w:val="36"/>
          <w:u w:val="single"/>
        </w:rPr>
        <w:t>η Δοκιμή</w:t>
      </w:r>
      <w:r>
        <w:rPr>
          <w:b/>
          <w:bCs/>
          <w:sz w:val="36"/>
          <w:szCs w:val="36"/>
          <w:u w:val="single"/>
        </w:rPr>
        <w:t>&gt;&gt;</w:t>
      </w:r>
      <w:r>
        <w:rPr>
          <w:b/>
          <w:bCs/>
          <w:sz w:val="36"/>
          <w:szCs w:val="36"/>
          <w:u w:val="single"/>
        </w:rPr>
        <w:t xml:space="preserve"> (1974) </w:t>
      </w:r>
    </w:p>
    <w:p>
      <w:pPr>
        <w:pStyle w:val="NormalWeb"/>
        <w:spacing w:before="0" w:after="280"/>
        <w:rPr>
          <w:sz w:val="21"/>
          <w:szCs w:val="21"/>
        </w:rPr>
      </w:pPr>
      <w:r>
        <w:rPr>
          <w:sz w:val="21"/>
          <w:szCs w:val="21"/>
        </w:rPr>
      </w:r>
    </w:p>
    <w:p>
      <w:pPr>
        <w:pStyle w:val="NormalWeb"/>
        <w:spacing w:before="0" w:after="280"/>
        <w:rPr>
          <w:sz w:val="21"/>
          <w:szCs w:val="21"/>
        </w:rPr>
      </w:pPr>
      <w:r>
        <w:rPr>
          <w:sz w:val="21"/>
          <w:szCs w:val="21"/>
        </w:rPr>
        <w:t xml:space="preserve">Ονοματεπώνυμο: </w:t>
      </w:r>
      <w:r>
        <w:rPr>
          <w:sz w:val="21"/>
          <w:szCs w:val="21"/>
          <w:lang w:val="el-GR"/>
        </w:rPr>
        <w:t>Ελευθερία Χατζηπανάγου</w:t>
      </w:r>
    </w:p>
    <w:p>
      <w:pPr>
        <w:pStyle w:val="NormalWeb"/>
        <w:spacing w:before="0" w:after="280"/>
        <w:rPr>
          <w:sz w:val="21"/>
          <w:szCs w:val="21"/>
        </w:rPr>
      </w:pPr>
      <w:r>
        <w:rPr>
          <w:sz w:val="21"/>
          <w:szCs w:val="21"/>
        </w:rPr>
        <w:t xml:space="preserve">ΑΜ </w:t>
      </w:r>
      <w:r>
        <w:rPr>
          <w:rFonts w:ascii="Tahoma;Verdana;Arial" w:hAnsi="Tahoma;Verdana;Arial"/>
          <w:b w:val="false"/>
          <w:i w:val="false"/>
          <w:caps w:val="false"/>
          <w:smallCaps w:val="false"/>
          <w:color w:val="000000"/>
          <w:spacing w:val="0"/>
          <w:sz w:val="15"/>
          <w:szCs w:val="21"/>
          <w:lang w:val="el-GR"/>
        </w:rPr>
        <w:t>5052201900165</w:t>
      </w:r>
      <w:r>
        <w:rPr>
          <w:sz w:val="21"/>
          <w:szCs w:val="21"/>
          <w:lang w:val="el-GR"/>
        </w:rPr>
        <w:t xml:space="preserve"> </w:t>
      </w:r>
    </w:p>
    <w:p>
      <w:pPr>
        <w:pStyle w:val="NormalWeb"/>
        <w:spacing w:before="0" w:after="280"/>
        <w:rPr/>
      </w:pPr>
      <w:r>
        <w:rPr>
          <w:sz w:val="21"/>
          <w:szCs w:val="21"/>
        </w:rPr>
        <w:t xml:space="preserve"> </w:t>
      </w:r>
      <w:r>
        <w:rPr>
          <w:sz w:val="21"/>
          <w:szCs w:val="21"/>
        </w:rPr>
        <w:t xml:space="preserve">Πώς επιτυγχάνει η ταινία αυτή τον στόχο της να ενημερώσει και να κινητοποιήσει σε δράση την διεθνή κοινότητα της εποχής της στην οποία απευθύνεται σχετικά με την πολιτική κατάσταση στην Ελλάδα την εποχή της </w:t>
      </w:r>
      <w:r>
        <w:rPr>
          <w:sz w:val="21"/>
          <w:szCs w:val="21"/>
        </w:rPr>
        <w:t>χούντας.</w:t>
      </w:r>
    </w:p>
    <w:p>
      <w:pPr>
        <w:pStyle w:val="NormalWeb"/>
        <w:spacing w:before="280" w:after="280"/>
        <w:rPr>
          <w:sz w:val="21"/>
          <w:szCs w:val="21"/>
        </w:rPr>
      </w:pPr>
      <w:r>
        <w:rPr>
          <w:b/>
          <w:bCs/>
          <w:sz w:val="21"/>
          <w:szCs w:val="21"/>
        </w:rPr>
        <w:t>1.</w:t>
      </w:r>
      <w:r>
        <w:rPr>
          <w:sz w:val="21"/>
          <w:szCs w:val="21"/>
        </w:rPr>
        <w:t xml:space="preserve"> Μη ψευδαισθητική τέχνη που δηλώνει ότι είναι τέχνη.</w:t>
      </w:r>
    </w:p>
    <w:p>
      <w:pPr>
        <w:pStyle w:val="NormalWeb"/>
        <w:spacing w:before="280" w:after="280"/>
        <w:rPr>
          <w:sz w:val="21"/>
          <w:szCs w:val="21"/>
        </w:rPr>
      </w:pPr>
      <w:r>
        <w:rPr>
          <w:b/>
          <w:bCs/>
          <w:sz w:val="21"/>
          <w:szCs w:val="21"/>
        </w:rPr>
        <w:t>2.</w:t>
      </w:r>
      <w:r>
        <w:rPr>
          <w:sz w:val="21"/>
          <w:szCs w:val="21"/>
        </w:rPr>
        <w:t>Τεχνική μοντάζ. Μείξη πολλών μέσων (π.χ. αφήγησης, δραματοποίησης, τραγουδιού, προβολών, υλικό ντοκυμαντέρ κλπ)</w:t>
      </w:r>
    </w:p>
    <w:p>
      <w:pPr>
        <w:pStyle w:val="NormalWeb"/>
        <w:spacing w:before="280" w:after="280"/>
        <w:rPr>
          <w:sz w:val="21"/>
          <w:szCs w:val="21"/>
        </w:rPr>
      </w:pPr>
      <w:r>
        <w:rPr>
          <w:b/>
          <w:bCs/>
          <w:sz w:val="21"/>
          <w:szCs w:val="21"/>
        </w:rPr>
        <w:t>3.</w:t>
      </w:r>
      <w:r>
        <w:rPr>
          <w:sz w:val="21"/>
          <w:szCs w:val="21"/>
        </w:rPr>
        <w:t>Επεισοδιακή δομή (πλοκή δομημένη σε σειρά από αυτόνομα επεισόδια)</w:t>
      </w:r>
    </w:p>
    <w:p>
      <w:pPr>
        <w:pStyle w:val="NormalWeb"/>
        <w:spacing w:before="280" w:after="280"/>
        <w:rPr>
          <w:sz w:val="21"/>
          <w:szCs w:val="21"/>
        </w:rPr>
      </w:pPr>
      <w:r>
        <w:rPr>
          <w:b/>
          <w:bCs/>
          <w:sz w:val="21"/>
          <w:szCs w:val="21"/>
        </w:rPr>
        <w:t>4.</w:t>
      </w:r>
      <w:r>
        <w:rPr>
          <w:sz w:val="21"/>
          <w:szCs w:val="21"/>
        </w:rPr>
        <w:t>Πρόκεται για ταινία με θέση; Πώς προκύπτει αυτό;</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b/>
          <w:b/>
          <w:bCs/>
          <w:i w:val="false"/>
          <w:i w:val="false"/>
          <w:iCs w:val="false"/>
          <w:sz w:val="30"/>
          <w:szCs w:val="30"/>
          <w:u w:val="single"/>
        </w:rPr>
      </w:pPr>
      <w:r>
        <w:rPr>
          <w:b/>
          <w:bCs/>
          <w:i w:val="false"/>
          <w:iCs w:val="false"/>
          <w:sz w:val="30"/>
          <w:szCs w:val="30"/>
          <w:u w:val="single"/>
        </w:rPr>
      </w:r>
    </w:p>
    <w:p>
      <w:pPr>
        <w:pStyle w:val="Normal"/>
        <w:rPr>
          <w:b/>
          <w:b/>
          <w:bCs/>
          <w:i w:val="false"/>
          <w:i w:val="false"/>
          <w:iCs w:val="false"/>
          <w:sz w:val="30"/>
          <w:szCs w:val="30"/>
          <w:u w:val="single"/>
          <w:lang w:val="el-GR"/>
        </w:rPr>
      </w:pPr>
      <w:r>
        <w:rPr>
          <w:b/>
          <w:bCs/>
          <w:i w:val="false"/>
          <w:iCs w:val="false"/>
          <w:sz w:val="30"/>
          <w:szCs w:val="30"/>
          <w:u w:val="single"/>
          <w:lang w:val="el-GR"/>
        </w:rPr>
        <w:t>Εργασία:</w:t>
      </w:r>
    </w:p>
    <w:p>
      <w:pPr>
        <w:pStyle w:val="Normal"/>
        <w:rPr>
          <w:b/>
          <w:b/>
          <w:bCs/>
          <w:i w:val="false"/>
          <w:i w:val="false"/>
          <w:iCs w:val="false"/>
          <w:sz w:val="30"/>
          <w:szCs w:val="30"/>
          <w:u w:val="single"/>
          <w:lang w:val="el-GR"/>
        </w:rPr>
      </w:pPr>
      <w:r>
        <w:rPr>
          <w:b/>
          <w:bCs/>
          <w:i w:val="false"/>
          <w:iCs w:val="false"/>
          <w:sz w:val="30"/>
          <w:szCs w:val="30"/>
          <w:u w:val="single"/>
          <w:lang w:val="el-GR"/>
        </w:rPr>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Το 1973 ο </w:t>
      </w:r>
      <w:r>
        <w:rPr>
          <w:b w:val="false"/>
          <w:bCs w:val="false"/>
          <w:i w:val="false"/>
          <w:iCs w:val="false"/>
          <w:sz w:val="21"/>
          <w:szCs w:val="21"/>
          <w:u w:val="none"/>
          <w:lang w:val="en-US"/>
        </w:rPr>
        <w:t xml:space="preserve">Jules Dassin </w:t>
      </w:r>
      <w:r>
        <w:rPr>
          <w:b w:val="false"/>
          <w:bCs w:val="false"/>
          <w:i w:val="false"/>
          <w:iCs w:val="false"/>
          <w:sz w:val="21"/>
          <w:szCs w:val="21"/>
          <w:u w:val="none"/>
          <w:lang w:val="el-GR"/>
        </w:rPr>
        <w:t xml:space="preserve">γύρισε την ταινία &lt;&lt;Δοκιμή&gt;&gt;. Το </w:t>
      </w:r>
      <w:r>
        <w:rPr>
          <w:b w:val="false"/>
          <w:bCs w:val="false"/>
          <w:i w:val="false"/>
          <w:iCs w:val="false"/>
          <w:sz w:val="21"/>
          <w:szCs w:val="21"/>
          <w:u w:val="none"/>
          <w:lang w:val="el-GR"/>
        </w:rPr>
        <w:t>γύρισμα</w:t>
      </w:r>
      <w:r>
        <w:rPr>
          <w:b w:val="false"/>
          <w:bCs w:val="false"/>
          <w:i w:val="false"/>
          <w:iCs w:val="false"/>
          <w:sz w:val="21"/>
          <w:szCs w:val="21"/>
          <w:u w:val="none"/>
          <w:lang w:val="el-GR"/>
        </w:rPr>
        <w:t xml:space="preserve"> της </w:t>
      </w:r>
      <w:r>
        <w:rPr>
          <w:b w:val="false"/>
          <w:bCs w:val="false"/>
          <w:i w:val="false"/>
          <w:iCs w:val="false"/>
          <w:sz w:val="21"/>
          <w:szCs w:val="21"/>
          <w:u w:val="none"/>
          <w:lang w:val="el-GR"/>
        </w:rPr>
        <w:t>ταινίας</w:t>
      </w:r>
      <w:r>
        <w:rPr>
          <w:b w:val="false"/>
          <w:bCs w:val="false"/>
          <w:i w:val="false"/>
          <w:iCs w:val="false"/>
          <w:sz w:val="21"/>
          <w:szCs w:val="21"/>
          <w:u w:val="none"/>
          <w:lang w:val="el-GR"/>
        </w:rPr>
        <w:t xml:space="preserve"> </w:t>
      </w:r>
      <w:r>
        <w:rPr>
          <w:b w:val="false"/>
          <w:bCs w:val="false"/>
          <w:i w:val="false"/>
          <w:iCs w:val="false"/>
          <w:sz w:val="21"/>
          <w:szCs w:val="21"/>
          <w:u w:val="none"/>
          <w:lang w:val="el-GR"/>
        </w:rPr>
        <w:t>έγινε</w:t>
      </w:r>
      <w:r>
        <w:rPr>
          <w:b w:val="false"/>
          <w:bCs w:val="false"/>
          <w:i w:val="false"/>
          <w:iCs w:val="false"/>
          <w:sz w:val="21"/>
          <w:szCs w:val="21"/>
          <w:u w:val="none"/>
          <w:lang w:val="el-GR"/>
        </w:rPr>
        <w:t xml:space="preserve"> κρυφά </w:t>
      </w:r>
      <w:r>
        <w:rPr>
          <w:b w:val="false"/>
          <w:bCs w:val="false"/>
          <w:i w:val="false"/>
          <w:iCs w:val="false"/>
          <w:sz w:val="21"/>
          <w:szCs w:val="21"/>
          <w:u w:val="none"/>
          <w:lang w:val="el-GR"/>
        </w:rPr>
        <w:t>στην Νέα Υόρκη</w:t>
      </w:r>
      <w:r>
        <w:rPr>
          <w:b w:val="false"/>
          <w:bCs w:val="false"/>
          <w:i w:val="false"/>
          <w:iCs w:val="false"/>
          <w:sz w:val="21"/>
          <w:szCs w:val="21"/>
          <w:u w:val="none"/>
          <w:lang w:val="el-GR"/>
        </w:rPr>
        <w:t xml:space="preserve">, με χαμηλό κόστος και τελειοποιήθηκε μέσα σε μικρο χρονικό </w:t>
      </w:r>
      <w:r>
        <w:rPr>
          <w:b w:val="false"/>
          <w:bCs w:val="false"/>
          <w:i w:val="false"/>
          <w:iCs w:val="false"/>
          <w:sz w:val="21"/>
          <w:szCs w:val="21"/>
          <w:u w:val="none"/>
          <w:lang w:val="el-GR"/>
        </w:rPr>
        <w:t>διάστημα</w:t>
      </w:r>
      <w:r>
        <w:rPr>
          <w:b w:val="false"/>
          <w:bCs w:val="false"/>
          <w:i w:val="false"/>
          <w:iCs w:val="false"/>
          <w:sz w:val="21"/>
          <w:szCs w:val="21"/>
          <w:u w:val="none"/>
          <w:lang w:val="el-GR"/>
        </w:rPr>
        <w:t xml:space="preserve">, δηλαδή μέσα σε έναν μήνα. Ή ταινία έχει ως θέμα την &lt;&lt; Γενιά του </w:t>
      </w:r>
      <w:r>
        <w:rPr>
          <w:b w:val="false"/>
          <w:bCs w:val="false"/>
          <w:i w:val="false"/>
          <w:iCs w:val="false"/>
          <w:sz w:val="21"/>
          <w:szCs w:val="21"/>
          <w:u w:val="none"/>
          <w:lang w:val="el-GR"/>
        </w:rPr>
        <w:t>Πολυτεχνείου</w:t>
      </w:r>
      <w:r>
        <w:rPr>
          <w:b w:val="false"/>
          <w:bCs w:val="false"/>
          <w:i w:val="false"/>
          <w:iCs w:val="false"/>
          <w:sz w:val="21"/>
          <w:szCs w:val="21"/>
          <w:u w:val="none"/>
          <w:lang w:val="el-GR"/>
        </w:rPr>
        <w:t xml:space="preserve">&gt;&gt; και εμπεριείχε ένα </w:t>
      </w:r>
      <w:r>
        <w:rPr>
          <w:b w:val="false"/>
          <w:bCs w:val="false"/>
          <w:i w:val="false"/>
          <w:iCs w:val="false"/>
          <w:sz w:val="21"/>
          <w:szCs w:val="21"/>
          <w:u w:val="none"/>
          <w:lang w:val="el-GR"/>
        </w:rPr>
        <w:t>δραματοποιημένο ντοκουμέντο για την αντίσταση των Ελλήνων και των Φιλελλήνων της εποχής, που θέλησαν να δράσουν και να αντισταθούν απέναντι στην δικτατορία των συνταγματαρχών. Η ταινία παρότι γυρίστηκε σε πολύ μικρό χρονικό διάστημα,είναι πολύ καλά μονταρισμένη έτσι ώστε να υπάρχει το στοιχείου του σασπένς για να κρατήσει το ενδιαφέρον του θεατή. Παρατηρείται πως έχει και ψυχαγωγικό αλλά και εκπαιδευτικό-ενημερωτικό ύφος. Στην προσπάθεια για κινητοποίηση γεννιέται και η ελπίδα για ένα καλύτερο αύριο,για μία ελεύθερη χώρα. Η προσπάθεια όμως για μια νέα αρχή, σιγά σιγά καταρρέει και μαζί πεθαίνει και η ελπίδα. Στο τέλος, όλα γίνονται μία ανάμνηση. Ο νέοι στην ταινία δημιουργούν σχέσεις είτε φιλικές είτε ανταγωνιστικές, άλλα και συναισθηματικές όπως παρατηρείται και στην ταινία.</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Με αυτές τις εικόνες το κοινό μπορεί να ταυτιστεί και να θυμηθεί τα εφηβικά χρόνια και τις εφηβικές σχέσεις. Η ταινία καταφέρνει να ξυπνήσει τον συναισθηματισμό του θεατή και να τον συγκινήσει με εικόνες που μπορεί και ο ίδιος να καταλάβει ή ακόμα και να νιώσει. Επιτυγχάνεται το συναίσθημα της έκπληξης με το ξετύλιγμα των χαρακτήρων το ηρώων και την σειρά απρόσμενων γεγονότων. Τα συναισθήματα που αντλούνται από την ταινία δεν είναι μόνο τα ευχάριστα,καθώς και οι εικόνες ξυπνάνε και το συναίσθημα του φόβου. Το συναίσθημα αυτό κεντρίζει ακόμα περισσότερο το ενδιαφέρον του κοινού και την προσοχή του προς την </w:t>
      </w:r>
      <w:r>
        <w:rPr>
          <w:b w:val="false"/>
          <w:bCs w:val="false"/>
          <w:i w:val="false"/>
          <w:iCs w:val="false"/>
          <w:sz w:val="21"/>
          <w:szCs w:val="21"/>
          <w:u w:val="none"/>
          <w:lang w:val="el-GR"/>
        </w:rPr>
        <w:t>εξέλιξη</w:t>
      </w:r>
      <w:r>
        <w:rPr>
          <w:b w:val="false"/>
          <w:bCs w:val="false"/>
          <w:i w:val="false"/>
          <w:iCs w:val="false"/>
          <w:sz w:val="21"/>
          <w:szCs w:val="21"/>
          <w:u w:val="none"/>
          <w:lang w:val="el-GR"/>
        </w:rPr>
        <w:t xml:space="preserve"> </w:t>
      </w:r>
      <w:r>
        <w:rPr>
          <w:b w:val="false"/>
          <w:bCs w:val="false"/>
          <w:i w:val="false"/>
          <w:iCs w:val="false"/>
          <w:sz w:val="21"/>
          <w:szCs w:val="21"/>
          <w:u w:val="none"/>
          <w:lang w:val="el-GR"/>
        </w:rPr>
        <w:t xml:space="preserve">της ταινίας. </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Σύμφωνα με το περιεχόμενο της ταινίας, θα μπορούσε να καταταχθεί στον ψευδαισθητικό ρεαλισμό,όπου μιλάμε για μια συνεχής εξέλιξη της αναπαράστασης των οπτικών ερεθισμάτων, η οποία έχει μια συνεχόμενη ιστορία στην τέχνη. Επιπρόσθετα παρατηρούνται στοιχεία του φανταστικού ρεαλισμού, όπως η </w:t>
      </w:r>
      <w:r>
        <w:rPr>
          <w:b w:val="false"/>
          <w:bCs w:val="false"/>
          <w:i w:val="false"/>
          <w:iCs w:val="false"/>
          <w:sz w:val="21"/>
          <w:szCs w:val="21"/>
          <w:u w:val="none"/>
          <w:lang w:val="el-GR"/>
        </w:rPr>
        <w:t>αθωότητα</w:t>
      </w:r>
      <w:r>
        <w:rPr>
          <w:b w:val="false"/>
          <w:bCs w:val="false"/>
          <w:i w:val="false"/>
          <w:iCs w:val="false"/>
          <w:sz w:val="21"/>
          <w:szCs w:val="21"/>
          <w:u w:val="none"/>
          <w:lang w:val="el-GR"/>
        </w:rPr>
        <w:t xml:space="preserve">, η αφέλεια, η σοφία και η </w:t>
      </w:r>
      <w:r>
        <w:rPr>
          <w:b w:val="false"/>
          <w:bCs w:val="false"/>
          <w:i w:val="false"/>
          <w:iCs w:val="false"/>
          <w:sz w:val="21"/>
          <w:szCs w:val="21"/>
          <w:u w:val="none"/>
          <w:lang w:val="el-GR"/>
        </w:rPr>
        <w:t>απόρριψη</w:t>
      </w:r>
      <w:r>
        <w:rPr>
          <w:b w:val="false"/>
          <w:bCs w:val="false"/>
          <w:i w:val="false"/>
          <w:iCs w:val="false"/>
          <w:sz w:val="21"/>
          <w:szCs w:val="21"/>
          <w:u w:val="none"/>
          <w:lang w:val="el-GR"/>
        </w:rPr>
        <w:t xml:space="preserve"> κάθε </w:t>
      </w:r>
      <w:r>
        <w:rPr>
          <w:b w:val="false"/>
          <w:bCs w:val="false"/>
          <w:i w:val="false"/>
          <w:iCs w:val="false"/>
          <w:sz w:val="21"/>
          <w:szCs w:val="21"/>
          <w:u w:val="none"/>
          <w:lang w:val="el-GR"/>
        </w:rPr>
        <w:t>αστεϊσμού και επίσης συνδύαζε και φαντασία, άμεση και διαπεραστική.</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Με το μοντάζ επιτυγχάνεται η διαδικασία ένωσης πολλαπλών κομματιών βίντεο,με σκοπό την δημιουργία ενός μεγαλύτερου βίντεο ( ταινίας). Ο όρος αναφέρεται στην κινηματογραφική δημιουργία. Είναι συνώνυμο της </w:t>
      </w:r>
      <w:r>
        <w:rPr>
          <w:b w:val="false"/>
          <w:bCs w:val="false"/>
          <w:i w:val="false"/>
          <w:iCs w:val="false"/>
          <w:sz w:val="21"/>
          <w:szCs w:val="21"/>
          <w:u w:val="none"/>
          <w:lang w:val="el-GR"/>
        </w:rPr>
        <w:t>δημιουργικής</w:t>
      </w:r>
      <w:r>
        <w:rPr>
          <w:b w:val="false"/>
          <w:bCs w:val="false"/>
          <w:i w:val="false"/>
          <w:iCs w:val="false"/>
          <w:sz w:val="21"/>
          <w:szCs w:val="21"/>
          <w:u w:val="none"/>
          <w:lang w:val="el-GR"/>
        </w:rPr>
        <w:t xml:space="preserve"> </w:t>
      </w:r>
      <w:r>
        <w:rPr>
          <w:b w:val="false"/>
          <w:bCs w:val="false"/>
          <w:i w:val="false"/>
          <w:iCs w:val="false"/>
          <w:sz w:val="21"/>
          <w:szCs w:val="21"/>
          <w:u w:val="none"/>
          <w:lang w:val="el-GR"/>
        </w:rPr>
        <w:t>επεξεργασίας</w:t>
      </w:r>
      <w:r>
        <w:rPr>
          <w:b w:val="false"/>
          <w:bCs w:val="false"/>
          <w:i w:val="false"/>
          <w:iCs w:val="false"/>
          <w:sz w:val="21"/>
          <w:szCs w:val="21"/>
          <w:u w:val="none"/>
          <w:lang w:val="el-GR"/>
        </w:rPr>
        <w:t xml:space="preserve"> </w:t>
      </w:r>
      <w:r>
        <w:rPr>
          <w:b w:val="false"/>
          <w:bCs w:val="false"/>
          <w:i w:val="false"/>
          <w:iCs w:val="false"/>
          <w:sz w:val="21"/>
          <w:szCs w:val="21"/>
          <w:u w:val="none"/>
          <w:lang w:val="el-GR"/>
        </w:rPr>
        <w:t>άλλα</w:t>
      </w:r>
      <w:r>
        <w:rPr>
          <w:b w:val="false"/>
          <w:bCs w:val="false"/>
          <w:i w:val="false"/>
          <w:iCs w:val="false"/>
          <w:sz w:val="21"/>
          <w:szCs w:val="21"/>
          <w:u w:val="none"/>
          <w:lang w:val="el-GR"/>
        </w:rPr>
        <w:t xml:space="preserve"> η </w:t>
      </w:r>
      <w:r>
        <w:rPr>
          <w:b w:val="false"/>
          <w:bCs w:val="false"/>
          <w:i w:val="false"/>
          <w:iCs w:val="false"/>
          <w:sz w:val="21"/>
          <w:szCs w:val="21"/>
          <w:u w:val="none"/>
          <w:lang w:val="el-GR"/>
        </w:rPr>
        <w:t>χρήση</w:t>
      </w:r>
      <w:r>
        <w:rPr>
          <w:b w:val="false"/>
          <w:bCs w:val="false"/>
          <w:i w:val="false"/>
          <w:iCs w:val="false"/>
          <w:sz w:val="21"/>
          <w:szCs w:val="21"/>
          <w:u w:val="none"/>
          <w:lang w:val="el-GR"/>
        </w:rPr>
        <w:t xml:space="preserve"> του </w:t>
      </w:r>
      <w:r>
        <w:rPr>
          <w:b w:val="false"/>
          <w:bCs w:val="false"/>
          <w:i w:val="false"/>
          <w:iCs w:val="false"/>
          <w:sz w:val="21"/>
          <w:szCs w:val="21"/>
          <w:u w:val="none"/>
          <w:lang w:val="el-GR"/>
        </w:rPr>
        <w:t>περιγράφει</w:t>
      </w:r>
      <w:r>
        <w:rPr>
          <w:b w:val="false"/>
          <w:bCs w:val="false"/>
          <w:i w:val="false"/>
          <w:iCs w:val="false"/>
          <w:sz w:val="21"/>
          <w:szCs w:val="21"/>
          <w:u w:val="none"/>
          <w:lang w:val="el-GR"/>
        </w:rPr>
        <w:t xml:space="preserve"> την </w:t>
      </w:r>
      <w:r>
        <w:rPr>
          <w:b w:val="false"/>
          <w:bCs w:val="false"/>
          <w:i w:val="false"/>
          <w:iCs w:val="false"/>
          <w:sz w:val="21"/>
          <w:szCs w:val="21"/>
          <w:u w:val="none"/>
          <w:lang w:val="el-GR"/>
        </w:rPr>
        <w:t>τεχνική</w:t>
      </w:r>
      <w:r>
        <w:rPr>
          <w:b w:val="false"/>
          <w:bCs w:val="false"/>
          <w:i w:val="false"/>
          <w:iCs w:val="false"/>
          <w:sz w:val="21"/>
          <w:szCs w:val="21"/>
          <w:u w:val="none"/>
          <w:lang w:val="el-GR"/>
        </w:rPr>
        <w:t xml:space="preserve"> </w:t>
      </w:r>
      <w:r>
        <w:rPr>
          <w:b w:val="false"/>
          <w:bCs w:val="false"/>
          <w:i w:val="false"/>
          <w:iCs w:val="false"/>
          <w:sz w:val="21"/>
          <w:szCs w:val="21"/>
          <w:u w:val="none"/>
          <w:lang w:val="el-GR"/>
        </w:rPr>
        <w:t>διαδικασία</w:t>
      </w:r>
      <w:r>
        <w:rPr>
          <w:b w:val="false"/>
          <w:bCs w:val="false"/>
          <w:i w:val="false"/>
          <w:iCs w:val="false"/>
          <w:sz w:val="21"/>
          <w:szCs w:val="21"/>
          <w:u w:val="none"/>
          <w:lang w:val="el-GR"/>
        </w:rPr>
        <w:t xml:space="preserve"> </w:t>
      </w:r>
      <w:r>
        <w:rPr>
          <w:b w:val="false"/>
          <w:bCs w:val="false"/>
          <w:i w:val="false"/>
          <w:iCs w:val="false"/>
          <w:sz w:val="21"/>
          <w:szCs w:val="21"/>
          <w:u w:val="none"/>
          <w:lang w:val="el-GR"/>
        </w:rPr>
        <w:t>μίξης</w:t>
      </w:r>
      <w:r>
        <w:rPr>
          <w:b w:val="false"/>
          <w:bCs w:val="false"/>
          <w:i w:val="false"/>
          <w:iCs w:val="false"/>
          <w:sz w:val="21"/>
          <w:szCs w:val="21"/>
          <w:u w:val="none"/>
          <w:lang w:val="el-GR"/>
        </w:rPr>
        <w:t xml:space="preserve"> πλάνων. </w:t>
      </w:r>
      <w:r>
        <w:rPr>
          <w:b w:val="false"/>
          <w:bCs w:val="false"/>
          <w:i w:val="false"/>
          <w:iCs w:val="false"/>
          <w:sz w:val="21"/>
          <w:szCs w:val="21"/>
          <w:u w:val="none"/>
          <w:lang w:val="el-GR"/>
        </w:rPr>
        <w:t xml:space="preserve">Η τεχνική αυτή χρησιμοποιείτε σε κάθε ταινία από την δεκαετία του ‘20 και από τότε έπαψαν να είναι κομμάτια χειρονακτικής εργασίας. Στην Δοκιμή γίνονται πολλά και διάφορα μοντάζ με σκηνές οι οποίες εμπεριέχουν τραγούδι και αφήγηση μαζί άλλα και δραματοποίηση με υλικό ντοκιμαντέρ και συγχρόνως τραγούδι. Λόγου χάρη, στην αρχή της ταινίας προβάλλονται ιστορικά γεγονότα με αφήγηση και ηχείο το ελληνικό τραγούδι από πίσω, το οποίο ονομάζεται : &lt;&lt;Όταν σφίγγουν το χέρι&gt;&gt;. Επίσης προς το τέλος της ταινίας ο σκηνοθέτης επιλέγει να &lt;&lt;παίξει&gt;&gt; με τα πλάνα και εντάσσει μαζί τον μονόλογο, την αφήγηση,τον διάλογο ,την προβολή γεγονότων και το σύμβολο της ελληνικής τιμής. </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Ο </w:t>
      </w:r>
      <w:bookmarkStart w:id="0" w:name="__DdeLink__332_2153929210"/>
      <w:r>
        <w:rPr>
          <w:b w:val="false"/>
          <w:bCs w:val="false"/>
          <w:i w:val="false"/>
          <w:iCs w:val="false"/>
          <w:sz w:val="21"/>
          <w:szCs w:val="21"/>
          <w:u w:val="none"/>
          <w:lang w:val="en-US"/>
        </w:rPr>
        <w:t>Dassin</w:t>
      </w:r>
      <w:bookmarkEnd w:id="0"/>
      <w:r>
        <w:rPr>
          <w:b w:val="false"/>
          <w:bCs w:val="false"/>
          <w:i w:val="false"/>
          <w:iCs w:val="false"/>
          <w:sz w:val="21"/>
          <w:szCs w:val="21"/>
          <w:u w:val="none"/>
          <w:lang w:val="en-US"/>
        </w:rPr>
        <w:t xml:space="preserve"> </w:t>
      </w:r>
      <w:r>
        <w:rPr>
          <w:b w:val="false"/>
          <w:bCs w:val="false"/>
          <w:i w:val="false"/>
          <w:iCs w:val="false"/>
          <w:sz w:val="21"/>
          <w:szCs w:val="21"/>
          <w:u w:val="none"/>
          <w:lang w:val="el-GR"/>
        </w:rPr>
        <w:t>επιλέγει να παρουσιάσει τα γεγονότα με την σειρά με μεγάλη ομαλότητα και επικράτηση ενδιαφέροντος του κοινού χωρίς να κάνει αναδρομές. Δεν υπάρχουν αποσπάσματα όμως που να μπορούν να σταθούν μόνα τους. Η ταινία έχει σειρά, υπάρχει αρχή, μέση και τέλος. Υπάρχει ροή στην ταινία. Ο θεατής αν δει μία σκηνή χωρίς να γνωρίζει τι έγινε στο Πολυτεχνεί</w:t>
      </w:r>
      <w:r>
        <w:rPr>
          <w:b w:val="false"/>
          <w:bCs w:val="false"/>
          <w:i w:val="false"/>
          <w:iCs w:val="false"/>
          <w:sz w:val="21"/>
          <w:szCs w:val="21"/>
          <w:u w:val="none"/>
          <w:lang w:val="el-GR"/>
        </w:rPr>
        <w:t>ο, δεν θα μπορέσει να καταλάβει πλήρως την σκηνή. Συμπεριλαμβάνει επίσης απεικόνιση στοιχείων ανατομίας των ανθρώπων και των ζώων και επίσης, προοπτικές και εφέ της απόστασης, του φωτός και των χρημάτων.</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t xml:space="preserve">Όπως όλοι οι σκηνοθέτες, έτσι και ο  </w:t>
      </w:r>
      <w:r>
        <w:rPr>
          <w:b w:val="false"/>
          <w:bCs w:val="false"/>
          <w:i w:val="false"/>
          <w:iCs w:val="false"/>
          <w:sz w:val="21"/>
          <w:szCs w:val="21"/>
          <w:u w:val="none"/>
          <w:lang w:val="en-US"/>
        </w:rPr>
        <w:t xml:space="preserve">Dassin </w:t>
      </w:r>
      <w:r>
        <w:rPr>
          <w:b w:val="false"/>
          <w:bCs w:val="false"/>
          <w:i w:val="false"/>
          <w:iCs w:val="false"/>
          <w:sz w:val="21"/>
          <w:szCs w:val="21"/>
          <w:u w:val="none"/>
          <w:lang w:val="el-GR"/>
        </w:rPr>
        <w:t>προσπαθεί,μέσα από την ταινία,να εκφράσει την δική του άποψη και τα συναισθήματα του για το γεγονός. Προσπαθεί να περάσει τα ίδια συναισθήματα και στο κοινό. Στην ταινία φαίνεται ξεκάθαρα η υποστήριξη του σκηνοθέτη για την εξέγερση του Πολυτεχνείου. Οι μαθητές διακινδύνευσαν τα πάντα, πάλεψαν για να επιτύχουν τον σκοπό τους.</w:t>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r>
    </w:p>
    <w:p>
      <w:pPr>
        <w:pStyle w:val="Normal"/>
        <w:rPr>
          <w:b w:val="false"/>
          <w:b w:val="false"/>
          <w:bCs w:val="false"/>
          <w:i w:val="false"/>
          <w:i w:val="false"/>
          <w:iCs w:val="false"/>
          <w:sz w:val="21"/>
          <w:szCs w:val="21"/>
          <w:u w:val="none"/>
          <w:lang w:val="el-GR"/>
        </w:rPr>
      </w:pPr>
      <w:r>
        <w:rPr>
          <w:b w:val="false"/>
          <w:bCs w:val="false"/>
          <w:i w:val="false"/>
          <w:iCs w:val="false"/>
          <w:sz w:val="21"/>
          <w:szCs w:val="21"/>
          <w:u w:val="none"/>
          <w:lang w:val="el-GR"/>
        </w:rPr>
      </w:r>
    </w:p>
    <w:p>
      <w:pPr>
        <w:pStyle w:val="Normal"/>
        <w:rPr>
          <w:b/>
          <w:b/>
          <w:bCs/>
          <w:i w:val="false"/>
          <w:i w:val="false"/>
          <w:iCs w:val="false"/>
          <w:sz w:val="30"/>
          <w:szCs w:val="30"/>
          <w:u w:val="single"/>
          <w:lang w:val="el-GR"/>
        </w:rPr>
      </w:pPr>
      <w:r>
        <w:rPr>
          <w:b/>
          <w:bCs/>
          <w:i w:val="false"/>
          <w:iCs w:val="false"/>
          <w:sz w:val="30"/>
          <w:szCs w:val="30"/>
          <w:u w:val="single"/>
          <w:lang w:val="el-GR"/>
        </w:rPr>
      </w:r>
    </w:p>
    <w:p>
      <w:pPr>
        <w:pStyle w:val="Normal"/>
        <w:rPr>
          <w:b/>
          <w:b/>
          <w:bCs/>
          <w:i w:val="false"/>
          <w:i w:val="false"/>
          <w:iCs w:val="false"/>
          <w:sz w:val="30"/>
          <w:szCs w:val="30"/>
          <w:u w:val="single"/>
          <w:lang w:val="el-GR"/>
        </w:rPr>
      </w:pPr>
      <w:r>
        <w:rPr>
          <w:b/>
          <w:bCs/>
          <w:i w:val="false"/>
          <w:iCs w:val="false"/>
          <w:sz w:val="30"/>
          <w:szCs w:val="30"/>
          <w:u w:val="single"/>
          <w:lang w:val="el-GR"/>
        </w:rPr>
        <w:t>ΤΕΛΟΣ</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1"/>
    <w:family w:val="roman"/>
    <w:pitch w:val="variable"/>
  </w:font>
  <w:font w:name="Liberation Sans">
    <w:altName w:val="Arial"/>
    <w:charset w:val="a1"/>
    <w:family w:val="swiss"/>
    <w:pitch w:val="variable"/>
  </w:font>
  <w:font w:name="Tahoma">
    <w:altName w:val="Verdana"/>
    <w:charset w:val="a1"/>
    <w:family w:val="roman"/>
    <w:pitch w:val="variable"/>
  </w:font>
</w:fonts>
</file>

<file path=word/settings.xml><?xml version="1.0" encoding="utf-8"?>
<w:settings xmlns:w="http://schemas.openxmlformats.org/wordprocessingml/2006/main">
  <w:zoom w:percent="11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595b"/>
    <w:pPr>
      <w:widowControl/>
      <w:bidi w:val="0"/>
      <w:spacing w:lineRule="auto" w:line="259"/>
      <w:jc w:val="left"/>
    </w:pPr>
    <w:rPr>
      <w:rFonts w:ascii="Times New Roman" w:hAnsi="Times New Roman"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Επικεφαλίδα"/>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Ευρετήριο"/>
    <w:basedOn w:val="Normal"/>
    <w:qFormat/>
    <w:pPr>
      <w:suppressLineNumbers/>
    </w:pPr>
    <w:rPr>
      <w:rFonts w:cs="Arial"/>
    </w:rPr>
  </w:style>
  <w:style w:type="paragraph" w:styleId="NormalWeb">
    <w:name w:val="Normal (Web)"/>
    <w:basedOn w:val="Normal"/>
    <w:uiPriority w:val="99"/>
    <w:semiHidden/>
    <w:unhideWhenUsed/>
    <w:qFormat/>
    <w:rsid w:val="00f5124f"/>
    <w:pPr>
      <w:spacing w:lineRule="auto" w:line="240" w:beforeAutospacing="1" w:afterAutospacing="1"/>
    </w:pPr>
    <w:rPr>
      <w:rFonts w:eastAsia="Times New Roman" w:cs="Times New Roman"/>
      <w:sz w:val="24"/>
      <w:szCs w:val="24"/>
      <w:lang w:val="el-GR" w:eastAsia="el-G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Neat_Office/6.2.8.2$Windows_x86 LibreOffice_project/</Application>
  <Pages>2</Pages>
  <Words>699</Words>
  <Characters>3915</Characters>
  <CharactersWithSpaces>4604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2021-01-15T19:54:00Z</dcterms:created>
  <dc:creator>user</dc:creator>
  <dc:description/>
  <dc:language>el-GR</dc:language>
  <cp:lastModifiedBy/>
  <dcterms:modified xsi:type="dcterms:W3CDTF">2021-03-27T01:21:33Z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