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135" w:type="dxa"/>
        <w:jc w:val="center"/>
        <w:tblLayout w:type="fixed"/>
        <w:tblCellMar>
          <w:top w:w="0" w:type="dxa"/>
          <w:left w:w="108" w:type="dxa"/>
          <w:bottom w:w="0" w:type="dxa"/>
          <w:right w:w="108" w:type="dxa"/>
        </w:tblCellMar>
      </w:tblPr>
      <w:tblGrid>
        <w:gridCol w:w="1241"/>
        <w:gridCol w:w="1837"/>
        <w:gridCol w:w="240"/>
        <w:gridCol w:w="4303"/>
        <w:gridCol w:w="1514"/>
      </w:tblGrid>
      <w:tr>
        <w:tblPrEx>
          <w:tblCellMar>
            <w:top w:w="0" w:type="dxa"/>
            <w:left w:w="108" w:type="dxa"/>
            <w:bottom w:w="0" w:type="dxa"/>
            <w:right w:w="108" w:type="dxa"/>
          </w:tblCellMar>
        </w:tblPrEx>
        <w:trPr>
          <w:trHeight w:val="6525" w:hRule="atLeast"/>
          <w:jc w:val="center"/>
        </w:trPr>
        <w:tc>
          <w:tcPr>
            <w:tcW w:w="9135" w:type="dxa"/>
            <w:gridSpan w:val="5"/>
            <w:tcBorders>
              <w:tl2br w:val="nil"/>
              <w:tr2bl w:val="nil"/>
            </w:tcBorders>
          </w:tcPr>
          <w:p>
            <w:pPr>
              <w:pStyle w:val="20"/>
              <w:rPr>
                <w:color w:val="000000"/>
              </w:rPr>
            </w:pPr>
            <w:r>
              <w:rPr>
                <w:rFonts w:hint="eastAsia"/>
                <w:color w:val="1F4E79" w:themeColor="accent1" w:themeShade="80"/>
              </w:rPr>
              <w:drawing>
                <wp:anchor distT="0" distB="0" distL="114935" distR="114935" simplePos="0" relativeHeight="251659264" behindDoc="1" locked="0" layoutInCell="1" allowOverlap="1">
                  <wp:simplePos x="0" y="0"/>
                  <wp:positionH relativeFrom="column">
                    <wp:posOffset>-1056640</wp:posOffset>
                  </wp:positionH>
                  <wp:positionV relativeFrom="paragraph">
                    <wp:posOffset>-4928235</wp:posOffset>
                  </wp:positionV>
                  <wp:extent cx="7686040" cy="14794865"/>
                  <wp:effectExtent l="0" t="0" r="10160" b="635"/>
                  <wp:wrapNone/>
                  <wp:docPr id="16" name="图片 16" descr="A3419A3C2AF3CEC923E872165EDFC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3419A3C2AF3CEC923E872165EDFCE05"/>
                          <pic:cNvPicPr>
                            <a:picLocks noChangeAspect="1"/>
                          </pic:cNvPicPr>
                        </pic:nvPicPr>
                        <pic:blipFill>
                          <a:blip r:embed="rId10"/>
                          <a:stretch>
                            <a:fillRect/>
                          </a:stretch>
                        </pic:blipFill>
                        <pic:spPr>
                          <a:xfrm>
                            <a:off x="0" y="0"/>
                            <a:ext cx="7686040" cy="14794865"/>
                          </a:xfrm>
                          <a:prstGeom prst="rect">
                            <a:avLst/>
                          </a:prstGeom>
                        </pic:spPr>
                      </pic:pic>
                    </a:graphicData>
                  </a:graphic>
                </wp:anchor>
              </w:drawing>
            </w:r>
          </w:p>
          <w:p>
            <w:pPr>
              <w:pStyle w:val="2"/>
              <w:autoSpaceDE w:val="0"/>
              <w:ind w:left="1680" w:firstLine="420"/>
              <w:rPr>
                <w:rFonts w:ascii="Calibri" w:hAnsi="Calibri" w:eastAsia="宋体" w:cs="Times New Roman"/>
                <w:color w:val="1F4E79"/>
                <w:szCs w:val="44"/>
              </w:rPr>
            </w:pPr>
            <w:r>
              <w:rPr>
                <w:rFonts w:hint="eastAsia" w:ascii="宋体" w:hAnsi="宋体" w:eastAsia="宋体" w:cs="宋体"/>
                <w:color w:val="1F4E79"/>
                <w:szCs w:val="44"/>
              </w:rPr>
              <w:t>便利店信息管理系统</w:t>
            </w:r>
          </w:p>
          <w:p>
            <w:pPr>
              <w:pStyle w:val="2"/>
              <w:autoSpaceDE w:val="0"/>
              <w:jc w:val="center"/>
              <w:rPr>
                <w:rFonts w:ascii="Times New Roman" w:hAnsi="Times New Roman" w:eastAsia="宋体" w:cs="Times New Roman"/>
                <w:b w:val="0"/>
                <w:bCs/>
                <w:color w:val="1F4E79"/>
                <w:sz w:val="48"/>
                <w:szCs w:val="48"/>
              </w:rPr>
            </w:pPr>
            <w:r>
              <w:rPr>
                <w:rFonts w:ascii="Times New Roman" w:hAnsi="Times New Roman" w:eastAsia="宋体" w:cs="Times New Roman"/>
                <w:b w:val="0"/>
                <w:bCs/>
                <w:color w:val="1F4E79"/>
                <w:sz w:val="48"/>
                <w:szCs w:val="48"/>
              </w:rPr>
              <w:t>CONVENTIENT-STORE</w:t>
            </w:r>
          </w:p>
          <w:p>
            <w:pPr>
              <w:pStyle w:val="20"/>
              <w:rPr>
                <w:b/>
                <w:color w:val="000000"/>
              </w:rPr>
            </w:pPr>
          </w:p>
        </w:tc>
      </w:tr>
      <w:tr>
        <w:tblPrEx>
          <w:tblCellMar>
            <w:top w:w="0" w:type="dxa"/>
            <w:left w:w="108" w:type="dxa"/>
            <w:bottom w:w="0" w:type="dxa"/>
            <w:right w:w="108" w:type="dxa"/>
          </w:tblCellMar>
        </w:tblPrEx>
        <w:trPr>
          <w:cantSplit/>
          <w:trHeight w:val="630" w:hRule="atLeast"/>
          <w:jc w:val="center"/>
        </w:trPr>
        <w:tc>
          <w:tcPr>
            <w:tcW w:w="1241" w:type="dxa"/>
            <w:vMerge w:val="restart"/>
            <w:tcBorders>
              <w:tl2br w:val="nil"/>
              <w:tr2bl w:val="nil"/>
            </w:tcBorders>
            <w:vAlign w:val="center"/>
          </w:tcPr>
          <w:p>
            <w:pPr>
              <w:widowControl/>
              <w:jc w:val="left"/>
              <w:rPr>
                <w:rFonts w:eastAsia="楷体_GB2312"/>
                <w:color w:val="000000"/>
                <w:sz w:val="52"/>
              </w:rPr>
            </w:pPr>
          </w:p>
        </w:tc>
        <w:tc>
          <w:tcPr>
            <w:tcW w:w="1837" w:type="dxa"/>
            <w:vAlign w:val="center"/>
          </w:tcPr>
          <w:p>
            <w:pPr>
              <w:pStyle w:val="21"/>
              <w:ind w:firstLine="0" w:firstLineChars="0"/>
            </w:pPr>
            <w:r>
              <w:rPr>
                <w:rFonts w:hint="eastAsia"/>
              </w:rPr>
              <w:t>小组成员</w:t>
            </w:r>
          </w:p>
        </w:tc>
        <w:tc>
          <w:tcPr>
            <w:tcW w:w="240" w:type="dxa"/>
            <w:vAlign w:val="center"/>
          </w:tcPr>
          <w:p>
            <w:pPr>
              <w:pStyle w:val="21"/>
              <w:ind w:firstLine="1960"/>
            </w:pPr>
            <w:r>
              <w:rPr>
                <w:rFonts w:hint="eastAsia"/>
              </w:rPr>
              <w:t>：</w:t>
            </w:r>
          </w:p>
        </w:tc>
        <w:tc>
          <w:tcPr>
            <w:tcW w:w="4303" w:type="dxa"/>
            <w:vAlign w:val="center"/>
          </w:tcPr>
          <w:p>
            <w:pPr>
              <w:pStyle w:val="21"/>
              <w:ind w:firstLine="0" w:firstLineChars="0"/>
              <w:rPr>
                <w:spacing w:val="20"/>
              </w:rPr>
            </w:pPr>
            <w:r>
              <w:rPr>
                <w:rFonts w:hint="eastAsia"/>
                <w:spacing w:val="20"/>
              </w:rPr>
              <w:t>190521311 欧楚儿</w:t>
            </w:r>
            <w:r>
              <w:rPr>
                <w:rFonts w:hint="eastAsia"/>
                <w:spacing w:val="20"/>
                <w:lang w:val="en-US" w:eastAsia="zh-CN"/>
              </w:rPr>
              <w:t>(</w:t>
            </w:r>
            <w:r>
              <w:rPr>
                <w:rFonts w:hint="eastAsia"/>
                <w:spacing w:val="20"/>
              </w:rPr>
              <w:t>组长</w:t>
            </w:r>
            <w:r>
              <w:rPr>
                <w:rFonts w:hint="eastAsia"/>
                <w:spacing w:val="20"/>
                <w:lang w:val="en-US" w:eastAsia="zh-CN"/>
              </w:rPr>
              <w:t>)</w:t>
            </w:r>
            <w:r>
              <w:rPr>
                <w:spacing w:val="20"/>
              </w:rPr>
              <w:t xml:space="preserve"> </w:t>
            </w:r>
          </w:p>
        </w:tc>
        <w:tc>
          <w:tcPr>
            <w:tcW w:w="1514" w:type="dxa"/>
            <w:vMerge w:val="restart"/>
            <w:vAlign w:val="center"/>
          </w:tcPr>
          <w:p>
            <w:pPr>
              <w:adjustRightInd w:val="0"/>
              <w:snapToGrid w:val="0"/>
              <w:rPr>
                <w:rFonts w:eastAsia="楷体_GB2312"/>
                <w:color w:val="000000"/>
                <w:sz w:val="52"/>
              </w:rPr>
            </w:pPr>
          </w:p>
        </w:tc>
      </w:tr>
      <w:tr>
        <w:tblPrEx>
          <w:tblCellMar>
            <w:top w:w="0" w:type="dxa"/>
            <w:left w:w="108" w:type="dxa"/>
            <w:bottom w:w="0" w:type="dxa"/>
            <w:right w:w="108" w:type="dxa"/>
          </w:tblCellMar>
        </w:tblPrEx>
        <w:trPr>
          <w:cantSplit/>
          <w:trHeight w:val="630" w:hRule="atLeast"/>
          <w:jc w:val="center"/>
        </w:trPr>
        <w:tc>
          <w:tcPr>
            <w:tcW w:w="1241" w:type="dxa"/>
            <w:vMerge w:val="continue"/>
            <w:tcBorders>
              <w:tl2br w:val="nil"/>
              <w:tr2bl w:val="nil"/>
            </w:tcBorders>
            <w:vAlign w:val="center"/>
          </w:tcPr>
          <w:p>
            <w:pPr>
              <w:widowControl/>
              <w:jc w:val="left"/>
              <w:rPr>
                <w:rFonts w:eastAsia="楷体_GB2312"/>
                <w:color w:val="000000"/>
                <w:sz w:val="52"/>
              </w:rPr>
            </w:pPr>
          </w:p>
        </w:tc>
        <w:tc>
          <w:tcPr>
            <w:tcW w:w="1837" w:type="dxa"/>
            <w:vAlign w:val="center"/>
          </w:tcPr>
          <w:p>
            <w:pPr>
              <w:pStyle w:val="21"/>
              <w:ind w:firstLine="0" w:firstLineChars="0"/>
            </w:pPr>
          </w:p>
        </w:tc>
        <w:tc>
          <w:tcPr>
            <w:tcW w:w="240" w:type="dxa"/>
            <w:vAlign w:val="center"/>
          </w:tcPr>
          <w:p>
            <w:pPr>
              <w:pStyle w:val="21"/>
              <w:ind w:firstLine="1960"/>
            </w:pPr>
            <w:r>
              <w:rPr>
                <w:rFonts w:hint="eastAsia"/>
              </w:rPr>
              <w:t>：</w:t>
            </w:r>
          </w:p>
        </w:tc>
        <w:tc>
          <w:tcPr>
            <w:tcW w:w="4303" w:type="dxa"/>
            <w:vAlign w:val="center"/>
          </w:tcPr>
          <w:p>
            <w:pPr>
              <w:pStyle w:val="21"/>
              <w:ind w:firstLine="0" w:firstLineChars="0"/>
            </w:pPr>
            <w:r>
              <w:rPr>
                <w:rFonts w:hint="eastAsia"/>
              </w:rPr>
              <w:t>190521307 毛祥鑫（产品）</w:t>
            </w:r>
          </w:p>
        </w:tc>
        <w:tc>
          <w:tcPr>
            <w:tcW w:w="1514" w:type="dxa"/>
            <w:vMerge w:val="continue"/>
            <w:vAlign w:val="center"/>
          </w:tcPr>
          <w:p>
            <w:pPr>
              <w:widowControl/>
              <w:jc w:val="distribute"/>
              <w:rPr>
                <w:rFonts w:eastAsia="楷体_GB2312"/>
                <w:color w:val="000000"/>
                <w:sz w:val="52"/>
              </w:rPr>
            </w:pPr>
          </w:p>
        </w:tc>
      </w:tr>
      <w:tr>
        <w:tblPrEx>
          <w:tblCellMar>
            <w:top w:w="0" w:type="dxa"/>
            <w:left w:w="108" w:type="dxa"/>
            <w:bottom w:w="0" w:type="dxa"/>
            <w:right w:w="108" w:type="dxa"/>
          </w:tblCellMar>
        </w:tblPrEx>
        <w:trPr>
          <w:cantSplit/>
          <w:trHeight w:val="630" w:hRule="atLeast"/>
          <w:jc w:val="center"/>
        </w:trPr>
        <w:tc>
          <w:tcPr>
            <w:tcW w:w="1241" w:type="dxa"/>
            <w:vMerge w:val="continue"/>
            <w:tcBorders>
              <w:tl2br w:val="nil"/>
              <w:tr2bl w:val="nil"/>
            </w:tcBorders>
            <w:vAlign w:val="center"/>
          </w:tcPr>
          <w:p>
            <w:pPr>
              <w:widowControl/>
              <w:jc w:val="left"/>
              <w:rPr>
                <w:rFonts w:eastAsia="楷体_GB2312"/>
                <w:color w:val="000000"/>
                <w:sz w:val="52"/>
              </w:rPr>
            </w:pPr>
          </w:p>
        </w:tc>
        <w:tc>
          <w:tcPr>
            <w:tcW w:w="1837" w:type="dxa"/>
            <w:vAlign w:val="center"/>
          </w:tcPr>
          <w:p>
            <w:pPr>
              <w:pStyle w:val="21"/>
              <w:ind w:firstLine="0" w:firstLineChars="0"/>
            </w:pPr>
          </w:p>
        </w:tc>
        <w:tc>
          <w:tcPr>
            <w:tcW w:w="240" w:type="dxa"/>
            <w:vAlign w:val="center"/>
          </w:tcPr>
          <w:p>
            <w:pPr>
              <w:pStyle w:val="21"/>
              <w:ind w:firstLine="1960"/>
            </w:pPr>
            <w:r>
              <w:rPr>
                <w:rFonts w:hint="eastAsia"/>
              </w:rPr>
              <w:t>：</w:t>
            </w:r>
          </w:p>
        </w:tc>
        <w:tc>
          <w:tcPr>
            <w:tcW w:w="4303" w:type="dxa"/>
            <w:vAlign w:val="center"/>
          </w:tcPr>
          <w:p>
            <w:pPr>
              <w:pStyle w:val="21"/>
              <w:ind w:firstLine="0" w:firstLineChars="0"/>
            </w:pPr>
            <w:r>
              <w:rPr>
                <w:rFonts w:hint="eastAsia"/>
              </w:rPr>
              <w:t>190521301尹鹤潼（技术）</w:t>
            </w:r>
          </w:p>
        </w:tc>
        <w:tc>
          <w:tcPr>
            <w:tcW w:w="1514" w:type="dxa"/>
            <w:vMerge w:val="continue"/>
            <w:vAlign w:val="center"/>
          </w:tcPr>
          <w:p>
            <w:pPr>
              <w:widowControl/>
              <w:jc w:val="distribute"/>
              <w:rPr>
                <w:rFonts w:eastAsia="楷体_GB2312"/>
                <w:color w:val="000000"/>
                <w:sz w:val="52"/>
              </w:rPr>
            </w:pPr>
          </w:p>
        </w:tc>
      </w:tr>
      <w:tr>
        <w:tblPrEx>
          <w:tblCellMar>
            <w:top w:w="0" w:type="dxa"/>
            <w:left w:w="108" w:type="dxa"/>
            <w:bottom w:w="0" w:type="dxa"/>
            <w:right w:w="108" w:type="dxa"/>
          </w:tblCellMar>
        </w:tblPrEx>
        <w:trPr>
          <w:cantSplit/>
          <w:trHeight w:val="630" w:hRule="atLeast"/>
          <w:jc w:val="center"/>
        </w:trPr>
        <w:tc>
          <w:tcPr>
            <w:tcW w:w="1241" w:type="dxa"/>
            <w:vMerge w:val="continue"/>
            <w:tcBorders>
              <w:tl2br w:val="nil"/>
              <w:tr2bl w:val="nil"/>
            </w:tcBorders>
            <w:vAlign w:val="center"/>
          </w:tcPr>
          <w:p>
            <w:pPr>
              <w:widowControl/>
              <w:jc w:val="left"/>
              <w:rPr>
                <w:rFonts w:eastAsia="楷体_GB2312"/>
                <w:color w:val="000000"/>
                <w:sz w:val="52"/>
              </w:rPr>
            </w:pPr>
          </w:p>
        </w:tc>
        <w:tc>
          <w:tcPr>
            <w:tcW w:w="1837" w:type="dxa"/>
            <w:vAlign w:val="center"/>
          </w:tcPr>
          <w:p>
            <w:pPr>
              <w:pStyle w:val="21"/>
              <w:ind w:firstLine="0" w:firstLineChars="0"/>
            </w:pPr>
          </w:p>
        </w:tc>
        <w:tc>
          <w:tcPr>
            <w:tcW w:w="240" w:type="dxa"/>
            <w:vAlign w:val="center"/>
          </w:tcPr>
          <w:p>
            <w:pPr>
              <w:pStyle w:val="21"/>
              <w:ind w:firstLine="1960"/>
            </w:pPr>
            <w:r>
              <w:rPr>
                <w:rFonts w:hint="eastAsia"/>
              </w:rPr>
              <w:t>：</w:t>
            </w:r>
          </w:p>
        </w:tc>
        <w:tc>
          <w:tcPr>
            <w:tcW w:w="4303" w:type="dxa"/>
            <w:vAlign w:val="center"/>
          </w:tcPr>
          <w:p>
            <w:pPr>
              <w:pStyle w:val="21"/>
              <w:ind w:firstLine="0" w:firstLineChars="0"/>
            </w:pPr>
            <w:r>
              <w:rPr>
                <w:rFonts w:hint="eastAsia"/>
              </w:rPr>
              <w:t>190521337 亓文哲（技术）</w:t>
            </w:r>
          </w:p>
        </w:tc>
        <w:tc>
          <w:tcPr>
            <w:tcW w:w="1514" w:type="dxa"/>
            <w:vMerge w:val="continue"/>
            <w:vAlign w:val="center"/>
          </w:tcPr>
          <w:p>
            <w:pPr>
              <w:widowControl/>
              <w:jc w:val="distribute"/>
              <w:rPr>
                <w:rFonts w:eastAsia="楷体_GB2312"/>
                <w:color w:val="000000"/>
                <w:sz w:val="52"/>
              </w:rPr>
            </w:pPr>
          </w:p>
        </w:tc>
      </w:tr>
      <w:tr>
        <w:tblPrEx>
          <w:tblCellMar>
            <w:top w:w="0" w:type="dxa"/>
            <w:left w:w="108" w:type="dxa"/>
            <w:bottom w:w="0" w:type="dxa"/>
            <w:right w:w="108" w:type="dxa"/>
          </w:tblCellMar>
        </w:tblPrEx>
        <w:trPr>
          <w:cantSplit/>
          <w:trHeight w:val="630" w:hRule="atLeast"/>
          <w:jc w:val="center"/>
        </w:trPr>
        <w:tc>
          <w:tcPr>
            <w:tcW w:w="1241" w:type="dxa"/>
            <w:vMerge w:val="continue"/>
            <w:tcBorders>
              <w:tl2br w:val="nil"/>
              <w:tr2bl w:val="nil"/>
            </w:tcBorders>
          </w:tcPr>
          <w:p>
            <w:pPr>
              <w:pStyle w:val="18"/>
              <w:rPr>
                <w:rFonts w:eastAsia="楷体_GB2312"/>
                <w:color w:val="000000"/>
                <w:sz w:val="52"/>
              </w:rPr>
            </w:pPr>
          </w:p>
        </w:tc>
        <w:tc>
          <w:tcPr>
            <w:tcW w:w="1837" w:type="dxa"/>
            <w:vAlign w:val="center"/>
          </w:tcPr>
          <w:p>
            <w:pPr>
              <w:pStyle w:val="21"/>
              <w:ind w:firstLine="0" w:firstLineChars="0"/>
            </w:pPr>
          </w:p>
        </w:tc>
        <w:tc>
          <w:tcPr>
            <w:tcW w:w="240" w:type="dxa"/>
            <w:vAlign w:val="center"/>
          </w:tcPr>
          <w:p>
            <w:pPr>
              <w:pStyle w:val="21"/>
              <w:ind w:firstLine="1960"/>
            </w:pPr>
            <w:r>
              <w:rPr>
                <w:rFonts w:hint="eastAsia"/>
              </w:rPr>
              <w:t>：</w:t>
            </w:r>
          </w:p>
        </w:tc>
        <w:tc>
          <w:tcPr>
            <w:tcW w:w="4303" w:type="dxa"/>
            <w:vAlign w:val="center"/>
          </w:tcPr>
          <w:p>
            <w:pPr>
              <w:pStyle w:val="21"/>
              <w:ind w:firstLine="0" w:firstLineChars="0"/>
            </w:pPr>
            <w:r>
              <w:rPr>
                <w:rFonts w:hint="eastAsia"/>
              </w:rPr>
              <w:t>190521323 徐毕滢（测试）</w:t>
            </w:r>
          </w:p>
        </w:tc>
        <w:tc>
          <w:tcPr>
            <w:tcW w:w="1514" w:type="dxa"/>
            <w:vMerge w:val="continue"/>
            <w:vAlign w:val="center"/>
          </w:tcPr>
          <w:p>
            <w:pPr>
              <w:widowControl/>
              <w:jc w:val="distribute"/>
              <w:rPr>
                <w:rFonts w:eastAsia="楷体_GB2312"/>
                <w:color w:val="000000"/>
                <w:sz w:val="52"/>
              </w:rPr>
            </w:pPr>
          </w:p>
        </w:tc>
      </w:tr>
    </w:tbl>
    <w:p>
      <w:pPr>
        <w:rPr>
          <w:sz w:val="36"/>
          <w:szCs w:val="36"/>
        </w:rPr>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团队分工明细：</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欧楚儿：需求跟踪矩阵、甘特图、里程碑图、项目开发工作量估量表、项目管理和质量及设</w:t>
      </w:r>
      <w:bookmarkStart w:id="69" w:name="_GoBack"/>
      <w:bookmarkEnd w:id="69"/>
      <w:r>
        <w:rPr>
          <w:rFonts w:hint="eastAsia" w:ascii="宋体" w:hAnsi="宋体" w:eastAsia="宋体" w:cs="宋体"/>
          <w:sz w:val="24"/>
          <w:szCs w:val="24"/>
          <w:lang w:val="en-US" w:eastAsia="zh-CN"/>
        </w:rPr>
        <w:t>计估量表、代码审计部分、团队运作准则、工资预算表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毛祥鑫：</w:t>
      </w:r>
      <w:r>
        <w:rPr>
          <w:rFonts w:hint="eastAsia" w:ascii="宋体" w:hAnsi="宋体" w:eastAsia="宋体" w:cs="宋体"/>
          <w:sz w:val="24"/>
          <w:szCs w:val="24"/>
        </w:rPr>
        <w:t>需求跟踪矩阵</w:t>
      </w:r>
      <w:r>
        <w:rPr>
          <w:rFonts w:hint="eastAsia" w:ascii="宋体" w:hAnsi="宋体" w:eastAsia="宋体" w:cs="宋体"/>
          <w:sz w:val="24"/>
          <w:szCs w:val="24"/>
          <w:lang w:eastAsia="zh-CN"/>
        </w:rPr>
        <w:t>、</w:t>
      </w:r>
      <w:r>
        <w:rPr>
          <w:rFonts w:hint="eastAsia" w:ascii="宋体" w:hAnsi="宋体" w:eastAsia="宋体" w:cs="宋体"/>
          <w:sz w:val="24"/>
          <w:szCs w:val="24"/>
        </w:rPr>
        <w:t>里程碑清单</w:t>
      </w:r>
      <w:r>
        <w:rPr>
          <w:rFonts w:hint="eastAsia" w:ascii="宋体" w:hAnsi="宋体" w:eastAsia="宋体" w:cs="宋体"/>
          <w:sz w:val="24"/>
          <w:szCs w:val="24"/>
          <w:lang w:eastAsia="zh-CN"/>
        </w:rPr>
        <w:t>、</w:t>
      </w:r>
      <w:r>
        <w:rPr>
          <w:rFonts w:hint="eastAsia" w:ascii="宋体" w:hAnsi="宋体" w:eastAsia="宋体" w:cs="宋体"/>
          <w:sz w:val="24"/>
          <w:szCs w:val="24"/>
        </w:rPr>
        <w:t>项目成本预算</w:t>
      </w:r>
      <w:r>
        <w:rPr>
          <w:rFonts w:hint="eastAsia" w:ascii="宋体" w:hAnsi="宋体" w:eastAsia="宋体" w:cs="宋体"/>
          <w:sz w:val="24"/>
          <w:szCs w:val="24"/>
          <w:lang w:eastAsia="zh-CN"/>
        </w:rPr>
        <w:t>、</w:t>
      </w:r>
      <w:r>
        <w:rPr>
          <w:rFonts w:hint="eastAsia" w:ascii="宋体" w:hAnsi="宋体" w:eastAsia="宋体" w:cs="宋体"/>
          <w:sz w:val="24"/>
          <w:szCs w:val="24"/>
        </w:rPr>
        <w:t>QA审计表</w:t>
      </w:r>
      <w:r>
        <w:rPr>
          <w:rFonts w:hint="eastAsia" w:ascii="宋体" w:hAnsi="宋体" w:eastAsia="宋体" w:cs="宋体"/>
          <w:sz w:val="24"/>
          <w:szCs w:val="24"/>
          <w:lang w:val="en-US" w:eastAsia="zh-CN"/>
        </w:rPr>
        <w:t>部分</w:t>
      </w:r>
      <w:r>
        <w:rPr>
          <w:rFonts w:hint="eastAsia" w:ascii="宋体" w:hAnsi="宋体" w:eastAsia="宋体" w:cs="宋体"/>
          <w:sz w:val="24"/>
          <w:szCs w:val="24"/>
          <w:lang w:eastAsia="zh-CN"/>
        </w:rPr>
        <w:t>、</w:t>
      </w:r>
      <w:r>
        <w:rPr>
          <w:rFonts w:hint="eastAsia" w:ascii="宋体" w:hAnsi="宋体" w:eastAsia="宋体" w:cs="宋体"/>
          <w:sz w:val="24"/>
          <w:szCs w:val="24"/>
        </w:rPr>
        <w:t>团队</w:t>
      </w:r>
      <w:r>
        <w:rPr>
          <w:rFonts w:hint="eastAsia" w:ascii="宋体" w:hAnsi="宋体" w:eastAsia="宋体" w:cs="宋体"/>
          <w:sz w:val="24"/>
          <w:szCs w:val="24"/>
          <w:lang w:val="en-US" w:eastAsia="zh-CN"/>
        </w:rPr>
        <w:t>管理部分</w:t>
      </w:r>
      <w:r>
        <w:rPr>
          <w:rFonts w:hint="eastAsia" w:ascii="宋体" w:hAnsi="宋体" w:eastAsia="宋体" w:cs="宋体"/>
          <w:sz w:val="24"/>
          <w:szCs w:val="24"/>
        </w:rPr>
        <w:t>成员内外部接口描述</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尹鹤潼：</w:t>
      </w:r>
      <w:r>
        <w:rPr>
          <w:rFonts w:ascii="宋体" w:hAnsi="宋体" w:eastAsia="宋体" w:cs="宋体"/>
          <w:sz w:val="24"/>
          <w:szCs w:val="24"/>
        </w:rPr>
        <w:t>项目活动图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软硬件配置分析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工资预算表、</w:t>
      </w:r>
      <w:r>
        <w:rPr>
          <w:rFonts w:ascii="宋体" w:hAnsi="宋体" w:eastAsia="宋体" w:cs="宋体"/>
          <w:sz w:val="24"/>
          <w:szCs w:val="24"/>
        </w:rPr>
        <w:t>QA审计</w:t>
      </w:r>
      <w:r>
        <w:rPr>
          <w:rFonts w:hint="eastAsia" w:ascii="宋体" w:hAnsi="宋体" w:eastAsia="宋体" w:cs="宋体"/>
          <w:sz w:val="24"/>
          <w:szCs w:val="24"/>
          <w:lang w:val="en-US" w:eastAsia="zh-CN"/>
        </w:rPr>
        <w:t>表部分、项目目标</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亓文哲：软硬件配置分析</w:t>
      </w:r>
      <w:r>
        <w:rPr>
          <w:rFonts w:hint="eastAsia" w:ascii="宋体" w:hAnsi="宋体" w:eastAsia="宋体" w:cs="宋体"/>
          <w:sz w:val="24"/>
          <w:szCs w:val="24"/>
          <w:lang w:eastAsia="zh-CN"/>
        </w:rPr>
        <w:t>、</w:t>
      </w:r>
      <w:r>
        <w:rPr>
          <w:rFonts w:ascii="宋体" w:hAnsi="宋体" w:eastAsia="宋体" w:cs="宋体"/>
          <w:sz w:val="24"/>
          <w:szCs w:val="24"/>
        </w:rPr>
        <w:t>项目活动清单</w:t>
      </w:r>
      <w:r>
        <w:rPr>
          <w:rFonts w:hint="eastAsia" w:ascii="宋体" w:hAnsi="宋体" w:eastAsia="宋体" w:cs="宋体"/>
          <w:sz w:val="24"/>
          <w:szCs w:val="24"/>
          <w:lang w:eastAsia="zh-CN"/>
        </w:rPr>
        <w:t>、</w:t>
      </w:r>
      <w:r>
        <w:rPr>
          <w:rFonts w:ascii="宋体" w:hAnsi="宋体" w:eastAsia="宋体" w:cs="宋体"/>
          <w:sz w:val="24"/>
          <w:szCs w:val="24"/>
        </w:rPr>
        <w:t>所需资源清单及费用估算表</w:t>
      </w:r>
      <w:r>
        <w:rPr>
          <w:rFonts w:hint="eastAsia" w:ascii="宋体" w:hAnsi="宋体" w:eastAsia="宋体" w:cs="宋体"/>
          <w:sz w:val="24"/>
          <w:szCs w:val="24"/>
          <w:lang w:eastAsia="zh-CN"/>
        </w:rPr>
        <w:t>、</w:t>
      </w:r>
      <w:r>
        <w:rPr>
          <w:rFonts w:ascii="宋体" w:hAnsi="宋体" w:eastAsia="宋体" w:cs="宋体"/>
          <w:sz w:val="24"/>
          <w:szCs w:val="24"/>
        </w:rPr>
        <w:t>管理审计报告</w:t>
      </w:r>
      <w:r>
        <w:rPr>
          <w:rFonts w:hint="eastAsia" w:ascii="宋体" w:hAnsi="宋体" w:eastAsia="宋体" w:cs="宋体"/>
          <w:sz w:val="24"/>
          <w:szCs w:val="24"/>
          <w:lang w:eastAsia="zh-CN"/>
        </w:rPr>
        <w:t>、</w:t>
      </w:r>
      <w:r>
        <w:rPr>
          <w:rFonts w:ascii="宋体" w:hAnsi="宋体" w:eastAsia="宋体" w:cs="宋体"/>
          <w:sz w:val="24"/>
          <w:szCs w:val="24"/>
        </w:rPr>
        <w:t>关键角色与职责权利描述</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徐毕滢：工作分解图、需求跟踪矩阵、代码审计部分、团队组织架构、成本估算表</w:t>
      </w:r>
    </w:p>
    <w:p>
      <w:pPr>
        <w:rPr>
          <w:rFonts w:hint="eastAsia"/>
          <w:sz w:val="36"/>
          <w:szCs w:val="36"/>
          <w:lang w:val="en-US" w:eastAsia="zh-CN"/>
        </w:rPr>
      </w:pPr>
    </w:p>
    <w:p>
      <w:pPr>
        <w:rPr>
          <w:rFonts w:hint="default"/>
          <w:sz w:val="36"/>
          <w:szCs w:val="36"/>
          <w:lang w:val="en-US" w:eastAsia="zh-CN"/>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jc w:val="center"/>
        <w:rPr>
          <w:b/>
          <w:bCs/>
          <w:color w:val="1F4E79" w:themeColor="accent1" w:themeShade="80"/>
          <w:sz w:val="30"/>
          <w:szCs w:val="30"/>
        </w:rPr>
      </w:pPr>
      <w:bookmarkStart w:id="0" w:name="_Toc19172"/>
      <w:bookmarkStart w:id="1" w:name="_Toc18761"/>
      <w:r>
        <w:rPr>
          <w:rFonts w:hint="eastAsia"/>
          <w:b/>
          <w:bCs/>
          <w:color w:val="1F4E79" w:themeColor="accent1" w:themeShade="80"/>
          <w:sz w:val="30"/>
          <w:szCs w:val="30"/>
        </w:rPr>
        <w:t>便利店信息管理系统</w:t>
      </w:r>
      <w:bookmarkEnd w:id="0"/>
      <w:bookmarkEnd w:id="1"/>
    </w:p>
    <w:sdt>
      <w:sdtPr>
        <w:rPr>
          <w:rFonts w:ascii="宋体" w:hAnsi="宋体" w:eastAsia="宋体"/>
        </w:rPr>
        <w:id w:val="147462472"/>
        <w15:color w:val="DBDBDB"/>
        <w:docPartObj>
          <w:docPartGallery w:val="Table of Contents"/>
          <w:docPartUnique/>
        </w:docPartObj>
      </w:sdtPr>
      <w:sdtEndPr>
        <w:rPr>
          <w:rFonts w:hint="eastAsia" w:ascii="宋体" w:hAnsi="宋体" w:eastAsia="宋体" w:cs="宋体"/>
          <w:b/>
          <w:szCs w:val="28"/>
        </w:rPr>
      </w:sdtEndPr>
      <w:sdtContent>
        <w:p>
          <w:pPr>
            <w:jc w:val="center"/>
          </w:pPr>
          <w:r>
            <w:rPr>
              <w:rFonts w:ascii="宋体" w:hAnsi="宋体" w:eastAsia="宋体"/>
            </w:rPr>
            <w:t>目录</w:t>
          </w:r>
        </w:p>
        <w:p>
          <w:pPr>
            <w:pStyle w:val="11"/>
            <w:tabs>
              <w:tab w:val="right" w:leader="dot" w:pos="8306"/>
            </w:tabs>
          </w:pP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TOC \o "1-2" \h \u </w:instrText>
          </w:r>
          <w:r>
            <w:rPr>
              <w:rFonts w:hint="eastAsia" w:ascii="宋体" w:hAnsi="宋体" w:eastAsia="宋体" w:cs="宋体"/>
              <w:b/>
              <w:sz w:val="28"/>
              <w:szCs w:val="28"/>
            </w:rPr>
            <w:fldChar w:fldCharType="separate"/>
          </w:r>
          <w:r>
            <w:fldChar w:fldCharType="begin"/>
          </w:r>
          <w:r>
            <w:instrText xml:space="preserve"> HYPERLINK \l "_Toc16405" </w:instrText>
          </w:r>
          <w:r>
            <w:fldChar w:fldCharType="separate"/>
          </w:r>
          <w:r>
            <w:rPr>
              <w:rFonts w:hint="eastAsia" w:ascii="宋体" w:hAnsi="宋体" w:eastAsia="宋体" w:cs="宋体"/>
              <w:szCs w:val="28"/>
            </w:rPr>
            <w:t>一、软硬件配置</w:t>
          </w:r>
          <w:r>
            <w:tab/>
          </w:r>
          <w:r>
            <w:fldChar w:fldCharType="begin"/>
          </w:r>
          <w:r>
            <w:instrText xml:space="preserve"> PAGEREF _Toc16405 \h </w:instrText>
          </w:r>
          <w:r>
            <w:fldChar w:fldCharType="separate"/>
          </w:r>
          <w:r>
            <w:t>1</w:t>
          </w:r>
          <w:r>
            <w:fldChar w:fldCharType="end"/>
          </w:r>
          <w:r>
            <w:fldChar w:fldCharType="end"/>
          </w:r>
        </w:p>
        <w:p>
          <w:pPr>
            <w:pStyle w:val="11"/>
            <w:tabs>
              <w:tab w:val="right" w:leader="dot" w:pos="8306"/>
            </w:tabs>
            <w:ind w:firstLine="420" w:firstLineChars="200"/>
          </w:pPr>
          <w:r>
            <w:fldChar w:fldCharType="begin"/>
          </w:r>
          <w:r>
            <w:instrText xml:space="preserve"> HYPERLINK \l "_Toc30665" </w:instrText>
          </w:r>
          <w:r>
            <w:fldChar w:fldCharType="separate"/>
          </w:r>
          <w:r>
            <w:rPr>
              <w:rFonts w:hint="eastAsia" w:ascii="宋体" w:hAnsi="宋体" w:eastAsia="宋体" w:cs="宋体"/>
              <w:szCs w:val="24"/>
            </w:rPr>
            <w:t>（一）开发工具</w:t>
          </w:r>
          <w:r>
            <w:tab/>
          </w:r>
          <w:r>
            <w:fldChar w:fldCharType="begin"/>
          </w:r>
          <w:r>
            <w:instrText xml:space="preserve"> PAGEREF _Toc30665 \h </w:instrText>
          </w:r>
          <w:r>
            <w:fldChar w:fldCharType="separate"/>
          </w:r>
          <w:r>
            <w:t>1</w:t>
          </w:r>
          <w:r>
            <w:fldChar w:fldCharType="end"/>
          </w:r>
          <w:r>
            <w:fldChar w:fldCharType="end"/>
          </w:r>
        </w:p>
        <w:p>
          <w:pPr>
            <w:pStyle w:val="11"/>
            <w:tabs>
              <w:tab w:val="right" w:leader="dot" w:pos="8306"/>
            </w:tabs>
            <w:ind w:firstLine="420" w:firstLineChars="200"/>
          </w:pPr>
          <w:r>
            <w:fldChar w:fldCharType="begin"/>
          </w:r>
          <w:r>
            <w:instrText xml:space="preserve"> HYPERLINK \l "_Toc66" </w:instrText>
          </w:r>
          <w:r>
            <w:fldChar w:fldCharType="separate"/>
          </w:r>
          <w:r>
            <w:rPr>
              <w:rFonts w:hint="eastAsia" w:ascii="宋体" w:hAnsi="宋体" w:eastAsia="宋体" w:cs="宋体"/>
              <w:szCs w:val="24"/>
            </w:rPr>
            <w:t>（二）硬件配置</w:t>
          </w:r>
          <w:r>
            <w:tab/>
          </w:r>
          <w:r>
            <w:fldChar w:fldCharType="begin"/>
          </w:r>
          <w:r>
            <w:instrText xml:space="preserve"> PAGEREF _Toc66 \h </w:instrText>
          </w:r>
          <w:r>
            <w:fldChar w:fldCharType="separate"/>
          </w:r>
          <w:r>
            <w:t>1</w:t>
          </w:r>
          <w:r>
            <w:fldChar w:fldCharType="end"/>
          </w:r>
          <w:r>
            <w:fldChar w:fldCharType="end"/>
          </w:r>
        </w:p>
        <w:p>
          <w:pPr>
            <w:pStyle w:val="11"/>
            <w:tabs>
              <w:tab w:val="right" w:leader="dot" w:pos="8306"/>
            </w:tabs>
            <w:ind w:firstLine="420" w:firstLineChars="200"/>
          </w:pPr>
          <w:r>
            <w:fldChar w:fldCharType="begin"/>
          </w:r>
          <w:r>
            <w:instrText xml:space="preserve"> HYPERLINK \l "_Toc16268" </w:instrText>
          </w:r>
          <w:r>
            <w:fldChar w:fldCharType="separate"/>
          </w:r>
          <w:r>
            <w:rPr>
              <w:rFonts w:hint="eastAsia" w:ascii="宋体" w:hAnsi="宋体" w:eastAsia="宋体" w:cs="宋体"/>
              <w:szCs w:val="24"/>
            </w:rPr>
            <w:t>（三）服务器</w:t>
          </w:r>
          <w:r>
            <w:tab/>
          </w:r>
          <w:r>
            <w:fldChar w:fldCharType="begin"/>
          </w:r>
          <w:r>
            <w:instrText xml:space="preserve"> PAGEREF _Toc16268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"_Toc314" </w:instrText>
          </w:r>
          <w:r>
            <w:fldChar w:fldCharType="separate"/>
          </w:r>
          <w:r>
            <w:rPr>
              <w:rFonts w:hint="eastAsia" w:ascii="宋体" w:hAnsi="宋体" w:eastAsia="宋体" w:cs="宋体"/>
              <w:szCs w:val="28"/>
            </w:rPr>
            <w:t>二、工作分解图WBS</w:t>
          </w:r>
          <w:r>
            <w:tab/>
          </w:r>
          <w:r>
            <w:fldChar w:fldCharType="begin"/>
          </w:r>
          <w:r>
            <w:instrText xml:space="preserve"> PAGEREF _Toc314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"_Toc24701" </w:instrText>
          </w:r>
          <w:r>
            <w:fldChar w:fldCharType="separate"/>
          </w:r>
          <w:r>
            <w:rPr>
              <w:rFonts w:hint="eastAsia" w:ascii="宋体" w:hAnsi="宋体" w:eastAsia="宋体" w:cs="宋体"/>
              <w:szCs w:val="28"/>
            </w:rPr>
            <w:t>三、需求跟踪矩阵</w:t>
          </w:r>
          <w:r>
            <w:tab/>
          </w:r>
          <w:r>
            <w:fldChar w:fldCharType="begin"/>
          </w:r>
          <w:r>
            <w:instrText xml:space="preserve"> PAGEREF _Toc24701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"_Toc11520" </w:instrText>
          </w:r>
          <w:r>
            <w:fldChar w:fldCharType="separate"/>
          </w:r>
          <w:r>
            <w:rPr>
              <w:rFonts w:hint="eastAsia" w:ascii="宋体" w:hAnsi="宋体" w:eastAsia="宋体" w:cs="宋体"/>
              <w:szCs w:val="28"/>
            </w:rPr>
            <w:t>四、甘特图</w:t>
          </w:r>
          <w:r>
            <w:tab/>
          </w:r>
          <w:r>
            <w:fldChar w:fldCharType="begin"/>
          </w:r>
          <w:r>
            <w:instrText xml:space="preserve"> PAGEREF _Toc11520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"_Toc17156" </w:instrText>
          </w:r>
          <w:r>
            <w:fldChar w:fldCharType="separate"/>
          </w:r>
          <w:r>
            <w:rPr>
              <w:rFonts w:hint="eastAsia" w:ascii="宋体" w:hAnsi="宋体" w:eastAsia="宋体" w:cs="宋体"/>
              <w:szCs w:val="28"/>
            </w:rPr>
            <w:t>五、项目活动图</w:t>
          </w:r>
          <w:r>
            <w:tab/>
          </w:r>
          <w:r>
            <w:fldChar w:fldCharType="begin"/>
          </w:r>
          <w:r>
            <w:instrText xml:space="preserve"> PAGEREF _Toc17156 \h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"_Toc7938" </w:instrText>
          </w:r>
          <w:r>
            <w:fldChar w:fldCharType="separate"/>
          </w:r>
          <w:r>
            <w:rPr>
              <w:rFonts w:hint="eastAsia" w:ascii="宋体" w:hAnsi="宋体" w:eastAsia="宋体" w:cs="宋体"/>
              <w:szCs w:val="28"/>
            </w:rPr>
            <w:t>六、项目活动清单</w:t>
          </w:r>
          <w:r>
            <w:tab/>
          </w:r>
          <w:r>
            <w:fldChar w:fldCharType="begin"/>
          </w:r>
          <w:r>
            <w:instrText xml:space="preserve"> PAGEREF _Toc7938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"_Toc16087" </w:instrText>
          </w:r>
          <w:r>
            <w:fldChar w:fldCharType="separate"/>
          </w:r>
          <w:r>
            <w:rPr>
              <w:rFonts w:hint="eastAsia" w:ascii="宋体" w:hAnsi="宋体" w:eastAsia="宋体" w:cs="宋体"/>
              <w:szCs w:val="28"/>
            </w:rPr>
            <w:t>七、里程碑清单</w:t>
          </w:r>
          <w:r>
            <w:tab/>
          </w:r>
          <w:r>
            <w:fldChar w:fldCharType="begin"/>
          </w:r>
          <w:r>
            <w:instrText xml:space="preserve"> PAGEREF _Toc16087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"_Toc23064" </w:instrText>
          </w:r>
          <w:r>
            <w:fldChar w:fldCharType="separate"/>
          </w:r>
          <w:r>
            <w:rPr>
              <w:rFonts w:hint="eastAsia" w:ascii="宋体" w:hAnsi="宋体" w:eastAsia="宋体" w:cs="宋体"/>
              <w:szCs w:val="28"/>
            </w:rPr>
            <w:t>八、里程碑图</w:t>
          </w:r>
          <w:r>
            <w:tab/>
          </w:r>
          <w:r>
            <w:fldChar w:fldCharType="begin"/>
          </w:r>
          <w:r>
            <w:instrText xml:space="preserve"> PAGEREF _Toc23064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"_Toc5507" </w:instrText>
          </w:r>
          <w:r>
            <w:fldChar w:fldCharType="separate"/>
          </w:r>
          <w:r>
            <w:rPr>
              <w:rFonts w:hint="eastAsia" w:ascii="宋体" w:hAnsi="宋体" w:eastAsia="宋体" w:cs="宋体"/>
              <w:szCs w:val="28"/>
            </w:rPr>
            <w:t>九、项目开发工作估量表</w:t>
          </w:r>
          <w:r>
            <w:tab/>
          </w:r>
          <w:r>
            <w:fldChar w:fldCharType="begin"/>
          </w:r>
          <w:r>
            <w:instrText xml:space="preserve"> PAGEREF _Toc5507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"_Toc873" </w:instrText>
          </w:r>
          <w:r>
            <w:fldChar w:fldCharType="separate"/>
          </w:r>
          <w:r>
            <w:rPr>
              <w:rFonts w:hint="eastAsia" w:ascii="宋体" w:hAnsi="宋体" w:eastAsia="宋体" w:cs="宋体"/>
              <w:szCs w:val="28"/>
            </w:rPr>
            <w:t>十、项目管理和质量工作估量表</w:t>
          </w:r>
          <w:r>
            <w:tab/>
          </w:r>
          <w:r>
            <w:fldChar w:fldCharType="begin"/>
          </w:r>
          <w:r>
            <w:instrText xml:space="preserve"> PAGEREF _Toc873 \h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"_Toc16950" </w:instrText>
          </w:r>
          <w:r>
            <w:fldChar w:fldCharType="separate"/>
          </w:r>
          <w:r>
            <w:rPr>
              <w:rFonts w:hint="eastAsia" w:ascii="宋体" w:hAnsi="宋体" w:eastAsia="宋体" w:cs="宋体"/>
              <w:szCs w:val="28"/>
            </w:rPr>
            <w:t>十一、项目设计工作量</w:t>
          </w:r>
          <w:r>
            <w:tab/>
          </w:r>
          <w:r>
            <w:fldChar w:fldCharType="begin"/>
          </w:r>
          <w:r>
            <w:instrText xml:space="preserve"> PAGEREF _Toc16950 \h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"_Toc29056" </w:instrText>
          </w:r>
          <w:r>
            <w:fldChar w:fldCharType="separate"/>
          </w:r>
          <w:r>
            <w:rPr>
              <w:rFonts w:hint="eastAsia" w:ascii="宋体" w:hAnsi="宋体" w:eastAsia="宋体" w:cs="宋体"/>
              <w:szCs w:val="28"/>
            </w:rPr>
            <w:t>十二、人力资源费率</w:t>
          </w:r>
          <w:r>
            <w:tab/>
          </w:r>
          <w:r>
            <w:fldChar w:fldCharType="begin"/>
          </w:r>
          <w:r>
            <w:instrText xml:space="preserve"> PAGEREF _Toc29056 \h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"_Toc20734" </w:instrText>
          </w:r>
          <w:r>
            <w:fldChar w:fldCharType="separate"/>
          </w:r>
          <w:r>
            <w:rPr>
              <w:rFonts w:hint="eastAsia" w:ascii="宋体" w:hAnsi="宋体" w:eastAsia="宋体" w:cs="宋体"/>
              <w:szCs w:val="28"/>
            </w:rPr>
            <w:t>十三、项目成本预算</w:t>
          </w:r>
          <w:r>
            <w:tab/>
          </w:r>
          <w:r>
            <w:fldChar w:fldCharType="begin"/>
          </w:r>
          <w:r>
            <w:instrText xml:space="preserve"> PAGEREF _Toc20734 \h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"_Toc6432" </w:instrText>
          </w:r>
          <w:r>
            <w:fldChar w:fldCharType="separate"/>
          </w:r>
          <w:r>
            <w:rPr>
              <w:rFonts w:hint="eastAsia" w:ascii="宋体" w:hAnsi="宋体" w:eastAsia="宋体" w:cs="宋体"/>
              <w:szCs w:val="28"/>
            </w:rPr>
            <w:t>十四、配置审计表</w:t>
          </w:r>
          <w:r>
            <w:tab/>
          </w:r>
          <w:r>
            <w:fldChar w:fldCharType="begin"/>
          </w:r>
          <w:r>
            <w:instrText xml:space="preserve"> PAGEREF _Toc6432 \h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"_Toc16598" </w:instrText>
          </w:r>
          <w:r>
            <w:fldChar w:fldCharType="separate"/>
          </w:r>
          <w:r>
            <w:rPr>
              <w:rFonts w:hint="eastAsia" w:ascii="宋体" w:hAnsi="宋体" w:eastAsia="宋体" w:cs="宋体"/>
              <w:szCs w:val="28"/>
            </w:rPr>
            <w:t>十五、代码审计概述</w:t>
          </w:r>
          <w:r>
            <w:tab/>
          </w:r>
          <w:r>
            <w:fldChar w:fldCharType="begin"/>
          </w:r>
          <w:r>
            <w:instrText xml:space="preserve"> PAGEREF _Toc16598 \h </w:instrText>
          </w:r>
          <w:r>
            <w:fldChar w:fldCharType="separate"/>
          </w:r>
          <w:r>
            <w:t>26</w:t>
          </w:r>
          <w:r>
            <w:fldChar w:fldCharType="end"/>
          </w:r>
          <w:r>
            <w:fldChar w:fldCharType="end"/>
          </w:r>
        </w:p>
        <w:p>
          <w:pPr>
            <w:pStyle w:val="11"/>
            <w:tabs>
              <w:tab w:val="right" w:leader="dot" w:pos="8306"/>
            </w:tabs>
            <w:ind w:firstLine="420" w:firstLineChars="200"/>
          </w:pPr>
          <w:r>
            <w:fldChar w:fldCharType="begin"/>
          </w:r>
          <w:r>
            <w:instrText xml:space="preserve"> HYPERLINK \l "_Toc28051" </w:instrText>
          </w:r>
          <w:r>
            <w:fldChar w:fldCharType="separate"/>
          </w:r>
          <w:r>
            <w:rPr>
              <w:rFonts w:hint="eastAsia" w:ascii="宋体" w:hAnsi="宋体" w:eastAsia="宋体" w:cs="宋体"/>
              <w:bCs/>
              <w:szCs w:val="24"/>
            </w:rPr>
            <w:t>（一）审计概述</w:t>
          </w:r>
          <w:r>
            <w:tab/>
          </w:r>
          <w:r>
            <w:fldChar w:fldCharType="begin"/>
          </w:r>
          <w:r>
            <w:instrText xml:space="preserve"> PAGEREF _Toc28051 \h </w:instrText>
          </w:r>
          <w:r>
            <w:fldChar w:fldCharType="separate"/>
          </w:r>
          <w:r>
            <w:t>26</w:t>
          </w:r>
          <w:r>
            <w:fldChar w:fldCharType="end"/>
          </w:r>
          <w:r>
            <w:fldChar w:fldCharType="end"/>
          </w:r>
        </w:p>
        <w:p>
          <w:pPr>
            <w:pStyle w:val="11"/>
            <w:tabs>
              <w:tab w:val="right" w:leader="dot" w:pos="8306"/>
            </w:tabs>
            <w:ind w:firstLine="420" w:firstLineChars="200"/>
          </w:pPr>
          <w:r>
            <w:fldChar w:fldCharType="begin"/>
          </w:r>
          <w:r>
            <w:instrText xml:space="preserve"> HYPERLINK \l "_Toc20274" </w:instrText>
          </w:r>
          <w:r>
            <w:fldChar w:fldCharType="separate"/>
          </w:r>
          <w:r>
            <w:rPr>
              <w:rFonts w:hint="eastAsia" w:ascii="宋体" w:hAnsi="宋体" w:eastAsia="宋体" w:cs="宋体"/>
              <w:bCs/>
              <w:szCs w:val="24"/>
            </w:rPr>
            <w:t>（二）审计对象</w:t>
          </w:r>
          <w:r>
            <w:tab/>
          </w:r>
          <w:r>
            <w:fldChar w:fldCharType="begin"/>
          </w:r>
          <w:r>
            <w:instrText xml:space="preserve"> PAGEREF _Toc20274 \h </w:instrText>
          </w:r>
          <w:r>
            <w:fldChar w:fldCharType="separate"/>
          </w:r>
          <w:r>
            <w:t>28</w:t>
          </w:r>
          <w:r>
            <w:fldChar w:fldCharType="end"/>
          </w:r>
          <w:r>
            <w:fldChar w:fldCharType="end"/>
          </w:r>
        </w:p>
        <w:p>
          <w:pPr>
            <w:pStyle w:val="11"/>
            <w:tabs>
              <w:tab w:val="right" w:leader="dot" w:pos="8306"/>
            </w:tabs>
            <w:ind w:firstLine="420" w:firstLineChars="200"/>
          </w:pPr>
          <w:r>
            <w:fldChar w:fldCharType="begin"/>
          </w:r>
          <w:r>
            <w:instrText xml:space="preserve"> HYPERLINK \l "_Toc14467" </w:instrText>
          </w:r>
          <w:r>
            <w:fldChar w:fldCharType="separate"/>
          </w:r>
          <w:r>
            <w:rPr>
              <w:rFonts w:hint="eastAsia" w:ascii="宋体" w:hAnsi="宋体" w:eastAsia="宋体" w:cs="宋体"/>
              <w:bCs/>
              <w:szCs w:val="24"/>
            </w:rPr>
            <w:t>（三）审计详情</w:t>
          </w:r>
          <w:r>
            <w:tab/>
          </w:r>
          <w:r>
            <w:fldChar w:fldCharType="begin"/>
          </w:r>
          <w:r>
            <w:instrText xml:space="preserve"> PAGEREF _Toc14467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"_Toc16628" </w:instrText>
          </w:r>
          <w:r>
            <w:fldChar w:fldCharType="separate"/>
          </w:r>
          <w:r>
            <w:rPr>
              <w:rFonts w:hint="eastAsia" w:ascii="宋体" w:hAnsi="宋体" w:eastAsia="宋体" w:cs="宋体"/>
              <w:szCs w:val="28"/>
            </w:rPr>
            <w:t>十六、QA审计表</w:t>
          </w:r>
          <w:r>
            <w:tab/>
          </w:r>
          <w:r>
            <w:fldChar w:fldCharType="begin"/>
          </w:r>
          <w:r>
            <w:instrText xml:space="preserve"> PAGEREF _Toc16628 \h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"_Toc19880" </w:instrText>
          </w:r>
          <w:r>
            <w:fldChar w:fldCharType="separate"/>
          </w:r>
          <w:r>
            <w:rPr>
              <w:rFonts w:hint="eastAsia" w:ascii="宋体" w:hAnsi="宋体" w:eastAsia="宋体" w:cs="宋体"/>
              <w:szCs w:val="28"/>
            </w:rPr>
            <w:t>十七、团队项目章程</w:t>
          </w:r>
          <w:r>
            <w:tab/>
          </w:r>
          <w:r>
            <w:fldChar w:fldCharType="begin"/>
          </w:r>
          <w:r>
            <w:instrText xml:space="preserve"> PAGEREF _Toc19880 \h </w:instrText>
          </w:r>
          <w:r>
            <w:fldChar w:fldCharType="separate"/>
          </w:r>
          <w:r>
            <w:t>39</w:t>
          </w:r>
          <w:r>
            <w:fldChar w:fldCharType="end"/>
          </w:r>
          <w:r>
            <w:fldChar w:fldCharType="end"/>
          </w:r>
        </w:p>
        <w:p>
          <w:pPr>
            <w:pStyle w:val="11"/>
            <w:tabs>
              <w:tab w:val="right" w:leader="dot" w:pos="8306"/>
            </w:tabs>
            <w:ind w:firstLine="420" w:firstLineChars="200"/>
          </w:pPr>
          <w:r>
            <w:fldChar w:fldCharType="begin"/>
          </w:r>
          <w:r>
            <w:instrText xml:space="preserve"> HYPERLINK \l "_Toc7142" </w:instrText>
          </w:r>
          <w:r>
            <w:fldChar w:fldCharType="separate"/>
          </w:r>
          <w:r>
            <w:rPr>
              <w:rFonts w:hint="eastAsia"/>
              <w:bCs/>
              <w:szCs w:val="24"/>
            </w:rPr>
            <w:t>（一）项目目标</w:t>
          </w:r>
          <w:r>
            <w:tab/>
          </w:r>
          <w:r>
            <w:fldChar w:fldCharType="begin"/>
          </w:r>
          <w:r>
            <w:instrText xml:space="preserve"> PAGEREF _Toc7142 \h </w:instrText>
          </w:r>
          <w:r>
            <w:fldChar w:fldCharType="separate"/>
          </w:r>
          <w:r>
            <w:t>39</w:t>
          </w:r>
          <w:r>
            <w:fldChar w:fldCharType="end"/>
          </w:r>
          <w:r>
            <w:fldChar w:fldCharType="end"/>
          </w:r>
        </w:p>
        <w:p>
          <w:pPr>
            <w:pStyle w:val="11"/>
            <w:tabs>
              <w:tab w:val="right" w:leader="dot" w:pos="8306"/>
            </w:tabs>
            <w:ind w:firstLine="420" w:firstLineChars="200"/>
          </w:pPr>
          <w:r>
            <w:fldChar w:fldCharType="begin"/>
          </w:r>
          <w:r>
            <w:instrText xml:space="preserve"> HYPERLINK \l "_Toc24779" </w:instrText>
          </w:r>
          <w:r>
            <w:fldChar w:fldCharType="separate"/>
          </w:r>
          <w:r>
            <w:rPr>
              <w:rFonts w:hint="eastAsia"/>
              <w:bCs/>
              <w:szCs w:val="24"/>
            </w:rPr>
            <w:t>（二）团队结构 团队组织架构图</w:t>
          </w:r>
          <w:r>
            <w:tab/>
          </w:r>
          <w:r>
            <w:fldChar w:fldCharType="begin"/>
          </w:r>
          <w:r>
            <w:instrText xml:space="preserve"> PAGEREF _Toc24779 \h </w:instrText>
          </w:r>
          <w:r>
            <w:fldChar w:fldCharType="separate"/>
          </w:r>
          <w:r>
            <w:t>39</w:t>
          </w:r>
          <w:r>
            <w:fldChar w:fldCharType="end"/>
          </w:r>
          <w:r>
            <w:fldChar w:fldCharType="end"/>
          </w:r>
        </w:p>
        <w:p>
          <w:pPr>
            <w:pStyle w:val="11"/>
            <w:tabs>
              <w:tab w:val="right" w:leader="dot" w:pos="8306"/>
            </w:tabs>
            <w:ind w:firstLine="420" w:firstLineChars="200"/>
          </w:pPr>
          <w:r>
            <w:fldChar w:fldCharType="begin"/>
          </w:r>
          <w:r>
            <w:instrText xml:space="preserve"> HYPERLINK \l "_Toc7474" </w:instrText>
          </w:r>
          <w:r>
            <w:fldChar w:fldCharType="separate"/>
          </w:r>
          <w:r>
            <w:rPr>
              <w:rFonts w:hint="eastAsia"/>
              <w:bCs/>
              <w:szCs w:val="24"/>
            </w:rPr>
            <w:t>（三）团队运作准则</w:t>
          </w:r>
          <w:r>
            <w:tab/>
          </w:r>
          <w:r>
            <w:fldChar w:fldCharType="begin"/>
          </w:r>
          <w:r>
            <w:instrText xml:space="preserve"> PAGEREF _Toc7474 \h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"_Toc19880" </w:instrText>
          </w:r>
          <w:r>
            <w:fldChar w:fldCharType="separate"/>
          </w:r>
          <w:r>
            <w:rPr>
              <w:rFonts w:hint="eastAsia" w:ascii="宋体" w:hAnsi="宋体" w:eastAsia="宋体" w:cs="宋体"/>
              <w:szCs w:val="28"/>
            </w:rPr>
            <w:t>十八、沟通处理方案</w:t>
          </w:r>
          <w:r>
            <w:tab/>
          </w:r>
          <w:r>
            <w:t>42</w:t>
          </w:r>
          <w:r>
            <w:fldChar w:fldCharType="end"/>
          </w:r>
        </w:p>
        <w:p>
          <w:pPr>
            <w:pStyle w:val="11"/>
            <w:tabs>
              <w:tab w:val="right" w:leader="dot" w:pos="8306"/>
            </w:tabs>
            <w:ind w:firstLine="420" w:firstLineChars="200"/>
          </w:pPr>
          <w:r>
            <w:fldChar w:fldCharType="begin"/>
          </w:r>
          <w:r>
            <w:instrText xml:space="preserve"> HYPERLINK \l "_Toc7142" </w:instrText>
          </w:r>
          <w:r>
            <w:fldChar w:fldCharType="separate"/>
          </w:r>
          <w:r>
            <w:rPr>
              <w:rFonts w:hint="eastAsia"/>
              <w:bCs/>
              <w:szCs w:val="24"/>
            </w:rPr>
            <w:t>（一）团队中出现了冲突你，将如何解决，请举例说明</w:t>
          </w:r>
          <w:r>
            <w:tab/>
          </w:r>
          <w:r>
            <w:t>42</w:t>
          </w:r>
          <w:r>
            <w:fldChar w:fldCharType="end"/>
          </w:r>
        </w:p>
        <w:p>
          <w:pPr>
            <w:pStyle w:val="11"/>
            <w:tabs>
              <w:tab w:val="right" w:leader="dot" w:pos="8306"/>
            </w:tabs>
            <w:ind w:firstLine="420" w:firstLineChars="200"/>
            <w:rPr>
              <w:rFonts w:hint="eastAsia"/>
            </w:rPr>
          </w:pPr>
          <w:r>
            <w:fldChar w:fldCharType="begin"/>
          </w:r>
          <w:r>
            <w:instrText xml:space="preserve"> HYPERLINK \l "_Toc7142" </w:instrText>
          </w:r>
          <w:r>
            <w:fldChar w:fldCharType="separate"/>
          </w:r>
          <w:r>
            <w:rPr>
              <w:rFonts w:hint="eastAsia"/>
              <w:bCs/>
              <w:szCs w:val="24"/>
            </w:rPr>
            <w:t>（二）如何理解在一个团队中，沟通能力的重要性</w:t>
          </w:r>
          <w:r>
            <w:tab/>
          </w:r>
          <w:r>
            <w:t>43</w:t>
          </w:r>
          <w:r>
            <w:fldChar w:fldCharType="end"/>
          </w:r>
        </w:p>
        <w:p>
          <w:pPr>
            <w:pStyle w:val="11"/>
            <w:tabs>
              <w:tab w:val="right" w:leader="dot" w:pos="8306"/>
            </w:tabs>
          </w:pPr>
          <w:r>
            <w:fldChar w:fldCharType="begin"/>
          </w:r>
          <w:r>
            <w:instrText xml:space="preserve"> HYPERLINK \l "_Toc14569" </w:instrText>
          </w:r>
          <w:r>
            <w:fldChar w:fldCharType="separate"/>
          </w:r>
          <w:r>
            <w:rPr>
              <w:rFonts w:hint="eastAsia" w:ascii="宋体" w:hAnsi="宋体" w:eastAsia="宋体" w:cs="宋体"/>
              <w:szCs w:val="28"/>
            </w:rPr>
            <w:t>附录一</w:t>
          </w:r>
          <w:r>
            <w:tab/>
          </w:r>
          <w:r>
            <w:fldChar w:fldCharType="begin"/>
          </w:r>
          <w:r>
            <w:instrText xml:space="preserve"> PAGEREF _Toc14569 \h </w:instrText>
          </w:r>
          <w:r>
            <w:fldChar w:fldCharType="separate"/>
          </w:r>
          <w:r>
            <w:t>47</w:t>
          </w:r>
          <w:r>
            <w:fldChar w:fldCharType="end"/>
          </w:r>
          <w:r>
            <w:fldChar w:fldCharType="end"/>
          </w:r>
        </w:p>
        <w:p>
          <w:pPr>
            <w:pStyle w:val="11"/>
            <w:tabs>
              <w:tab w:val="right" w:leader="dot" w:pos="8306"/>
            </w:tabs>
          </w:pPr>
          <w:r>
            <w:fldChar w:fldCharType="begin"/>
          </w:r>
          <w:r>
            <w:instrText xml:space="preserve"> HYPERLINK \l "_Toc23664" </w:instrText>
          </w:r>
          <w:r>
            <w:fldChar w:fldCharType="separate"/>
          </w:r>
          <w:r>
            <w:rPr>
              <w:rFonts w:hint="eastAsia" w:ascii="宋体" w:hAnsi="宋体" w:eastAsia="宋体" w:cs="宋体"/>
              <w:szCs w:val="28"/>
            </w:rPr>
            <w:t>附录二</w:t>
          </w:r>
          <w:r>
            <w:tab/>
          </w:r>
          <w:r>
            <w:fldChar w:fldCharType="begin"/>
          </w:r>
          <w:r>
            <w:instrText xml:space="preserve"> PAGEREF _Toc23664 \h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"_Toc4485" </w:instrText>
          </w:r>
          <w:r>
            <w:fldChar w:fldCharType="separate"/>
          </w:r>
          <w:r>
            <w:rPr>
              <w:rFonts w:hint="eastAsia" w:ascii="宋体" w:hAnsi="宋体" w:eastAsia="宋体" w:cs="宋体"/>
              <w:szCs w:val="28"/>
            </w:rPr>
            <w:t>附录三</w:t>
          </w:r>
          <w:r>
            <w:tab/>
          </w:r>
          <w:r>
            <w:fldChar w:fldCharType="begin"/>
          </w:r>
          <w:r>
            <w:instrText xml:space="preserve"> PAGEREF _Toc4485 \h </w:instrText>
          </w:r>
          <w:r>
            <w:fldChar w:fldCharType="separate"/>
          </w:r>
          <w:r>
            <w:t>52</w:t>
          </w:r>
          <w:r>
            <w:fldChar w:fldCharType="end"/>
          </w:r>
          <w:r>
            <w:fldChar w:fldCharType="end"/>
          </w:r>
        </w:p>
        <w:p>
          <w:pPr>
            <w:rPr>
              <w:rFonts w:ascii="宋体" w:hAnsi="宋体" w:eastAsia="宋体" w:cs="宋体"/>
              <w:b/>
              <w:sz w:val="28"/>
              <w:szCs w:val="28"/>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rPr>
              <w:rFonts w:hint="eastAsia" w:ascii="宋体" w:hAnsi="宋体" w:eastAsia="宋体" w:cs="宋体"/>
              <w:szCs w:val="28"/>
            </w:rPr>
            <w:fldChar w:fldCharType="end"/>
          </w:r>
        </w:p>
      </w:sdtContent>
    </w:sdt>
    <w:p>
      <w:pPr>
        <w:pStyle w:val="3"/>
        <w:spacing w:before="0" w:after="0"/>
        <w:rPr>
          <w:rFonts w:ascii="宋体" w:hAnsi="宋体" w:eastAsia="宋体" w:cs="宋体"/>
          <w:sz w:val="28"/>
          <w:szCs w:val="28"/>
        </w:rPr>
      </w:pPr>
      <w:bookmarkStart w:id="2" w:name="_Toc16405"/>
      <w:r>
        <w:rPr>
          <w:rFonts w:hint="eastAsia" w:ascii="宋体" w:hAnsi="宋体" w:eastAsia="宋体" w:cs="宋体"/>
          <w:sz w:val="28"/>
          <w:szCs w:val="28"/>
        </w:rPr>
        <w:t>一、软硬件配置</w:t>
      </w:r>
      <w:bookmarkEnd w:id="2"/>
    </w:p>
    <w:p>
      <w:pPr>
        <w:spacing w:line="300" w:lineRule="auto"/>
        <w:ind w:left="420" w:leftChars="200"/>
        <w:outlineLvl w:val="1"/>
        <w:rPr>
          <w:rFonts w:ascii="宋体" w:hAnsi="宋体" w:eastAsia="宋体" w:cs="宋体"/>
          <w:b/>
          <w:bCs/>
          <w:sz w:val="24"/>
          <w:szCs w:val="24"/>
        </w:rPr>
      </w:pPr>
      <w:bookmarkStart w:id="3" w:name="_Toc30665"/>
      <w:r>
        <w:rPr>
          <w:rFonts w:hint="eastAsia" w:ascii="宋体" w:hAnsi="宋体" w:eastAsia="宋体" w:cs="宋体"/>
          <w:b/>
          <w:bCs/>
          <w:sz w:val="24"/>
          <w:szCs w:val="24"/>
        </w:rPr>
        <w:t>（一）开发工具</w:t>
      </w:r>
      <w:bookmarkEnd w:id="3"/>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操作系统：Linux</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数据库：Mysql</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开发工具:Hxbuilder(前端)、idea(后端)</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架构：Vue框架(前端)、SpringBoot、MyBatis-Plus(后端)</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代码托管：git</w:t>
      </w:r>
    </w:p>
    <w:p/>
    <w:p>
      <w:pPr>
        <w:spacing w:line="300" w:lineRule="auto"/>
        <w:ind w:left="420" w:leftChars="200"/>
        <w:outlineLvl w:val="1"/>
        <w:rPr>
          <w:rFonts w:ascii="宋体" w:hAnsi="宋体" w:eastAsia="宋体" w:cs="宋体"/>
          <w:b/>
          <w:bCs/>
          <w:sz w:val="24"/>
          <w:szCs w:val="24"/>
        </w:rPr>
      </w:pPr>
      <w:bookmarkStart w:id="4" w:name="_Toc66"/>
      <w:r>
        <w:rPr>
          <w:rFonts w:hint="eastAsia" w:ascii="宋体" w:hAnsi="宋体" w:eastAsia="宋体" w:cs="宋体"/>
          <w:b/>
          <w:bCs/>
          <w:sz w:val="24"/>
          <w:szCs w:val="24"/>
        </w:rPr>
        <w:t>（二）硬件配置</w:t>
      </w:r>
      <w:bookmarkEnd w:id="4"/>
    </w:p>
    <w:p>
      <w:pPr>
        <w:spacing w:line="300" w:lineRule="auto"/>
        <w:ind w:left="420" w:leftChars="200"/>
        <w:rPr>
          <w:rFonts w:ascii="宋体" w:hAnsi="宋体" w:eastAsia="宋体" w:cs="宋体"/>
          <w:sz w:val="24"/>
          <w:szCs w:val="24"/>
        </w:rPr>
      </w:pPr>
      <w:r>
        <w:rPr>
          <w:rFonts w:hint="eastAsia" w:ascii="宋体" w:hAnsi="宋体" w:eastAsia="宋体" w:cs="宋体"/>
          <w:sz w:val="24"/>
          <w:szCs w:val="24"/>
        </w:rPr>
        <w:t>电脑配置表，如表1所示：</w:t>
      </w:r>
    </w:p>
    <w:p>
      <w:pPr>
        <w:rPr>
          <w:rFonts w:ascii="宋体" w:hAnsi="宋体" w:eastAsia="宋体" w:cs="宋体"/>
          <w:sz w:val="24"/>
          <w:szCs w:val="24"/>
        </w:rPr>
      </w:pPr>
    </w:p>
    <w:tbl>
      <w:tblPr>
        <w:tblStyle w:val="13"/>
        <w:tblpPr w:leftFromText="180" w:rightFromText="180" w:vertAnchor="text" w:horzAnchor="page" w:tblpX="2268" w:tblpY="357"/>
        <w:tblOverlap w:val="never"/>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2286"/>
        <w:gridCol w:w="4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5" w:type="dxa"/>
            <w:vAlign w:val="center"/>
          </w:tcPr>
          <w:p>
            <w:pPr>
              <w:widowControl/>
              <w:jc w:val="center"/>
              <w:rPr>
                <w:rFonts w:ascii="宋体" w:hAnsi="宋体" w:eastAsia="宋体" w:cs="宋体"/>
                <w:b/>
                <w:bCs/>
                <w:sz w:val="21"/>
                <w:szCs w:val="21"/>
              </w:rPr>
            </w:pPr>
            <w:r>
              <w:rPr>
                <w:rFonts w:hint="eastAsia" w:ascii="宋体" w:hAnsi="宋体" w:eastAsia="宋体" w:cs="宋体"/>
                <w:b/>
                <w:bCs/>
                <w:sz w:val="21"/>
                <w:szCs w:val="21"/>
              </w:rPr>
              <w:t>硬件参数</w:t>
            </w:r>
          </w:p>
        </w:tc>
        <w:tc>
          <w:tcPr>
            <w:tcW w:w="2286" w:type="dxa"/>
            <w:vAlign w:val="center"/>
          </w:tcPr>
          <w:p>
            <w:pPr>
              <w:widowControl/>
              <w:jc w:val="center"/>
              <w:rPr>
                <w:rFonts w:ascii="宋体" w:hAnsi="宋体" w:eastAsia="宋体" w:cs="宋体"/>
                <w:b/>
                <w:bCs/>
                <w:sz w:val="21"/>
                <w:szCs w:val="21"/>
              </w:rPr>
            </w:pPr>
            <w:r>
              <w:rPr>
                <w:rFonts w:hint="eastAsia" w:ascii="宋体" w:hAnsi="宋体" w:eastAsia="宋体" w:cs="宋体"/>
                <w:b/>
                <w:bCs/>
                <w:sz w:val="21"/>
                <w:szCs w:val="21"/>
              </w:rPr>
              <w:t>品牌</w:t>
            </w:r>
          </w:p>
        </w:tc>
        <w:tc>
          <w:tcPr>
            <w:tcW w:w="4958" w:type="dxa"/>
            <w:vAlign w:val="center"/>
          </w:tcPr>
          <w:p>
            <w:pPr>
              <w:widowControl/>
              <w:jc w:val="center"/>
              <w:rPr>
                <w:rFonts w:ascii="宋体" w:hAnsi="宋体" w:eastAsia="宋体" w:cs="宋体"/>
                <w:b/>
                <w:bCs/>
                <w:sz w:val="21"/>
                <w:szCs w:val="21"/>
              </w:rPr>
            </w:pPr>
            <w:r>
              <w:rPr>
                <w:rFonts w:hint="eastAsia" w:ascii="宋体" w:hAnsi="宋体" w:eastAsia="宋体" w:cs="宋体"/>
                <w:b/>
                <w:bCs/>
                <w:sz w:val="21"/>
                <w:szCs w:val="21"/>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275"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Cpu</w:t>
            </w:r>
          </w:p>
        </w:tc>
        <w:tc>
          <w:tcPr>
            <w:tcW w:w="2286"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Intel core 酷睿</w:t>
            </w:r>
          </w:p>
        </w:tc>
        <w:tc>
          <w:tcPr>
            <w:tcW w:w="4958"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Intel(R) Core(TM) i5-9300H CPU @ 2.40GHz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1275"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主板</w:t>
            </w:r>
          </w:p>
        </w:tc>
        <w:tc>
          <w:tcPr>
            <w:tcW w:w="2286"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ASUS</w:t>
            </w:r>
          </w:p>
        </w:tc>
        <w:tc>
          <w:tcPr>
            <w:tcW w:w="4958"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合适兼容其他硬件，发挥最大性能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2" w:hRule="atLeast"/>
        </w:trPr>
        <w:tc>
          <w:tcPr>
            <w:tcW w:w="1275"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内存</w:t>
            </w:r>
          </w:p>
        </w:tc>
        <w:tc>
          <w:tcPr>
            <w:tcW w:w="2286"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金士顿</w:t>
            </w:r>
          </w:p>
        </w:tc>
        <w:tc>
          <w:tcPr>
            <w:tcW w:w="4958"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8192MB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275"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硬盘</w:t>
            </w:r>
          </w:p>
        </w:tc>
        <w:tc>
          <w:tcPr>
            <w:tcW w:w="2286"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Intel固态SSD</w:t>
            </w:r>
          </w:p>
        </w:tc>
        <w:tc>
          <w:tcPr>
            <w:tcW w:w="4958"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INTEL SSDPEKNW512GB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1275"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显卡</w:t>
            </w:r>
          </w:p>
        </w:tc>
        <w:tc>
          <w:tcPr>
            <w:tcW w:w="2286"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Intel nVidia</w:t>
            </w:r>
          </w:p>
        </w:tc>
        <w:tc>
          <w:tcPr>
            <w:tcW w:w="4958" w:type="dxa"/>
            <w:vAlign w:val="center"/>
          </w:tcPr>
          <w:p>
            <w:pPr>
              <w:widowControl/>
              <w:jc w:val="center"/>
              <w:rPr>
                <w:rFonts w:ascii="宋体" w:hAnsi="宋体" w:eastAsia="宋体" w:cs="宋体"/>
                <w:sz w:val="21"/>
                <w:szCs w:val="21"/>
              </w:rPr>
            </w:pPr>
            <w:r>
              <w:rPr>
                <w:rFonts w:hint="eastAsia" w:ascii="宋体" w:hAnsi="宋体" w:eastAsia="宋体" w:cs="宋体"/>
                <w:sz w:val="21"/>
                <w:szCs w:val="21"/>
              </w:rPr>
              <w:t>Intel(R) UHD Graphics 630</w:t>
            </w:r>
          </w:p>
          <w:p>
            <w:pPr>
              <w:widowControl/>
              <w:jc w:val="center"/>
              <w:rPr>
                <w:rFonts w:ascii="宋体" w:hAnsi="宋体" w:eastAsia="宋体" w:cs="宋体"/>
                <w:sz w:val="21"/>
                <w:szCs w:val="21"/>
              </w:rPr>
            </w:pPr>
            <w:r>
              <w:rPr>
                <w:rFonts w:hint="eastAsia" w:ascii="宋体" w:hAnsi="宋体" w:eastAsia="宋体" w:cs="宋体"/>
                <w:sz w:val="21"/>
                <w:szCs w:val="21"/>
              </w:rPr>
              <w:t>NVIDIA GeForce GTX 1650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8519" w:type="dxa"/>
            <w:gridSpan w:val="3"/>
            <w:vAlign w:val="center"/>
          </w:tcPr>
          <w:p>
            <w:pPr>
              <w:widowControl/>
              <w:jc w:val="center"/>
              <w:rPr>
                <w:rFonts w:ascii="宋体" w:hAnsi="宋体" w:eastAsia="宋体" w:cs="宋体"/>
                <w:sz w:val="21"/>
                <w:szCs w:val="21"/>
              </w:rPr>
            </w:pPr>
            <w:r>
              <w:rPr>
                <w:rFonts w:hint="eastAsia" w:ascii="宋体" w:hAnsi="宋体" w:eastAsia="宋体" w:cs="宋体"/>
                <w:sz w:val="21"/>
                <w:szCs w:val="21"/>
              </w:rPr>
              <w:t>品牌：联想天逸510S英特尔酷睿i7个人商务台式机电脑整机</w:t>
            </w:r>
          </w:p>
        </w:tc>
      </w:tr>
    </w:tbl>
    <w:p>
      <w:pPr>
        <w:pStyle w:val="6"/>
        <w:jc w:val="center"/>
        <w:rPr>
          <w:rFonts w:eastAsia="宋体"/>
          <w:b/>
          <w:bCs/>
        </w:rPr>
      </w:pPr>
      <w:r>
        <w:rPr>
          <w:rFonts w:hint="eastAsia"/>
          <w:b/>
          <w:bCs/>
        </w:rPr>
        <w:t xml:space="preserve">   </w:t>
      </w:r>
      <w:r>
        <w:rPr>
          <w:b/>
          <w:bCs/>
        </w:rPr>
        <w:t xml:space="preserve">表 </w:t>
      </w:r>
      <w:r>
        <w:rPr>
          <w:b/>
          <w:bCs/>
        </w:rPr>
        <w:fldChar w:fldCharType="begin"/>
      </w:r>
      <w:r>
        <w:rPr>
          <w:b/>
          <w:bCs/>
        </w:rPr>
        <w:instrText xml:space="preserve"> SEQ 表 \* ARABIC </w:instrText>
      </w:r>
      <w:r>
        <w:rPr>
          <w:b/>
          <w:bCs/>
        </w:rPr>
        <w:fldChar w:fldCharType="separate"/>
      </w:r>
      <w:r>
        <w:rPr>
          <w:b/>
          <w:bCs/>
        </w:rPr>
        <w:t>1</w:t>
      </w:r>
      <w:r>
        <w:rPr>
          <w:b/>
          <w:bCs/>
        </w:rPr>
        <w:fldChar w:fldCharType="end"/>
      </w:r>
      <w:r>
        <w:rPr>
          <w:rFonts w:hint="eastAsia"/>
          <w:b/>
          <w:bCs/>
        </w:rPr>
        <w:t>-电脑配置表</w:t>
      </w:r>
    </w:p>
    <w:p>
      <w:pPr>
        <w:widowControl/>
        <w:jc w:val="center"/>
      </w:pPr>
      <w:r>
        <w:rPr>
          <w:rFonts w:hint="eastAsia"/>
        </w:rPr>
        <w:t xml:space="preserve">  </w:t>
      </w:r>
    </w:p>
    <w:p>
      <w:pPr>
        <w:widowControl/>
        <w:jc w:val="center"/>
      </w:pPr>
      <w:r>
        <w:rPr>
          <w:rFonts w:hint="eastAsia"/>
          <w:b/>
          <w:bCs/>
          <w:sz w:val="24"/>
          <w:szCs w:val="24"/>
        </w:rPr>
        <w:t xml:space="preserve">                                               </w:t>
      </w:r>
    </w:p>
    <w:p>
      <w:pPr>
        <w:spacing w:line="300" w:lineRule="auto"/>
        <w:ind w:left="420" w:leftChars="200"/>
        <w:outlineLvl w:val="1"/>
        <w:rPr>
          <w:rFonts w:ascii="宋体" w:hAnsi="宋体" w:eastAsia="宋体" w:cs="宋体"/>
          <w:b/>
          <w:bCs/>
          <w:sz w:val="24"/>
          <w:szCs w:val="24"/>
        </w:rPr>
      </w:pPr>
      <w:bookmarkStart w:id="5" w:name="_Toc16268"/>
      <w:r>
        <w:rPr>
          <w:rFonts w:hint="eastAsia" w:ascii="宋体" w:hAnsi="宋体" w:eastAsia="宋体" w:cs="宋体"/>
          <w:b/>
          <w:bCs/>
          <w:sz w:val="24"/>
          <w:szCs w:val="24"/>
        </w:rPr>
        <w:t>（三）服务器</w:t>
      </w:r>
      <w:bookmarkEnd w:id="5"/>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服务器1：阿里云云服务器(内存型r7)</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实例：8核32G</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系统盘：100G ESSD云盘</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带宽：5M</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镜像：CentOS  8.3 32位</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ecs.r7p.xlarge （8 vCPU 16 GiB，内存型 r7p）</w:t>
      </w:r>
    </w:p>
    <w:p>
      <w:pPr>
        <w:spacing w:line="300" w:lineRule="auto"/>
        <w:ind w:left="420" w:leftChars="200" w:firstLine="480" w:firstLineChars="200"/>
        <w:rPr>
          <w:rFonts w:ascii="宋体" w:hAnsi="宋体" w:eastAsia="宋体" w:cs="宋体"/>
          <w:sz w:val="24"/>
          <w:szCs w:val="24"/>
        </w:rPr>
      </w:pP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服务器2：阿里云云服务器（计算型 c7）</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实例：16核64G</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系统盘：100G ESSD云盘</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带宽：5M</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镜像：CentOS  8.3 64位</w:t>
      </w:r>
    </w:p>
    <w:p>
      <w:pPr>
        <w:spacing w:line="300" w:lineRule="auto"/>
        <w:ind w:left="420" w:leftChars="200" w:firstLine="480" w:firstLineChars="200"/>
        <w:rPr>
          <w:rFonts w:ascii="宋体" w:hAnsi="宋体" w:eastAsia="宋体" w:cs="宋体"/>
          <w:sz w:val="24"/>
          <w:szCs w:val="24"/>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宋体" w:hAnsi="宋体" w:eastAsia="宋体" w:cs="宋体"/>
          <w:sz w:val="24"/>
          <w:szCs w:val="24"/>
        </w:rPr>
        <w:t>ecs.c7.4xlarge（16 vCPU 64 GiB，计算型 c7）</w:t>
      </w:r>
    </w:p>
    <w:p>
      <w:pPr>
        <w:pStyle w:val="3"/>
        <w:spacing w:before="0" w:after="0"/>
        <w:rPr>
          <w:rFonts w:ascii="宋体" w:hAnsi="宋体" w:eastAsia="宋体" w:cs="宋体"/>
          <w:sz w:val="28"/>
          <w:szCs w:val="28"/>
        </w:rPr>
      </w:pPr>
      <w:bookmarkStart w:id="6" w:name="_Toc14529"/>
      <w:bookmarkStart w:id="7" w:name="_Toc314"/>
      <w:r>
        <w:rPr>
          <w:rFonts w:hint="eastAsia" w:ascii="宋体" w:hAnsi="宋体" w:eastAsia="宋体" w:cs="宋体"/>
          <w:sz w:val="28"/>
          <w:szCs w:val="28"/>
        </w:rPr>
        <w:t>二、工作分解图WBS</w:t>
      </w:r>
      <w:bookmarkEnd w:id="6"/>
      <w:bookmarkEnd w:id="7"/>
    </w:p>
    <w:p>
      <w:pPr>
        <w:spacing w:line="300" w:lineRule="auto"/>
        <w:ind w:left="420" w:leftChars="200"/>
        <w:rPr>
          <w:rFonts w:ascii="宋体" w:hAnsi="宋体" w:eastAsia="宋体" w:cs="宋体"/>
          <w:sz w:val="24"/>
          <w:szCs w:val="24"/>
        </w:rPr>
      </w:pPr>
      <w:r>
        <w:rPr>
          <w:rFonts w:hint="eastAsia" w:ascii="宋体" w:hAnsi="宋体" w:eastAsia="宋体" w:cs="宋体"/>
          <w:sz w:val="24"/>
          <w:szCs w:val="24"/>
        </w:rPr>
        <w:t>工作分解图，如图1所示：</w:t>
      </w:r>
    </w:p>
    <w:p>
      <w:pPr>
        <w:widowControl/>
        <w:jc w:val="center"/>
      </w:pPr>
      <w:r>
        <w:drawing>
          <wp:inline distT="0" distB="0" distL="114300" distR="114300">
            <wp:extent cx="7044055" cy="4336415"/>
            <wp:effectExtent l="0" t="0" r="4445" b="698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7044055" cy="4336415"/>
                    </a:xfrm>
                    <a:prstGeom prst="rect">
                      <a:avLst/>
                    </a:prstGeom>
                    <a:noFill/>
                    <a:ln>
                      <a:noFill/>
                    </a:ln>
                  </pic:spPr>
                </pic:pic>
              </a:graphicData>
            </a:graphic>
          </wp:inline>
        </w:drawing>
      </w:r>
    </w:p>
    <w:p>
      <w:pPr>
        <w:pStyle w:val="6"/>
        <w:widowControl/>
        <w:jc w:val="center"/>
        <w:rPr>
          <w:rFonts w:eastAsiaTheme="minorEastAsia"/>
          <w:b/>
          <w:bCs/>
        </w:rPr>
      </w:pPr>
      <w:r>
        <w:rPr>
          <w:b/>
          <w:bCs/>
        </w:rPr>
        <w:t xml:space="preserve">图 </w:t>
      </w:r>
      <w:r>
        <w:rPr>
          <w:b/>
          <w:bCs/>
        </w:rPr>
        <w:fldChar w:fldCharType="begin"/>
      </w:r>
      <w:r>
        <w:rPr>
          <w:b/>
          <w:bCs/>
        </w:rPr>
        <w:instrText xml:space="preserve"> SEQ 图 \* ARABIC </w:instrText>
      </w:r>
      <w:r>
        <w:rPr>
          <w:b/>
          <w:bCs/>
        </w:rPr>
        <w:fldChar w:fldCharType="separate"/>
      </w:r>
      <w:r>
        <w:rPr>
          <w:b/>
          <w:bCs/>
        </w:rPr>
        <w:t>1</w:t>
      </w:r>
      <w:r>
        <w:rPr>
          <w:b/>
          <w:bCs/>
        </w:rPr>
        <w:fldChar w:fldCharType="end"/>
      </w:r>
      <w:r>
        <w:rPr>
          <w:rFonts w:hint="eastAsia"/>
          <w:b/>
          <w:bCs/>
        </w:rPr>
        <w:t>-WBS工作分解图</w:t>
      </w:r>
    </w:p>
    <w:p>
      <w:pPr>
        <w:pStyle w:val="3"/>
        <w:spacing w:before="0" w:after="0"/>
        <w:rPr>
          <w:rFonts w:ascii="宋体" w:hAnsi="宋体" w:eastAsia="宋体" w:cs="宋体"/>
          <w:sz w:val="28"/>
          <w:szCs w:val="28"/>
        </w:rPr>
      </w:pPr>
      <w:bookmarkStart w:id="8" w:name="_Toc24701"/>
      <w:r>
        <w:rPr>
          <w:rFonts w:hint="eastAsia" w:ascii="宋体" w:hAnsi="宋体" w:eastAsia="宋体" w:cs="宋体"/>
          <w:sz w:val="28"/>
          <w:szCs w:val="28"/>
        </w:rPr>
        <w:t>三、需求跟踪矩阵</w:t>
      </w:r>
      <w:bookmarkEnd w:id="8"/>
    </w:p>
    <w:p>
      <w:pPr>
        <w:spacing w:line="300" w:lineRule="auto"/>
        <w:ind w:left="420" w:leftChars="200"/>
        <w:rPr>
          <w:rFonts w:ascii="宋体" w:hAnsi="宋体" w:eastAsia="宋体" w:cs="宋体"/>
          <w:sz w:val="24"/>
          <w:szCs w:val="24"/>
        </w:rPr>
      </w:pPr>
      <w:r>
        <w:rPr>
          <w:rFonts w:hint="eastAsia" w:ascii="宋体" w:hAnsi="宋体" w:eastAsia="宋体" w:cs="宋体"/>
          <w:sz w:val="24"/>
          <w:szCs w:val="24"/>
        </w:rPr>
        <w:t>需求跟踪矩阵，如表2所示：</w:t>
      </w:r>
    </w:p>
    <w:p/>
    <w:p>
      <w:pPr>
        <w:pStyle w:val="6"/>
        <w:jc w:val="center"/>
        <w:rPr>
          <w:rFonts w:eastAsia="宋体"/>
          <w:b/>
          <w:bCs/>
        </w:rPr>
      </w:pPr>
      <w:r>
        <w:rPr>
          <w:b/>
          <w:bCs/>
        </w:rPr>
        <w:t xml:space="preserve">表 </w:t>
      </w:r>
      <w:r>
        <w:rPr>
          <w:b/>
          <w:bCs/>
        </w:rPr>
        <w:fldChar w:fldCharType="begin"/>
      </w:r>
      <w:r>
        <w:rPr>
          <w:b/>
          <w:bCs/>
        </w:rPr>
        <w:instrText xml:space="preserve"> SEQ 表 \* ARABIC </w:instrText>
      </w:r>
      <w:r>
        <w:rPr>
          <w:b/>
          <w:bCs/>
        </w:rPr>
        <w:fldChar w:fldCharType="separate"/>
      </w:r>
      <w:r>
        <w:rPr>
          <w:b/>
          <w:bCs/>
        </w:rPr>
        <w:t>2</w:t>
      </w:r>
      <w:r>
        <w:rPr>
          <w:b/>
          <w:bCs/>
        </w:rPr>
        <w:fldChar w:fldCharType="end"/>
      </w:r>
      <w:r>
        <w:rPr>
          <w:rFonts w:hint="eastAsia"/>
          <w:b/>
          <w:bCs/>
        </w:rPr>
        <w:t>-需求跟踪矩阵</w:t>
      </w:r>
    </w:p>
    <w:tbl>
      <w:tblPr>
        <w:tblStyle w:val="12"/>
        <w:tblW w:w="14780" w:type="dxa"/>
        <w:tblInd w:w="9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1110"/>
        <w:gridCol w:w="1570"/>
        <w:gridCol w:w="990"/>
        <w:gridCol w:w="990"/>
        <w:gridCol w:w="2710"/>
        <w:gridCol w:w="1090"/>
        <w:gridCol w:w="990"/>
        <w:gridCol w:w="670"/>
        <w:gridCol w:w="720"/>
        <w:gridCol w:w="3340"/>
        <w:gridCol w:w="6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7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用户需求项标号</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用户需求标题</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用户需求变更标识</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软件需求功能标号</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软件需求功能标题</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软件需求变更标识</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需求状态</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变更序号</w:t>
            </w: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优先级</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优先级说明</w:t>
            </w:r>
          </w:p>
        </w:tc>
        <w:tc>
          <w:tcPr>
            <w:tcW w:w="60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当前状态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5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1.1.1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添加用户</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添加用户，包括批量添加和单独添加</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仅管理员能够进行的操作，关键功能，必须实现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2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1.1.2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删除用户</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1.2</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删除用户，包括批量和单独删除</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仅管理员能够进行的操作。关键功能，必须实现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2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1.1.3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修改用户权限</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1.3</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修改用户访问权限</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仅管理员能够进行的操作。关键功能，必须实现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修改自己密码</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1.4</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修改自己密码</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登录系统</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1.5</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登录系统</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1.4</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退出系统</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1.6</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退出系统</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2.1.1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待处理事项模块</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2.1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待处理事项展示</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展示数据可用默认值，最后必须实现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2.1.2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商品总览模块</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2.2</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商品上下货等信息展示</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展示数据可用默认值，最后必须实现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2.2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订单统计模块</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2.3</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订单信息数据展示</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关键功能，必须展示</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0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3.1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查看订单信息</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3.1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订单详细信息</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3.2.1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增加订单</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3.2</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单独或批量手动添加订单</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3.2.2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删除订单</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3.3</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单独或批量手动删除订单</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3.2.3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修改订单信息</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3.4</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手动修改订单详细信息</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3.3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退换货处理</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3.5</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退换货记录</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5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4.1.1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商品名称</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添加商品名称，包括批量添加和单独添加</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低</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管理员和采购负责人及其采购人员可以查看并修改</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2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4.1.2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单个成本</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4.2</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修改成本价格，仅能单独修改</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仅管理员能和采购负责人够进行的操作。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5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4.1.3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商品数量</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4.3</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添加商品采购数量，包括批量添加和单独添加</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仅管理员能和采购负责人够进行的操作。关键功能，必须实现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0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4.1.4</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商品总价</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4.4</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添加商品总价</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仅管理员能和采购负责人够进行的操作。关键功能，必须实现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5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4.2.1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商品名称</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4.5</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添加商品名称，包括批量添加和单独添加</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管理员和分析人员能够进行的操作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4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4.2.2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上个月的销售情况</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4.6</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添加商品上个月的销售情况</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管理员和分析人员能够进行的操作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4.2.3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本月销售情况</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4.7</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添加商品本月的销售情况</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管理员和分析人员能够进行的操作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r>
              <w:rPr>
                <w:rFonts w:hint="eastAsia" w:ascii="宋体" w:hAnsi="宋体" w:eastAsia="宋体" w:cs="宋体"/>
                <w:color w:val="000000"/>
                <w:sz w:val="21"/>
                <w:szCs w:val="21"/>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4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4.3.1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商品名称</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4.8</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添加商品名称，包括批量添加和单独添加</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管理员和财务人员能够进行的操作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4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4.3.2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商品收入</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4.9</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记录本月此商品的收入情况</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管理员和财务人员能够进行的操作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4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4.3.3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收入总计</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记录本月便利店总体的收入情况</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管理员和财务人员能够进行的操作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4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4.4.1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商品名称</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4.11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添加商品名称，包括批量添加和单独添加</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管理员和财务人员能够进行的操作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0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4.4.2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商品利润</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4.12</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记录本月此商品的利润</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管理员和财务人员能够进行的操作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4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4.4.3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利润总计</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4.13</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记录本月便利店总体的盈利情况</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管理员和财务人员能够进行的操作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0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5.1.1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对品牌操作</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添加品牌及删除品牌</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w:t>
            </w:r>
            <w:r>
              <w:rPr>
                <w:rStyle w:val="24"/>
                <w:rFonts w:hint="eastAsia" w:ascii="宋体" w:hAnsi="宋体" w:eastAsia="宋体" w:cs="宋体"/>
                <w:sz w:val="21"/>
                <w:szCs w:val="21"/>
                <w:lang w:bidi="ar"/>
              </w:rPr>
              <w:t>能够进行的操作，关键功能，必须实现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4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5.1.2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对品牌商品操作</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5,2</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对于此品牌包括哪些商品的添加及修改</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管理员和品牌负责人能够进行的操作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0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5.1.3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查看品牌销量</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5.3</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此品牌商品的销售情况</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管理员和品牌负责人能够进行的操作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6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5.2.1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对供应商信息操作</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5.4</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添加供应商及删除供应商，可单独操作也可批量操作</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w:t>
            </w:r>
            <w:r>
              <w:rPr>
                <w:rStyle w:val="24"/>
                <w:rFonts w:hint="eastAsia" w:ascii="宋体" w:hAnsi="宋体" w:eastAsia="宋体" w:cs="宋体"/>
                <w:sz w:val="21"/>
                <w:szCs w:val="21"/>
                <w:lang w:bidi="ar"/>
              </w:rPr>
              <w:t>能够进行的操作，关键功能，必须实现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5.2.2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对供应商地址进行操作</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5.5</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记录供应商地址及修改供应商地址</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管理人员查看及供应商负责人</w:t>
            </w:r>
            <w:r>
              <w:rPr>
                <w:rStyle w:val="24"/>
                <w:rFonts w:hint="eastAsia" w:ascii="宋体" w:hAnsi="宋体" w:eastAsia="宋体" w:cs="宋体"/>
                <w:sz w:val="21"/>
                <w:szCs w:val="21"/>
                <w:lang w:bidi="ar"/>
              </w:rPr>
              <w:t>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2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5.2.3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对供应商对应品牌进行操作</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5.6</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可增加及减少供应商对应的品牌</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管理人员查看及供应商负责人和品牌负责人</w:t>
            </w:r>
            <w:r>
              <w:rPr>
                <w:rStyle w:val="24"/>
                <w:rFonts w:hint="eastAsia" w:ascii="宋体" w:hAnsi="宋体" w:eastAsia="宋体" w:cs="宋体"/>
                <w:sz w:val="21"/>
                <w:szCs w:val="21"/>
                <w:lang w:bidi="ar"/>
              </w:rPr>
              <w:t>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4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5.3.1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订单详情</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5.7</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添加并删除订单详情，可单独操作也可批量操作</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管理人员查看及订单负责人</w:t>
            </w:r>
            <w:r>
              <w:rPr>
                <w:rStyle w:val="24"/>
                <w:rFonts w:hint="eastAsia" w:ascii="宋体" w:hAnsi="宋体" w:eastAsia="宋体" w:cs="宋体"/>
                <w:sz w:val="21"/>
                <w:szCs w:val="21"/>
                <w:lang w:bidi="ar"/>
              </w:rPr>
              <w:t>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6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5.3.2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订单对应物流详情</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5.8</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添加及修改订单所对应的物流号</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管理人员查看及订单负责人和物流负责人</w:t>
            </w:r>
            <w:r>
              <w:rPr>
                <w:rStyle w:val="24"/>
                <w:rFonts w:hint="eastAsia" w:ascii="宋体" w:hAnsi="宋体" w:eastAsia="宋体" w:cs="宋体"/>
                <w:sz w:val="21"/>
                <w:szCs w:val="21"/>
                <w:lang w:bidi="ar"/>
              </w:rPr>
              <w:t>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4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5.3.3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发货时间</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5.9</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添加及修改物流实际的发货时间</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管理人员查看及物流负责人</w:t>
            </w:r>
            <w:r>
              <w:rPr>
                <w:rStyle w:val="24"/>
                <w:rFonts w:hint="eastAsia" w:ascii="宋体" w:hAnsi="宋体" w:eastAsia="宋体" w:cs="宋体"/>
                <w:sz w:val="21"/>
                <w:szCs w:val="21"/>
                <w:lang w:bidi="ar"/>
              </w:rPr>
              <w:t>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8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5.3.4</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签收时间</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添加及修改物流实际的签收时间</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管理人员查看及物流负责人</w:t>
            </w:r>
            <w:r>
              <w:rPr>
                <w:rStyle w:val="24"/>
                <w:rFonts w:hint="eastAsia" w:ascii="宋体" w:hAnsi="宋体" w:eastAsia="宋体" w:cs="宋体"/>
                <w:sz w:val="21"/>
                <w:szCs w:val="21"/>
                <w:lang w:bidi="ar"/>
              </w:rPr>
              <w:t>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8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5.3.4</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是否逾期</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5.11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记录物流是否逾期及逾期或提前的天数</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管理人员查看及物流负责人</w:t>
            </w:r>
            <w:r>
              <w:rPr>
                <w:rStyle w:val="24"/>
                <w:rFonts w:hint="eastAsia" w:ascii="宋体" w:hAnsi="宋体" w:eastAsia="宋体" w:cs="宋体"/>
                <w:sz w:val="21"/>
                <w:szCs w:val="21"/>
                <w:lang w:bidi="ar"/>
              </w:rPr>
              <w:t>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6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6.1.1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采购商品名称</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6.1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添加及修改需要采购的商品名称，可单独操作也可批量操作</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管理人员查看及采购人员</w:t>
            </w:r>
            <w:r>
              <w:rPr>
                <w:rStyle w:val="24"/>
                <w:rFonts w:hint="eastAsia" w:ascii="宋体" w:hAnsi="宋体" w:eastAsia="宋体" w:cs="宋体"/>
                <w:sz w:val="21"/>
                <w:szCs w:val="21"/>
                <w:lang w:bidi="ar"/>
              </w:rPr>
              <w:t>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4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6.1.2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采购商品数量</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6.2</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记录及修改商品采购的数量</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管理人员查看及采购人员</w:t>
            </w:r>
            <w:r>
              <w:rPr>
                <w:rStyle w:val="24"/>
                <w:rFonts w:hint="eastAsia" w:ascii="宋体" w:hAnsi="宋体" w:eastAsia="宋体" w:cs="宋体"/>
                <w:sz w:val="21"/>
                <w:szCs w:val="21"/>
                <w:lang w:bidi="ar"/>
              </w:rPr>
              <w:t>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2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6.1.3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商品入库时间</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6.3</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记录商品入库时间，并对时间进行修改</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管理人员查看及仓库管理员</w:t>
            </w:r>
            <w:r>
              <w:rPr>
                <w:rStyle w:val="24"/>
                <w:rFonts w:hint="eastAsia" w:ascii="宋体" w:hAnsi="宋体" w:eastAsia="宋体" w:cs="宋体"/>
                <w:sz w:val="21"/>
                <w:szCs w:val="21"/>
                <w:lang w:bidi="ar"/>
              </w:rPr>
              <w:t>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6.1.4</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商品出库时间</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6.4</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记录商品出库时间，并对时间进行修改</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管理人员查看及仓库管理员</w:t>
            </w:r>
            <w:r>
              <w:rPr>
                <w:rStyle w:val="24"/>
                <w:rFonts w:hint="eastAsia" w:ascii="宋体" w:hAnsi="宋体" w:eastAsia="宋体" w:cs="宋体"/>
                <w:sz w:val="21"/>
                <w:szCs w:val="21"/>
                <w:lang w:bidi="ar"/>
              </w:rPr>
              <w:t>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4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6.1.5</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目前库存数量</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6.5</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记录商品目前的库存数量，可对其进行修改</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管理人员查看及仓库管理员</w:t>
            </w:r>
            <w:r>
              <w:rPr>
                <w:rStyle w:val="24"/>
                <w:rFonts w:hint="eastAsia" w:ascii="宋体" w:hAnsi="宋体" w:eastAsia="宋体" w:cs="宋体"/>
                <w:sz w:val="21"/>
                <w:szCs w:val="21"/>
                <w:lang w:bidi="ar"/>
              </w:rPr>
              <w:t>能够进行的操作</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7.1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商品分类模块</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7.1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商品分类数据显示</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7.2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查看商品信息</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7.2</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商品详细信息</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7.3.1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添加商品</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7.2</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单独或批量手动添加商品</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0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7.3.2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删除商品</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7.3</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单独或批量手动删除商品</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4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7.3.3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修改商品信息</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7.4</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单独或批量手动修改商品信息</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0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8.1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修改密码</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8.1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修改密码</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8.2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找回账户</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8.2</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找回账户</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7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9.1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员工基本信息</w:t>
            </w:r>
            <w:r>
              <w:rPr>
                <w:rStyle w:val="26"/>
                <w:rFonts w:hint="eastAsia" w:ascii="宋体" w:hAnsi="宋体" w:eastAsia="宋体" w:cs="宋体"/>
                <w:sz w:val="21"/>
                <w:szCs w:val="21"/>
                <w:lang w:bidi="ar"/>
              </w:rPr>
              <w:t>(</w:t>
            </w:r>
            <w:r>
              <w:rPr>
                <w:rStyle w:val="24"/>
                <w:rFonts w:hint="eastAsia" w:ascii="宋体" w:hAnsi="宋体" w:eastAsia="宋体" w:cs="宋体"/>
                <w:sz w:val="21"/>
                <w:szCs w:val="21"/>
                <w:lang w:bidi="ar"/>
              </w:rPr>
              <w:t>身份</w:t>
            </w:r>
            <w:r>
              <w:rPr>
                <w:rStyle w:val="26"/>
                <w:rFonts w:hint="eastAsia" w:ascii="宋体" w:hAnsi="宋体" w:eastAsia="宋体" w:cs="宋体"/>
                <w:sz w:val="21"/>
                <w:szCs w:val="21"/>
                <w:lang w:bidi="ar"/>
              </w:rPr>
              <w:t>)</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9.1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员工基本信息展示</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9.2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工作表现模块</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9.2</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员工工作表现展示</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经理与老板可以查看</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0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9.3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薪资模块</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9.3</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薪资构成展示</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经理与老板可以查看</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jc w:val="cente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35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10.1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成本报表模块</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新增</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10.1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各项成本报表信息展示</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新增</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经理与老板可以查看</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35"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10.2</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销售情况分析模块</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10.2</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销售情况以及相应分析的展示</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新增</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经理与老板可以查看</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32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10.3</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收入情况模块</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10.3</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收入数据展示</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新增</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经理与老板可以查看</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36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10.4</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利润模块</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10.4</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利润数据展示</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新增</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jc w:val="center"/>
              <w:rPr>
                <w:rFonts w:hint="eastAsia" w:ascii="宋体" w:hAnsi="宋体" w:eastAsia="宋体" w:cs="宋体"/>
                <w:color w:val="000000"/>
                <w:sz w:val="21"/>
                <w:szCs w:val="21"/>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中</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经理与老板可以查看</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rPr>
                <w:rFonts w:hint="eastAsia" w:ascii="宋体" w:hAnsi="宋体" w:eastAsia="宋体" w:cs="宋体"/>
                <w:color w:val="000000"/>
                <w:sz w:val="21"/>
                <w:szCs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320" w:hRule="atLeast"/>
        </w:trPr>
        <w:tc>
          <w:tcPr>
            <w:tcW w:w="11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11</w:t>
            </w:r>
          </w:p>
        </w:tc>
        <w:tc>
          <w:tcPr>
            <w:tcW w:w="15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仓库信息管</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原始</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11.1</w:t>
            </w:r>
          </w:p>
        </w:tc>
        <w:tc>
          <w:tcPr>
            <w:tcW w:w="271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仓库信息展示</w:t>
            </w:r>
          </w:p>
        </w:tc>
        <w:tc>
          <w:tcPr>
            <w:tcW w:w="10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新增</w:t>
            </w:r>
          </w:p>
        </w:tc>
        <w:tc>
          <w:tcPr>
            <w:tcW w:w="99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已批准</w:t>
            </w:r>
          </w:p>
        </w:tc>
        <w:tc>
          <w:tcPr>
            <w:tcW w:w="67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kern w:val="0"/>
                <w:sz w:val="21"/>
                <w:szCs w:val="21"/>
                <w:lang w:bidi="ar"/>
              </w:rPr>
            </w:pPr>
          </w:p>
        </w:tc>
        <w:tc>
          <w:tcPr>
            <w:tcW w:w="72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高</w:t>
            </w:r>
          </w:p>
        </w:tc>
        <w:tc>
          <w:tcPr>
            <w:tcW w:w="3340" w:type="dxa"/>
            <w:tcBorders>
              <w:top w:val="single" w:color="000000" w:sz="6" w:space="0"/>
              <w:left w:val="single" w:color="000000" w:sz="6" w:space="0"/>
              <w:bottom w:val="single" w:color="000000" w:sz="6" w:space="0"/>
              <w:right w:val="single" w:color="000000" w:sz="6" w:space="0"/>
            </w:tcBorders>
            <w:shd w:val="clear" w:color="auto" w:fill="auto"/>
            <w:vAlign w:val="center"/>
          </w:tcPr>
          <w:p>
            <w:pPr>
              <w:widowControl/>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关键功能，必须实现</w:t>
            </w:r>
          </w:p>
        </w:tc>
        <w:tc>
          <w:tcPr>
            <w:tcW w:w="600" w:type="dxa"/>
            <w:tcBorders>
              <w:top w:val="single" w:color="000000" w:sz="6" w:space="0"/>
              <w:left w:val="single" w:color="000000" w:sz="6" w:space="0"/>
              <w:bottom w:val="single" w:color="000000" w:sz="6" w:space="0"/>
              <w:right w:val="single" w:color="000000" w:sz="6" w:space="0"/>
            </w:tcBorders>
            <w:shd w:val="clear" w:color="auto" w:fill="auto"/>
          </w:tcPr>
          <w:p>
            <w:pPr>
              <w:rPr>
                <w:rFonts w:hint="eastAsia" w:ascii="宋体" w:hAnsi="宋体" w:eastAsia="宋体" w:cs="宋体"/>
                <w:i/>
                <w:iCs/>
                <w:color w:val="000000"/>
                <w:sz w:val="21"/>
                <w:szCs w:val="21"/>
              </w:rPr>
            </w:pPr>
          </w:p>
        </w:tc>
      </w:tr>
    </w:tbl>
    <w:p/>
    <w:p/>
    <w:p/>
    <w:p/>
    <w:p/>
    <w:p/>
    <w:p/>
    <w:p/>
    <w:p/>
    <w:p>
      <w:pPr>
        <w:pStyle w:val="3"/>
        <w:spacing w:before="0" w:after="0"/>
        <w:rPr>
          <w:rFonts w:ascii="宋体" w:hAnsi="宋体" w:eastAsia="宋体" w:cs="宋体"/>
          <w:sz w:val="28"/>
          <w:szCs w:val="28"/>
        </w:rPr>
      </w:pPr>
      <w:bookmarkStart w:id="9" w:name="_Toc11520"/>
      <w:bookmarkStart w:id="10" w:name="_Toc25057"/>
      <w:r>
        <w:rPr>
          <w:rFonts w:hint="eastAsia" w:ascii="宋体" w:hAnsi="宋体" w:eastAsia="宋体" w:cs="宋体"/>
          <w:sz w:val="28"/>
          <w:szCs w:val="28"/>
        </w:rPr>
        <w:t>四、甘特图</w:t>
      </w:r>
      <w:bookmarkEnd w:id="9"/>
      <w:bookmarkEnd w:id="10"/>
    </w:p>
    <w:p>
      <w:pPr>
        <w:spacing w:line="300" w:lineRule="auto"/>
        <w:ind w:left="420" w:leftChars="200"/>
        <w:rPr>
          <w:rFonts w:ascii="宋体" w:hAnsi="宋体" w:eastAsia="宋体" w:cs="宋体"/>
          <w:sz w:val="24"/>
          <w:szCs w:val="24"/>
        </w:rPr>
      </w:pPr>
      <w:r>
        <w:rPr>
          <w:rFonts w:hint="eastAsia" w:ascii="宋体" w:hAnsi="宋体" w:eastAsia="宋体" w:cs="宋体"/>
          <w:sz w:val="24"/>
          <w:szCs w:val="24"/>
        </w:rPr>
        <w:t>项目开发时间：2022/3/15---2022/7/29</w:t>
      </w:r>
    </w:p>
    <w:p>
      <w:pPr>
        <w:spacing w:line="300" w:lineRule="auto"/>
        <w:ind w:left="420" w:leftChars="200"/>
        <w:rPr>
          <w:rFonts w:ascii="宋体" w:hAnsi="宋体" w:eastAsia="宋体" w:cs="宋体"/>
          <w:sz w:val="28"/>
          <w:szCs w:val="28"/>
        </w:rPr>
      </w:pPr>
      <w:r>
        <w:rPr>
          <w:rFonts w:hint="eastAsia" w:ascii="宋体" w:hAnsi="宋体" w:eastAsia="宋体" w:cs="宋体"/>
          <w:sz w:val="24"/>
          <w:szCs w:val="24"/>
        </w:rPr>
        <w:t>甘特图，如图2、图3所示：</w:t>
      </w:r>
    </w:p>
    <w:p>
      <w:pPr>
        <w:jc w:val="center"/>
      </w:pPr>
      <w:r>
        <w:drawing>
          <wp:inline distT="0" distB="0" distL="114300" distR="114300">
            <wp:extent cx="3862705" cy="3877945"/>
            <wp:effectExtent l="0" t="0" r="1079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3862705" cy="3877945"/>
                    </a:xfrm>
                    <a:prstGeom prst="rect">
                      <a:avLst/>
                    </a:prstGeom>
                    <a:noFill/>
                    <a:ln>
                      <a:noFill/>
                    </a:ln>
                  </pic:spPr>
                </pic:pic>
              </a:graphicData>
            </a:graphic>
          </wp:inline>
        </w:drawing>
      </w:r>
    </w:p>
    <w:p>
      <w:pPr>
        <w:pStyle w:val="6"/>
        <w:jc w:val="center"/>
        <w:rPr>
          <w:rFonts w:eastAsiaTheme="minorEastAsia"/>
          <w:b/>
          <w:bCs/>
        </w:rPr>
      </w:pPr>
      <w:r>
        <w:rPr>
          <w:b/>
          <w:bCs/>
        </w:rPr>
        <w:t xml:space="preserve">图 </w:t>
      </w:r>
      <w:r>
        <w:rPr>
          <w:b/>
          <w:bCs/>
        </w:rPr>
        <w:fldChar w:fldCharType="begin"/>
      </w:r>
      <w:r>
        <w:rPr>
          <w:b/>
          <w:bCs/>
        </w:rPr>
        <w:instrText xml:space="preserve"> SEQ 图 \* ARABIC </w:instrText>
      </w:r>
      <w:r>
        <w:rPr>
          <w:b/>
          <w:bCs/>
        </w:rPr>
        <w:fldChar w:fldCharType="separate"/>
      </w:r>
      <w:r>
        <w:rPr>
          <w:b/>
          <w:bCs/>
        </w:rPr>
        <w:t>2</w:t>
      </w:r>
      <w:r>
        <w:rPr>
          <w:b/>
          <w:bCs/>
        </w:rPr>
        <w:fldChar w:fldCharType="end"/>
      </w:r>
      <w:r>
        <w:rPr>
          <w:rFonts w:hint="eastAsia"/>
          <w:b/>
          <w:bCs/>
        </w:rPr>
        <w:t>-甘特图一</w:t>
      </w:r>
    </w:p>
    <w:p>
      <w:pPr>
        <w:jc w:val="center"/>
      </w:pPr>
    </w:p>
    <w:p>
      <w:pPr>
        <w:pStyle w:val="6"/>
        <w:jc w:val="center"/>
      </w:pPr>
    </w:p>
    <w:p>
      <w:pPr>
        <w:pStyle w:val="6"/>
        <w:jc w:val="center"/>
      </w:pPr>
      <w:r>
        <w:rPr>
          <w:rFonts w:hint="eastAsia"/>
        </w:rPr>
        <w:drawing>
          <wp:inline distT="0" distB="0" distL="114300" distR="114300">
            <wp:extent cx="8163560" cy="2803525"/>
            <wp:effectExtent l="0" t="0" r="2540" b="3175"/>
            <wp:docPr id="2" name="图片 2" descr="甘特图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甘特图0411"/>
                    <pic:cNvPicPr>
                      <a:picLocks noChangeAspect="1"/>
                    </pic:cNvPicPr>
                  </pic:nvPicPr>
                  <pic:blipFill>
                    <a:blip r:embed="rId13"/>
                    <a:srcRect l="11203"/>
                    <a:stretch>
                      <a:fillRect/>
                    </a:stretch>
                  </pic:blipFill>
                  <pic:spPr>
                    <a:xfrm>
                      <a:off x="0" y="0"/>
                      <a:ext cx="8163560" cy="2803525"/>
                    </a:xfrm>
                    <a:prstGeom prst="rect">
                      <a:avLst/>
                    </a:prstGeom>
                  </pic:spPr>
                </pic:pic>
              </a:graphicData>
            </a:graphic>
          </wp:inline>
        </w:drawing>
      </w:r>
    </w:p>
    <w:p>
      <w:pPr>
        <w:pStyle w:val="6"/>
        <w:jc w:val="center"/>
        <w:rPr>
          <w:rFonts w:eastAsiaTheme="minorEastAsia"/>
          <w:b/>
          <w:bCs/>
        </w:rPr>
      </w:pPr>
      <w:r>
        <w:rPr>
          <w:b/>
          <w:bCs/>
        </w:rPr>
        <w:t xml:space="preserve">图 </w:t>
      </w:r>
      <w:r>
        <w:rPr>
          <w:b/>
          <w:bCs/>
        </w:rPr>
        <w:fldChar w:fldCharType="begin"/>
      </w:r>
      <w:r>
        <w:rPr>
          <w:b/>
          <w:bCs/>
        </w:rPr>
        <w:instrText xml:space="preserve"> SEQ 图 \* ARABIC </w:instrText>
      </w:r>
      <w:r>
        <w:rPr>
          <w:b/>
          <w:bCs/>
        </w:rPr>
        <w:fldChar w:fldCharType="separate"/>
      </w:r>
      <w:r>
        <w:rPr>
          <w:b/>
          <w:bCs/>
        </w:rPr>
        <w:t>3</w:t>
      </w:r>
      <w:r>
        <w:rPr>
          <w:b/>
          <w:bCs/>
        </w:rPr>
        <w:fldChar w:fldCharType="end"/>
      </w:r>
      <w:r>
        <w:rPr>
          <w:rFonts w:hint="eastAsia"/>
          <w:b/>
          <w:bCs/>
        </w:rPr>
        <w:t>-甘特图二</w:t>
      </w:r>
    </w:p>
    <w:p/>
    <w:p/>
    <w:p/>
    <w:p/>
    <w:p/>
    <w:p/>
    <w:p/>
    <w:p>
      <w:pPr>
        <w:pStyle w:val="3"/>
        <w:spacing w:before="0" w:after="0"/>
        <w:rPr>
          <w:rFonts w:ascii="宋体" w:hAnsi="宋体" w:eastAsia="宋体" w:cs="宋体"/>
          <w:sz w:val="28"/>
          <w:szCs w:val="28"/>
        </w:rPr>
      </w:pPr>
      <w:bookmarkStart w:id="11" w:name="_Toc21723"/>
      <w:bookmarkStart w:id="12" w:name="_Toc17156"/>
      <w:r>
        <w:rPr>
          <w:rFonts w:hint="eastAsia" w:ascii="宋体" w:hAnsi="宋体" w:eastAsia="宋体" w:cs="宋体"/>
          <w:sz w:val="28"/>
          <w:szCs w:val="28"/>
        </w:rPr>
        <w:t>五、项目活动图</w:t>
      </w:r>
      <w:bookmarkEnd w:id="11"/>
      <w:bookmarkEnd w:id="12"/>
    </w:p>
    <w:p>
      <w:pPr>
        <w:spacing w:line="300" w:lineRule="auto"/>
        <w:ind w:left="420" w:leftChars="200"/>
        <w:rPr>
          <w:rFonts w:ascii="宋体" w:hAnsi="宋体" w:eastAsia="宋体" w:cs="宋体"/>
          <w:sz w:val="24"/>
          <w:szCs w:val="24"/>
        </w:rPr>
      </w:pPr>
      <w:r>
        <w:rPr>
          <w:rFonts w:hint="eastAsia" w:ascii="宋体" w:hAnsi="宋体" w:eastAsia="宋体" w:cs="宋体"/>
          <w:sz w:val="24"/>
          <w:szCs w:val="24"/>
        </w:rPr>
        <w:t>项目活动图，如图4所示：</w:t>
      </w:r>
    </w:p>
    <w:p>
      <w:pPr>
        <w:ind w:left="420" w:leftChars="200"/>
      </w:pPr>
      <w:r>
        <w:rPr>
          <w:rFonts w:hint="eastAsia"/>
        </w:rPr>
        <w:drawing>
          <wp:inline distT="0" distB="0" distL="114300" distR="114300">
            <wp:extent cx="8642985" cy="4133850"/>
            <wp:effectExtent l="0" t="0" r="5715" b="6350"/>
            <wp:docPr id="1" name="图片 1" descr="项目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项目活动图"/>
                    <pic:cNvPicPr>
                      <a:picLocks noChangeAspect="1"/>
                    </pic:cNvPicPr>
                  </pic:nvPicPr>
                  <pic:blipFill>
                    <a:blip r:embed="rId14"/>
                    <a:stretch>
                      <a:fillRect/>
                    </a:stretch>
                  </pic:blipFill>
                  <pic:spPr>
                    <a:xfrm>
                      <a:off x="0" y="0"/>
                      <a:ext cx="8642985" cy="4133850"/>
                    </a:xfrm>
                    <a:prstGeom prst="rect">
                      <a:avLst/>
                    </a:prstGeom>
                  </pic:spPr>
                </pic:pic>
              </a:graphicData>
            </a:graphic>
          </wp:inline>
        </w:drawing>
      </w:r>
    </w:p>
    <w:p>
      <w:pPr>
        <w:pStyle w:val="6"/>
        <w:ind w:left="420" w:leftChars="200"/>
        <w:jc w:val="center"/>
        <w:rPr>
          <w:rFonts w:eastAsiaTheme="minorEastAsia"/>
          <w:b/>
          <w:bCs/>
        </w:rPr>
      </w:pPr>
      <w:r>
        <w:rPr>
          <w:b/>
          <w:bCs/>
        </w:rPr>
        <w:t xml:space="preserve">图 </w:t>
      </w:r>
      <w:r>
        <w:rPr>
          <w:b/>
          <w:bCs/>
        </w:rPr>
        <w:fldChar w:fldCharType="begin"/>
      </w:r>
      <w:r>
        <w:rPr>
          <w:b/>
          <w:bCs/>
        </w:rPr>
        <w:instrText xml:space="preserve"> SEQ 图 \* ARABIC </w:instrText>
      </w:r>
      <w:r>
        <w:rPr>
          <w:b/>
          <w:bCs/>
        </w:rPr>
        <w:fldChar w:fldCharType="separate"/>
      </w:r>
      <w:r>
        <w:rPr>
          <w:b/>
          <w:bCs/>
        </w:rPr>
        <w:t>4</w:t>
      </w:r>
      <w:r>
        <w:rPr>
          <w:b/>
          <w:bCs/>
        </w:rPr>
        <w:fldChar w:fldCharType="end"/>
      </w:r>
      <w:r>
        <w:rPr>
          <w:rFonts w:hint="eastAsia"/>
          <w:b/>
          <w:bCs/>
        </w:rPr>
        <w:t>-项目活动图</w:t>
      </w:r>
    </w:p>
    <w:p/>
    <w:p/>
    <w:p>
      <w:pPr>
        <w:pStyle w:val="3"/>
        <w:spacing w:before="0" w:after="0"/>
        <w:rPr>
          <w:rFonts w:ascii="宋体" w:hAnsi="宋体" w:eastAsia="宋体" w:cs="宋体"/>
          <w:sz w:val="28"/>
          <w:szCs w:val="28"/>
        </w:rPr>
      </w:pPr>
      <w:bookmarkStart w:id="13" w:name="_Toc7938"/>
      <w:bookmarkStart w:id="14" w:name="_Toc7051"/>
      <w:r>
        <w:rPr>
          <w:rFonts w:hint="eastAsia" w:ascii="宋体" w:hAnsi="宋体" w:eastAsia="宋体" w:cs="宋体"/>
          <w:sz w:val="28"/>
          <w:szCs w:val="28"/>
        </w:rPr>
        <w:t>六、项目活动清单</w:t>
      </w:r>
      <w:bookmarkEnd w:id="13"/>
      <w:bookmarkEnd w:id="14"/>
    </w:p>
    <w:p>
      <w:pPr>
        <w:spacing w:line="300" w:lineRule="auto"/>
        <w:ind w:left="420" w:leftChars="200"/>
        <w:rPr>
          <w:rFonts w:ascii="宋体" w:hAnsi="宋体" w:eastAsia="宋体" w:cs="宋体"/>
          <w:sz w:val="24"/>
          <w:szCs w:val="24"/>
        </w:rPr>
      </w:pPr>
      <w:r>
        <w:rPr>
          <w:rFonts w:hint="eastAsia" w:ascii="宋体" w:hAnsi="宋体" w:eastAsia="宋体" w:cs="宋体"/>
          <w:sz w:val="24"/>
          <w:szCs w:val="24"/>
        </w:rPr>
        <w:t>项目活动清单，如表3所示：</w:t>
      </w:r>
    </w:p>
    <w:p>
      <w:pPr>
        <w:rPr>
          <w:b/>
          <w:bCs/>
        </w:rPr>
      </w:pPr>
    </w:p>
    <w:p>
      <w:pPr>
        <w:pStyle w:val="6"/>
        <w:jc w:val="center"/>
        <w:rPr>
          <w:rFonts w:eastAsia="宋体"/>
          <w:b/>
          <w:bCs/>
        </w:rPr>
      </w:pPr>
      <w:r>
        <w:rPr>
          <w:b/>
          <w:bCs/>
        </w:rPr>
        <w:t xml:space="preserve">表 </w:t>
      </w:r>
      <w:r>
        <w:rPr>
          <w:b/>
          <w:bCs/>
        </w:rPr>
        <w:fldChar w:fldCharType="begin"/>
      </w:r>
      <w:r>
        <w:rPr>
          <w:b/>
          <w:bCs/>
        </w:rPr>
        <w:instrText xml:space="preserve"> SEQ 表 \* ARABIC </w:instrText>
      </w:r>
      <w:r>
        <w:rPr>
          <w:b/>
          <w:bCs/>
        </w:rPr>
        <w:fldChar w:fldCharType="separate"/>
      </w:r>
      <w:r>
        <w:rPr>
          <w:b/>
          <w:bCs/>
        </w:rPr>
        <w:t>3</w:t>
      </w:r>
      <w:r>
        <w:rPr>
          <w:b/>
          <w:bCs/>
        </w:rPr>
        <w:fldChar w:fldCharType="end"/>
      </w:r>
      <w:r>
        <w:rPr>
          <w:rFonts w:hint="eastAsia"/>
          <w:b/>
          <w:bCs/>
        </w:rPr>
        <w:t>-项目活动清单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1200"/>
        <w:gridCol w:w="1752"/>
        <w:gridCol w:w="2511"/>
        <w:gridCol w:w="3278"/>
        <w:gridCol w:w="2277"/>
        <w:gridCol w:w="1078"/>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jc w:val="center"/>
              <w:rPr>
                <w:rFonts w:hint="eastAsia" w:ascii="宋体" w:hAnsi="宋体" w:eastAsia="宋体" w:cs="宋体"/>
                <w:b/>
                <w:bCs/>
                <w:sz w:val="21"/>
                <w:szCs w:val="21"/>
              </w:rPr>
            </w:pPr>
            <w:r>
              <w:rPr>
                <w:rFonts w:hint="eastAsia" w:ascii="宋体" w:hAnsi="宋体" w:eastAsia="宋体" w:cs="宋体"/>
                <w:b/>
                <w:bCs/>
                <w:sz w:val="21"/>
                <w:szCs w:val="21"/>
              </w:rPr>
              <w:t>活动编号</w:t>
            </w:r>
          </w:p>
        </w:tc>
        <w:tc>
          <w:tcPr>
            <w:tcW w:w="1200" w:type="dxa"/>
          </w:tcPr>
          <w:p>
            <w:pPr>
              <w:jc w:val="center"/>
              <w:rPr>
                <w:rFonts w:hint="eastAsia" w:ascii="宋体" w:hAnsi="宋体" w:eastAsia="宋体" w:cs="宋体"/>
                <w:b/>
                <w:bCs/>
                <w:sz w:val="21"/>
                <w:szCs w:val="21"/>
              </w:rPr>
            </w:pPr>
            <w:r>
              <w:rPr>
                <w:rFonts w:hint="eastAsia" w:ascii="宋体" w:hAnsi="宋体" w:eastAsia="宋体" w:cs="宋体"/>
                <w:b/>
                <w:bCs/>
                <w:sz w:val="21"/>
                <w:szCs w:val="21"/>
              </w:rPr>
              <w:t>活动名称</w:t>
            </w:r>
          </w:p>
        </w:tc>
        <w:tc>
          <w:tcPr>
            <w:tcW w:w="1752" w:type="dxa"/>
          </w:tcPr>
          <w:p>
            <w:pPr>
              <w:jc w:val="center"/>
              <w:rPr>
                <w:rFonts w:hint="eastAsia" w:ascii="宋体" w:hAnsi="宋体" w:eastAsia="宋体" w:cs="宋体"/>
                <w:b/>
                <w:bCs/>
                <w:sz w:val="21"/>
                <w:szCs w:val="21"/>
              </w:rPr>
            </w:pPr>
            <w:r>
              <w:rPr>
                <w:rFonts w:hint="eastAsia" w:ascii="宋体" w:hAnsi="宋体" w:eastAsia="宋体" w:cs="宋体"/>
                <w:b/>
                <w:bCs/>
                <w:sz w:val="21"/>
                <w:szCs w:val="21"/>
              </w:rPr>
              <w:t>输入</w:t>
            </w:r>
          </w:p>
        </w:tc>
        <w:tc>
          <w:tcPr>
            <w:tcW w:w="2511" w:type="dxa"/>
          </w:tcPr>
          <w:p>
            <w:pPr>
              <w:jc w:val="center"/>
              <w:rPr>
                <w:rFonts w:hint="eastAsia" w:ascii="宋体" w:hAnsi="宋体" w:eastAsia="宋体" w:cs="宋体"/>
                <w:b/>
                <w:bCs/>
                <w:sz w:val="21"/>
                <w:szCs w:val="21"/>
              </w:rPr>
            </w:pPr>
            <w:r>
              <w:rPr>
                <w:rFonts w:hint="eastAsia" w:ascii="宋体" w:hAnsi="宋体" w:eastAsia="宋体" w:cs="宋体"/>
                <w:b/>
                <w:bCs/>
                <w:sz w:val="21"/>
                <w:szCs w:val="21"/>
              </w:rPr>
              <w:t>输出</w:t>
            </w:r>
          </w:p>
        </w:tc>
        <w:tc>
          <w:tcPr>
            <w:tcW w:w="3278" w:type="dxa"/>
          </w:tcPr>
          <w:p>
            <w:pPr>
              <w:jc w:val="center"/>
              <w:rPr>
                <w:rFonts w:hint="eastAsia" w:ascii="宋体" w:hAnsi="宋体" w:eastAsia="宋体" w:cs="宋体"/>
                <w:b/>
                <w:bCs/>
                <w:sz w:val="21"/>
                <w:szCs w:val="21"/>
              </w:rPr>
            </w:pPr>
            <w:r>
              <w:rPr>
                <w:rFonts w:hint="eastAsia" w:ascii="宋体" w:hAnsi="宋体" w:eastAsia="宋体" w:cs="宋体"/>
                <w:b/>
                <w:bCs/>
                <w:sz w:val="21"/>
                <w:szCs w:val="21"/>
              </w:rPr>
              <w:t>内容</w:t>
            </w:r>
          </w:p>
        </w:tc>
        <w:tc>
          <w:tcPr>
            <w:tcW w:w="2277" w:type="dxa"/>
          </w:tcPr>
          <w:p>
            <w:pPr>
              <w:jc w:val="center"/>
              <w:rPr>
                <w:rFonts w:hint="eastAsia" w:ascii="宋体" w:hAnsi="宋体" w:eastAsia="宋体" w:cs="宋体"/>
                <w:b/>
                <w:bCs/>
                <w:sz w:val="21"/>
                <w:szCs w:val="21"/>
              </w:rPr>
            </w:pPr>
            <w:r>
              <w:rPr>
                <w:rFonts w:hint="eastAsia" w:ascii="宋体" w:hAnsi="宋体" w:eastAsia="宋体" w:cs="宋体"/>
                <w:b/>
                <w:bCs/>
                <w:sz w:val="21"/>
                <w:szCs w:val="21"/>
              </w:rPr>
              <w:t>负责人</w:t>
            </w:r>
          </w:p>
        </w:tc>
        <w:tc>
          <w:tcPr>
            <w:tcW w:w="1078" w:type="dxa"/>
          </w:tcPr>
          <w:p>
            <w:pPr>
              <w:jc w:val="center"/>
              <w:rPr>
                <w:rFonts w:hint="eastAsia" w:ascii="宋体" w:hAnsi="宋体" w:eastAsia="宋体" w:cs="宋体"/>
                <w:b/>
                <w:bCs/>
                <w:sz w:val="21"/>
                <w:szCs w:val="21"/>
              </w:rPr>
            </w:pPr>
            <w:r>
              <w:rPr>
                <w:rFonts w:hint="eastAsia" w:ascii="宋体" w:hAnsi="宋体" w:eastAsia="宋体" w:cs="宋体"/>
                <w:b/>
                <w:bCs/>
                <w:sz w:val="21"/>
                <w:szCs w:val="21"/>
              </w:rPr>
              <w:t>目前状态</w:t>
            </w:r>
          </w:p>
        </w:tc>
        <w:tc>
          <w:tcPr>
            <w:tcW w:w="934" w:type="dxa"/>
          </w:tcPr>
          <w:p>
            <w:pPr>
              <w:jc w:val="center"/>
              <w:rPr>
                <w:rFonts w:hint="eastAsia" w:ascii="宋体" w:hAnsi="宋体" w:eastAsia="宋体" w:cs="宋体"/>
                <w:b/>
                <w:bCs/>
                <w:sz w:val="21"/>
                <w:szCs w:val="21"/>
              </w:rPr>
            </w:pPr>
            <w:r>
              <w:rPr>
                <w:rFonts w:hint="eastAsia" w:ascii="宋体" w:hAnsi="宋体" w:eastAsia="宋体" w:cs="宋体"/>
                <w:b/>
                <w:bCs/>
                <w:sz w:val="21"/>
                <w:szCs w:val="21"/>
              </w:rPr>
              <w:t>验收评价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1.1</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项目规划</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项目目标</w:t>
            </w:r>
          </w:p>
          <w:p>
            <w:pPr>
              <w:rPr>
                <w:rFonts w:hint="eastAsia" w:ascii="宋体" w:hAnsi="宋体" w:eastAsia="宋体" w:cs="宋体"/>
                <w:sz w:val="21"/>
                <w:szCs w:val="21"/>
              </w:rPr>
            </w:pPr>
            <w:r>
              <w:rPr>
                <w:rFonts w:hint="eastAsia" w:ascii="宋体" w:hAnsi="宋体" w:eastAsia="宋体" w:cs="宋体"/>
                <w:sz w:val="21"/>
                <w:szCs w:val="21"/>
              </w:rPr>
              <w:t>项目选择的标准</w:t>
            </w:r>
          </w:p>
          <w:p>
            <w:pPr>
              <w:rPr>
                <w:rFonts w:hint="eastAsia" w:ascii="宋体" w:hAnsi="宋体" w:eastAsia="宋体" w:cs="宋体"/>
                <w:sz w:val="21"/>
                <w:szCs w:val="21"/>
              </w:rPr>
            </w:pPr>
            <w:r>
              <w:rPr>
                <w:rFonts w:hint="eastAsia" w:ascii="宋体" w:hAnsi="宋体" w:eastAsia="宋体" w:cs="宋体"/>
                <w:sz w:val="21"/>
                <w:szCs w:val="21"/>
              </w:rPr>
              <w:t>项目约束及假设前提</w:t>
            </w:r>
          </w:p>
          <w:p>
            <w:pPr>
              <w:rPr>
                <w:rFonts w:hint="eastAsia" w:ascii="宋体" w:hAnsi="宋体" w:eastAsia="宋体" w:cs="宋体"/>
                <w:sz w:val="21"/>
                <w:szCs w:val="21"/>
              </w:rPr>
            </w:pPr>
            <w:r>
              <w:rPr>
                <w:rFonts w:hint="eastAsia" w:ascii="宋体" w:hAnsi="宋体" w:eastAsia="宋体" w:cs="宋体"/>
                <w:sz w:val="21"/>
                <w:szCs w:val="21"/>
              </w:rPr>
              <w:t>历史资料</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项目章程</w:t>
            </w:r>
          </w:p>
          <w:p>
            <w:pPr>
              <w:rPr>
                <w:rFonts w:hint="eastAsia" w:ascii="宋体" w:hAnsi="宋体" w:eastAsia="宋体" w:cs="宋体"/>
                <w:sz w:val="21"/>
                <w:szCs w:val="21"/>
              </w:rPr>
            </w:pPr>
            <w:r>
              <w:rPr>
                <w:rFonts w:hint="eastAsia" w:ascii="宋体" w:hAnsi="宋体" w:eastAsia="宋体" w:cs="宋体"/>
                <w:sz w:val="21"/>
                <w:szCs w:val="21"/>
              </w:rPr>
              <w:t>项目说明书</w:t>
            </w:r>
          </w:p>
          <w:p>
            <w:pPr>
              <w:rPr>
                <w:rFonts w:hint="eastAsia" w:ascii="宋体" w:hAnsi="宋体" w:eastAsia="宋体" w:cs="宋体"/>
                <w:sz w:val="21"/>
                <w:szCs w:val="21"/>
              </w:rPr>
            </w:pPr>
            <w:r>
              <w:rPr>
                <w:rFonts w:hint="eastAsia" w:ascii="宋体" w:hAnsi="宋体" w:eastAsia="宋体" w:cs="宋体"/>
                <w:sz w:val="21"/>
                <w:szCs w:val="21"/>
              </w:rPr>
              <w:t>项目经理选派</w:t>
            </w:r>
          </w:p>
          <w:p>
            <w:pPr>
              <w:rPr>
                <w:rFonts w:hint="eastAsia" w:ascii="宋体" w:hAnsi="宋体" w:eastAsia="宋体" w:cs="宋体"/>
                <w:sz w:val="21"/>
                <w:szCs w:val="21"/>
              </w:rPr>
            </w:pPr>
            <w:r>
              <w:rPr>
                <w:rFonts w:hint="eastAsia" w:ascii="宋体" w:hAnsi="宋体" w:eastAsia="宋体" w:cs="宋体"/>
                <w:sz w:val="21"/>
                <w:szCs w:val="21"/>
              </w:rPr>
              <w:t>项目制约因素的确定</w:t>
            </w:r>
          </w:p>
          <w:p>
            <w:pPr>
              <w:rPr>
                <w:rFonts w:hint="eastAsia" w:ascii="宋体" w:hAnsi="宋体" w:eastAsia="宋体" w:cs="宋体"/>
                <w:sz w:val="21"/>
                <w:szCs w:val="21"/>
              </w:rPr>
            </w:pPr>
            <w:r>
              <w:rPr>
                <w:rFonts w:hint="eastAsia" w:ascii="宋体" w:hAnsi="宋体" w:eastAsia="宋体" w:cs="宋体"/>
                <w:sz w:val="21"/>
                <w:szCs w:val="21"/>
              </w:rPr>
              <w:t>项目假设条件的确定</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根据市场机会和项目发起人组织内的资源情况对拟建项目进行全面详细地规划</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欧楚儿，毛祥鑫</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已完成</w:t>
            </w:r>
          </w:p>
        </w:tc>
        <w:tc>
          <w:tcPr>
            <w:tcW w:w="934" w:type="dxa"/>
          </w:tcPr>
          <w:p>
            <w:pPr>
              <w:jc w:val="center"/>
              <w:rPr>
                <w:rFonts w:hint="eastAsia" w:ascii="宋体" w:hAnsi="宋体" w:eastAsia="宋体" w:cs="宋体"/>
                <w:sz w:val="21"/>
                <w:szCs w:val="21"/>
              </w:rPr>
            </w:pPr>
            <w:r>
              <w:rPr>
                <w:rFonts w:hint="eastAsia" w:ascii="宋体" w:hAnsi="宋体" w:eastAsia="宋体" w:cs="宋体"/>
                <w:sz w:val="21"/>
                <w:szCs w:val="21"/>
              </w:rPr>
              <w:t>优秀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1.2</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计划审评</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项目约束及假设前提</w:t>
            </w:r>
          </w:p>
          <w:p>
            <w:pPr>
              <w:rPr>
                <w:rFonts w:hint="eastAsia" w:ascii="宋体" w:hAnsi="宋体" w:eastAsia="宋体" w:cs="宋体"/>
                <w:sz w:val="21"/>
                <w:szCs w:val="21"/>
              </w:rPr>
            </w:pPr>
            <w:r>
              <w:rPr>
                <w:rFonts w:hint="eastAsia" w:ascii="宋体" w:hAnsi="宋体" w:eastAsia="宋体" w:cs="宋体"/>
                <w:sz w:val="21"/>
                <w:szCs w:val="21"/>
              </w:rPr>
              <w:t>历史资料</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会议纪要</w:t>
            </w:r>
          </w:p>
          <w:p>
            <w:pPr>
              <w:rPr>
                <w:rFonts w:hint="eastAsia" w:ascii="宋体" w:hAnsi="宋体" w:eastAsia="宋体" w:cs="宋体"/>
                <w:sz w:val="21"/>
                <w:szCs w:val="21"/>
              </w:rPr>
            </w:pPr>
            <w:r>
              <w:rPr>
                <w:rFonts w:hint="eastAsia" w:ascii="宋体" w:hAnsi="宋体" w:eastAsia="宋体" w:cs="宋体"/>
                <w:sz w:val="21"/>
                <w:szCs w:val="21"/>
              </w:rPr>
              <w:t>项目计划</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根据各工序所需时间的估算，找出关键工序，据以合理安排一切可动用的人力、物力、财力，谋求以最短时间来完成计划</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欧楚儿</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已完成</w:t>
            </w:r>
          </w:p>
        </w:tc>
        <w:tc>
          <w:tcPr>
            <w:tcW w:w="934" w:type="dxa"/>
          </w:tcPr>
          <w:p>
            <w:pPr>
              <w:jc w:val="center"/>
              <w:rPr>
                <w:rFonts w:hint="eastAsia" w:ascii="宋体" w:hAnsi="宋体" w:eastAsia="宋体" w:cs="宋体"/>
                <w:sz w:val="21"/>
                <w:szCs w:val="21"/>
              </w:rPr>
            </w:pPr>
            <w:r>
              <w:rPr>
                <w:rFonts w:hint="eastAsia" w:ascii="宋体" w:hAnsi="宋体" w:eastAsia="宋体" w:cs="宋体"/>
                <w:sz w:val="21"/>
                <w:szCs w:val="21"/>
              </w:rPr>
              <w:t>优秀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2.1</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用户需求初步设定</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立项可行性分析报告</w:t>
            </w:r>
          </w:p>
        </w:tc>
        <w:tc>
          <w:tcPr>
            <w:tcW w:w="2511" w:type="dxa"/>
          </w:tcPr>
          <w:p>
            <w:pPr>
              <w:rPr>
                <w:rFonts w:hint="eastAsia" w:ascii="宋体" w:hAnsi="宋体" w:eastAsia="宋体" w:cs="宋体"/>
                <w:sz w:val="21"/>
                <w:szCs w:val="21"/>
              </w:rPr>
            </w:pPr>
            <w:bookmarkStart w:id="15" w:name="OLE_LINK4"/>
            <w:r>
              <w:rPr>
                <w:rFonts w:hint="eastAsia" w:ascii="宋体" w:hAnsi="宋体" w:eastAsia="宋体" w:cs="宋体"/>
                <w:sz w:val="21"/>
                <w:szCs w:val="21"/>
              </w:rPr>
              <w:t>产品需求规格说明书</w:t>
            </w:r>
            <w:bookmarkEnd w:id="15"/>
            <w:r>
              <w:rPr>
                <w:rFonts w:hint="eastAsia" w:ascii="宋体" w:hAnsi="宋体" w:eastAsia="宋体" w:cs="宋体"/>
                <w:sz w:val="21"/>
                <w:szCs w:val="21"/>
              </w:rPr>
              <w:t>1</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 xml:space="preserve">对用户需求做调查分析，并进行细化，对比较复杂的而用户需求进行建模分析 </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欧楚儿，毛祥鑫</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已完成</w:t>
            </w:r>
          </w:p>
        </w:tc>
        <w:tc>
          <w:tcPr>
            <w:tcW w:w="934" w:type="dxa"/>
          </w:tcPr>
          <w:p>
            <w:pPr>
              <w:jc w:val="center"/>
              <w:rPr>
                <w:rFonts w:hint="eastAsia" w:ascii="宋体" w:hAnsi="宋体" w:eastAsia="宋体" w:cs="宋体"/>
                <w:sz w:val="21"/>
                <w:szCs w:val="21"/>
              </w:rPr>
            </w:pPr>
            <w:r>
              <w:rPr>
                <w:rFonts w:hint="eastAsia" w:ascii="宋体" w:hAnsi="宋体" w:eastAsia="宋体" w:cs="宋体"/>
                <w:sz w:val="21"/>
                <w:szCs w:val="21"/>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2.2</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用户界面设计</w:t>
            </w:r>
          </w:p>
        </w:tc>
        <w:tc>
          <w:tcPr>
            <w:tcW w:w="1752" w:type="dxa"/>
          </w:tcPr>
          <w:p>
            <w:pPr>
              <w:rPr>
                <w:rFonts w:hint="eastAsia" w:ascii="宋体" w:hAnsi="宋体" w:eastAsia="宋体" w:cs="宋体"/>
                <w:sz w:val="21"/>
                <w:szCs w:val="21"/>
              </w:rPr>
            </w:pPr>
            <w:bookmarkStart w:id="16" w:name="OLE_LINK6"/>
            <w:r>
              <w:rPr>
                <w:rFonts w:hint="eastAsia" w:ascii="宋体" w:hAnsi="宋体" w:eastAsia="宋体" w:cs="宋体"/>
                <w:sz w:val="21"/>
                <w:szCs w:val="21"/>
              </w:rPr>
              <w:t>产品需求规格说明书</w:t>
            </w:r>
          </w:p>
          <w:bookmarkEnd w:id="16"/>
          <w:p>
            <w:pPr>
              <w:rPr>
                <w:rFonts w:hint="eastAsia" w:ascii="宋体" w:hAnsi="宋体" w:eastAsia="宋体" w:cs="宋体"/>
                <w:sz w:val="21"/>
                <w:szCs w:val="21"/>
              </w:rPr>
            </w:pPr>
            <w:r>
              <w:rPr>
                <w:rFonts w:hint="eastAsia" w:ascii="宋体" w:hAnsi="宋体" w:eastAsia="宋体" w:cs="宋体"/>
                <w:sz w:val="21"/>
                <w:szCs w:val="21"/>
              </w:rPr>
              <w:t>体系结构设计报告</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用户界面设计报告</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协调用户在使用软件项目过程中操作逻辑和部分构件，优化和简化用户与系统交流过程和步骤，在满足用户需求前提下，提高用户使用计算机的效率的系统性设计</w:t>
            </w:r>
          </w:p>
        </w:tc>
        <w:tc>
          <w:tcPr>
            <w:tcW w:w="2277" w:type="dxa"/>
          </w:tcPr>
          <w:p>
            <w:pPr>
              <w:rPr>
                <w:rFonts w:hint="eastAsia" w:ascii="宋体" w:hAnsi="宋体" w:eastAsia="宋体" w:cs="宋体"/>
                <w:sz w:val="21"/>
                <w:szCs w:val="21"/>
              </w:rPr>
            </w:pPr>
            <w:r>
              <w:rPr>
                <w:rFonts w:hint="eastAsia" w:ascii="宋体" w:hAnsi="宋体" w:eastAsia="宋体" w:cs="宋体"/>
                <w:sz w:val="21"/>
                <w:szCs w:val="21"/>
              </w:rPr>
              <w:t>欧楚儿，毛祥鑫，尹鹤潼，亓文哲，徐毕滢</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已完成</w:t>
            </w:r>
          </w:p>
        </w:tc>
        <w:tc>
          <w:tcPr>
            <w:tcW w:w="934" w:type="dxa"/>
          </w:tcPr>
          <w:p>
            <w:pPr>
              <w:jc w:val="center"/>
              <w:rPr>
                <w:rFonts w:hint="eastAsia" w:ascii="宋体" w:hAnsi="宋体" w:eastAsia="宋体" w:cs="宋体"/>
                <w:sz w:val="21"/>
                <w:szCs w:val="21"/>
              </w:rPr>
            </w:pPr>
            <w:r>
              <w:rPr>
                <w:rFonts w:hint="eastAsia" w:ascii="宋体" w:hAnsi="宋体" w:eastAsia="宋体" w:cs="宋体"/>
                <w:sz w:val="21"/>
                <w:szCs w:val="21"/>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2.3</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用户需求评审</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产品需求规格说明书1</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产品需求规格书2</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邀请同行专家和用户（包括客户和最终用户）一起评审《需求规格说明书》，尽最大努力使《需求规格说明书》能够正确无误地反映用户的真实意愿</w:t>
            </w:r>
          </w:p>
        </w:tc>
        <w:tc>
          <w:tcPr>
            <w:tcW w:w="2277" w:type="dxa"/>
          </w:tcPr>
          <w:p>
            <w:pPr>
              <w:ind w:firstLine="210" w:firstLineChars="100"/>
              <w:rPr>
                <w:rFonts w:hint="eastAsia" w:ascii="宋体" w:hAnsi="宋体" w:eastAsia="宋体" w:cs="宋体"/>
                <w:sz w:val="21"/>
                <w:szCs w:val="21"/>
              </w:rPr>
            </w:pPr>
            <w:r>
              <w:rPr>
                <w:rFonts w:hint="eastAsia" w:ascii="宋体" w:hAnsi="宋体" w:eastAsia="宋体" w:cs="宋体"/>
                <w:sz w:val="21"/>
                <w:szCs w:val="21"/>
              </w:rPr>
              <w:t>欧楚儿，毛祥鑫，</w:t>
            </w:r>
          </w:p>
          <w:p>
            <w:pPr>
              <w:rPr>
                <w:rFonts w:hint="eastAsia" w:ascii="宋体" w:hAnsi="宋体" w:eastAsia="宋体" w:cs="宋体"/>
                <w:sz w:val="21"/>
                <w:szCs w:val="21"/>
              </w:rPr>
            </w:pPr>
            <w:r>
              <w:rPr>
                <w:rFonts w:hint="eastAsia" w:ascii="宋体" w:hAnsi="宋体" w:eastAsia="宋体" w:cs="宋体"/>
                <w:sz w:val="21"/>
                <w:szCs w:val="21"/>
              </w:rPr>
              <w:t>尹鹤潼，亓文哲，徐毕滢</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进行中</w:t>
            </w:r>
          </w:p>
        </w:tc>
        <w:tc>
          <w:tcPr>
            <w:tcW w:w="934" w:type="dxa"/>
          </w:tcPr>
          <w:p>
            <w:pPr>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2.4</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修改需求，修改</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产品需求规格书2</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产品需求规格书3</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根据可行性和用户使用的方便性对需求进行修改</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欧楚儿</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未开始</w:t>
            </w:r>
          </w:p>
        </w:tc>
        <w:tc>
          <w:tcPr>
            <w:tcW w:w="934" w:type="dxa"/>
          </w:tcPr>
          <w:p>
            <w:pPr>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2.5</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编写需求规格说明书</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产品需求规格书3</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产品需求规格书4</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经过评审和修改后将需求分析整理整合，编写最终版的产品需求规格说明书哦</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尹鹤潼，亓文哲</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未开始</w:t>
            </w:r>
          </w:p>
        </w:tc>
        <w:tc>
          <w:tcPr>
            <w:tcW w:w="934" w:type="dxa"/>
          </w:tcPr>
          <w:p>
            <w:pPr>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0" w:hRule="atLeast"/>
        </w:trPr>
        <w:tc>
          <w:tcPr>
            <w:tcW w:w="1144" w:type="dxa"/>
          </w:tcPr>
          <w:p>
            <w:pPr>
              <w:rPr>
                <w:rFonts w:hint="eastAsia" w:ascii="宋体" w:hAnsi="宋体" w:eastAsia="宋体" w:cs="宋体"/>
                <w:sz w:val="21"/>
                <w:szCs w:val="21"/>
              </w:rPr>
            </w:pPr>
            <w:r>
              <w:rPr>
                <w:rFonts w:hint="eastAsia" w:ascii="宋体" w:hAnsi="宋体" w:eastAsia="宋体" w:cs="宋体"/>
                <w:sz w:val="21"/>
                <w:szCs w:val="21"/>
              </w:rPr>
              <w:t>2.6</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需求验证</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调查分析报告</w:t>
            </w:r>
          </w:p>
          <w:p>
            <w:pPr>
              <w:rPr>
                <w:rFonts w:hint="eastAsia" w:ascii="宋体" w:hAnsi="宋体" w:eastAsia="宋体" w:cs="宋体"/>
                <w:sz w:val="21"/>
                <w:szCs w:val="21"/>
              </w:rPr>
            </w:pPr>
            <w:r>
              <w:rPr>
                <w:rFonts w:hint="eastAsia" w:ascii="宋体" w:hAnsi="宋体" w:eastAsia="宋体" w:cs="宋体"/>
                <w:sz w:val="21"/>
                <w:szCs w:val="21"/>
              </w:rPr>
              <w:t>产品需求规格说明书4</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最终版需求规格说明书</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进行系统需求调查，与分析的人员和客户间的沟通，通过沟通从而对需求不一致的进行剔除</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尹鹤潼，亓文哲</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未开始</w:t>
            </w:r>
          </w:p>
        </w:tc>
        <w:tc>
          <w:tcPr>
            <w:tcW w:w="934" w:type="dxa"/>
          </w:tcPr>
          <w:p>
            <w:pPr>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3.1.1</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概要设计</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产品需求规格说明书最终版</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概要设计说明书</w:t>
            </w:r>
          </w:p>
          <w:p>
            <w:pPr>
              <w:rPr>
                <w:rFonts w:hint="eastAsia" w:ascii="宋体" w:hAnsi="宋体" w:eastAsia="宋体" w:cs="宋体"/>
                <w:sz w:val="21"/>
                <w:szCs w:val="21"/>
              </w:rPr>
            </w:pPr>
            <w:r>
              <w:rPr>
                <w:rFonts w:hint="eastAsia" w:ascii="宋体" w:hAnsi="宋体" w:eastAsia="宋体" w:cs="宋体"/>
                <w:sz w:val="21"/>
                <w:szCs w:val="21"/>
              </w:rPr>
              <w:t>体系结构设计报告</w:t>
            </w:r>
          </w:p>
          <w:p>
            <w:pPr>
              <w:rPr>
                <w:rFonts w:hint="eastAsia" w:ascii="宋体" w:hAnsi="宋体" w:eastAsia="宋体" w:cs="宋体"/>
                <w:sz w:val="21"/>
                <w:szCs w:val="21"/>
              </w:rPr>
            </w:pPr>
            <w:r>
              <w:rPr>
                <w:rFonts w:hint="eastAsia" w:ascii="宋体" w:hAnsi="宋体" w:eastAsia="宋体" w:cs="宋体"/>
                <w:sz w:val="21"/>
                <w:szCs w:val="21"/>
              </w:rPr>
              <w:t>模块设计报告</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根据用户交互过程和用户需求来形成交互框架和视觉框架，并说明功能分配、模块划分、程序的总体结构、输入输出以及接口设计、运行设计、数据结构设计和出错处理设计等,为详细设计奠定基础</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尹鹤潼，亓文哲</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未开始</w:t>
            </w:r>
          </w:p>
        </w:tc>
        <w:tc>
          <w:tcPr>
            <w:tcW w:w="934" w:type="dxa"/>
          </w:tcPr>
          <w:p>
            <w:pPr>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3.1.2</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数据库</w:t>
            </w:r>
            <w:bookmarkStart w:id="17" w:name="OLE_LINK1"/>
            <w:r>
              <w:rPr>
                <w:rFonts w:hint="eastAsia" w:ascii="宋体" w:hAnsi="宋体" w:eastAsia="宋体" w:cs="宋体"/>
                <w:sz w:val="21"/>
                <w:szCs w:val="21"/>
              </w:rPr>
              <w:t>E-R</w:t>
            </w:r>
            <w:bookmarkEnd w:id="17"/>
            <w:r>
              <w:rPr>
                <w:rFonts w:hint="eastAsia" w:ascii="宋体" w:hAnsi="宋体" w:eastAsia="宋体" w:cs="宋体"/>
                <w:sz w:val="21"/>
                <w:szCs w:val="21"/>
              </w:rPr>
              <w:t>设计</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数据库设计报告</w:t>
            </w:r>
          </w:p>
          <w:p>
            <w:pPr>
              <w:rPr>
                <w:rFonts w:hint="eastAsia" w:ascii="宋体" w:hAnsi="宋体" w:eastAsia="宋体" w:cs="宋体"/>
                <w:sz w:val="21"/>
                <w:szCs w:val="21"/>
              </w:rPr>
            </w:pPr>
            <w:r>
              <w:rPr>
                <w:rFonts w:hint="eastAsia" w:ascii="宋体" w:hAnsi="宋体" w:eastAsia="宋体" w:cs="宋体"/>
                <w:sz w:val="21"/>
                <w:szCs w:val="21"/>
              </w:rPr>
              <w:t>需求分析获得的信息类型</w:t>
            </w:r>
          </w:p>
        </w:tc>
        <w:tc>
          <w:tcPr>
            <w:tcW w:w="2511" w:type="dxa"/>
          </w:tcPr>
          <w:p>
            <w:pPr>
              <w:rPr>
                <w:rFonts w:hint="eastAsia" w:ascii="宋体" w:hAnsi="宋体" w:eastAsia="宋体" w:cs="宋体"/>
                <w:sz w:val="21"/>
                <w:szCs w:val="21"/>
              </w:rPr>
            </w:pPr>
            <w:bookmarkStart w:id="18" w:name="OLE_LINK2"/>
            <w:r>
              <w:rPr>
                <w:rFonts w:hint="eastAsia" w:ascii="宋体" w:hAnsi="宋体" w:eastAsia="宋体" w:cs="宋体"/>
                <w:sz w:val="21"/>
                <w:szCs w:val="21"/>
              </w:rPr>
              <w:t>E-R图</w:t>
            </w:r>
            <w:bookmarkEnd w:id="18"/>
          </w:p>
        </w:tc>
        <w:tc>
          <w:tcPr>
            <w:tcW w:w="3278" w:type="dxa"/>
          </w:tcPr>
          <w:p>
            <w:pPr>
              <w:rPr>
                <w:rFonts w:hint="eastAsia" w:ascii="宋体" w:hAnsi="宋体" w:eastAsia="宋体" w:cs="宋体"/>
                <w:sz w:val="21"/>
                <w:szCs w:val="21"/>
              </w:rPr>
            </w:pPr>
            <w:r>
              <w:rPr>
                <w:rFonts w:hint="eastAsia" w:ascii="宋体" w:hAnsi="宋体" w:eastAsia="宋体" w:cs="宋体"/>
                <w:sz w:val="21"/>
                <w:szCs w:val="21"/>
              </w:rPr>
              <w:t>将需求分析阶段用来描述信息需求和要存储在数据库中的概念模型映射到逻辑模型上</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徐毕滢，毛祥鑫</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未开始</w:t>
            </w:r>
          </w:p>
        </w:tc>
        <w:tc>
          <w:tcPr>
            <w:tcW w:w="934" w:type="dxa"/>
          </w:tcPr>
          <w:p>
            <w:pPr>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3.1.3</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设计评审</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体系结构设计报告</w:t>
            </w:r>
          </w:p>
          <w:p>
            <w:pPr>
              <w:rPr>
                <w:rFonts w:hint="eastAsia" w:ascii="宋体" w:hAnsi="宋体" w:eastAsia="宋体" w:cs="宋体"/>
                <w:sz w:val="21"/>
                <w:szCs w:val="21"/>
              </w:rPr>
            </w:pPr>
            <w:r>
              <w:rPr>
                <w:rFonts w:hint="eastAsia" w:ascii="宋体" w:hAnsi="宋体" w:eastAsia="宋体" w:cs="宋体"/>
                <w:sz w:val="21"/>
                <w:szCs w:val="21"/>
              </w:rPr>
              <w:t>用户界面设计报告</w:t>
            </w:r>
          </w:p>
          <w:p>
            <w:pPr>
              <w:rPr>
                <w:rFonts w:hint="eastAsia" w:ascii="宋体" w:hAnsi="宋体" w:eastAsia="宋体" w:cs="宋体"/>
                <w:sz w:val="21"/>
                <w:szCs w:val="21"/>
              </w:rPr>
            </w:pPr>
            <w:r>
              <w:rPr>
                <w:rFonts w:hint="eastAsia" w:ascii="宋体" w:hAnsi="宋体" w:eastAsia="宋体" w:cs="宋体"/>
                <w:sz w:val="21"/>
                <w:szCs w:val="21"/>
              </w:rPr>
              <w:t>模块设计报告数据库设计报告</w:t>
            </w:r>
          </w:p>
          <w:p>
            <w:pPr>
              <w:rPr>
                <w:rFonts w:hint="eastAsia" w:ascii="宋体" w:hAnsi="宋体" w:eastAsia="宋体" w:cs="宋体"/>
                <w:sz w:val="21"/>
                <w:szCs w:val="21"/>
              </w:rPr>
            </w:pPr>
            <w:r>
              <w:rPr>
                <w:rFonts w:hint="eastAsia" w:ascii="宋体" w:hAnsi="宋体" w:eastAsia="宋体" w:cs="宋体"/>
                <w:sz w:val="21"/>
                <w:szCs w:val="21"/>
              </w:rPr>
              <w:t>形式化设计报告</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项目工作分解结构图</w:t>
            </w:r>
          </w:p>
          <w:p>
            <w:pPr>
              <w:rPr>
                <w:rFonts w:hint="eastAsia" w:ascii="宋体" w:hAnsi="宋体" w:eastAsia="宋体" w:cs="宋体"/>
                <w:sz w:val="21"/>
                <w:szCs w:val="21"/>
              </w:rPr>
            </w:pPr>
            <w:r>
              <w:rPr>
                <w:rFonts w:hint="eastAsia" w:ascii="宋体" w:hAnsi="宋体" w:eastAsia="宋体" w:cs="宋体"/>
                <w:sz w:val="21"/>
                <w:szCs w:val="21"/>
              </w:rPr>
              <w:t>项目工作分解结构词典</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邀请同行专家和用户（包括客户和最终用户）一起评审设计报告，尽最大努力使设计报告能够正确无误地反映用户的真实意愿。设计评审之后，开发方和客户方的责任人对设计报告作书面承诺。具体的同行评审详见设计报告评审章节</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欧楚儿，毛祥鑫，</w:t>
            </w:r>
          </w:p>
          <w:p>
            <w:pPr>
              <w:jc w:val="center"/>
              <w:rPr>
                <w:rFonts w:hint="eastAsia" w:ascii="宋体" w:hAnsi="宋体" w:eastAsia="宋体" w:cs="宋体"/>
                <w:sz w:val="21"/>
                <w:szCs w:val="21"/>
              </w:rPr>
            </w:pPr>
            <w:r>
              <w:rPr>
                <w:rFonts w:hint="eastAsia" w:ascii="宋体" w:hAnsi="宋体" w:eastAsia="宋体" w:cs="宋体"/>
                <w:sz w:val="21"/>
                <w:szCs w:val="21"/>
              </w:rPr>
              <w:t>尹鹤潼，</w:t>
            </w:r>
          </w:p>
          <w:p>
            <w:pPr>
              <w:jc w:val="center"/>
              <w:rPr>
                <w:rFonts w:hint="eastAsia" w:ascii="宋体" w:hAnsi="宋体" w:eastAsia="宋体" w:cs="宋体"/>
                <w:sz w:val="21"/>
                <w:szCs w:val="21"/>
              </w:rPr>
            </w:pPr>
            <w:r>
              <w:rPr>
                <w:rFonts w:hint="eastAsia" w:ascii="宋体" w:hAnsi="宋体" w:eastAsia="宋体" w:cs="宋体"/>
                <w:sz w:val="21"/>
                <w:szCs w:val="21"/>
              </w:rPr>
              <w:t>亓文哲，徐毕滢</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未开始</w:t>
            </w:r>
          </w:p>
        </w:tc>
        <w:tc>
          <w:tcPr>
            <w:tcW w:w="934" w:type="dxa"/>
          </w:tcPr>
          <w:p>
            <w:pPr>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3.2</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实施</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设计报告</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程序</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根据用户要求和需求分析和设计，用代码实现软件项目功能</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尹鹤潼、亓文哲</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未开始</w:t>
            </w:r>
          </w:p>
        </w:tc>
        <w:tc>
          <w:tcPr>
            <w:tcW w:w="934" w:type="dxa"/>
          </w:tcPr>
          <w:p>
            <w:pPr>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4.1</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系统集成测试</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单元测试</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测试报告</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在</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"https://baike.baidu.com/item/%E5%8D%95%E5%85%83%E6%B5%8B%E8%AF%95" \t "_blank" </w:instrText>
            </w:r>
            <w:r>
              <w:rPr>
                <w:rFonts w:hint="eastAsia" w:ascii="宋体" w:hAnsi="宋体" w:eastAsia="宋体" w:cs="宋体"/>
                <w:sz w:val="21"/>
                <w:szCs w:val="21"/>
              </w:rPr>
              <w:fldChar w:fldCharType="separate"/>
            </w:r>
            <w:r>
              <w:rPr>
                <w:rStyle w:val="16"/>
                <w:rFonts w:hint="eastAsia" w:ascii="宋体" w:hAnsi="宋体" w:eastAsia="宋体" w:cs="宋体"/>
                <w:color w:val="auto"/>
                <w:sz w:val="21"/>
                <w:szCs w:val="21"/>
                <w:u w:val="none"/>
              </w:rPr>
              <w:t>单元测试</w:t>
            </w:r>
            <w:r>
              <w:rPr>
                <w:rStyle w:val="16"/>
                <w:rFonts w:hint="eastAsia" w:ascii="宋体" w:hAnsi="宋体" w:eastAsia="宋体" w:cs="宋体"/>
                <w:color w:val="auto"/>
                <w:sz w:val="21"/>
                <w:szCs w:val="21"/>
                <w:u w:val="none"/>
              </w:rPr>
              <w:fldChar w:fldCharType="end"/>
            </w:r>
            <w:r>
              <w:rPr>
                <w:rFonts w:hint="eastAsia" w:ascii="宋体" w:hAnsi="宋体" w:eastAsia="宋体" w:cs="宋体"/>
                <w:sz w:val="21"/>
                <w:szCs w:val="21"/>
              </w:rPr>
              <w:t>的基础上，测试在将所有的</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"https://baike.baidu.com/item/%E8%BD%AF%E4%BB%B6" \t "_blank" </w:instrText>
            </w:r>
            <w:r>
              <w:rPr>
                <w:rFonts w:hint="eastAsia" w:ascii="宋体" w:hAnsi="宋体" w:eastAsia="宋体" w:cs="宋体"/>
                <w:sz w:val="21"/>
                <w:szCs w:val="21"/>
              </w:rPr>
              <w:fldChar w:fldCharType="separate"/>
            </w:r>
            <w:r>
              <w:rPr>
                <w:rStyle w:val="16"/>
                <w:rFonts w:hint="eastAsia" w:ascii="宋体" w:hAnsi="宋体" w:eastAsia="宋体" w:cs="宋体"/>
                <w:color w:val="auto"/>
                <w:sz w:val="21"/>
                <w:szCs w:val="21"/>
                <w:u w:val="none"/>
              </w:rPr>
              <w:t>软件</w:t>
            </w:r>
            <w:r>
              <w:rPr>
                <w:rStyle w:val="16"/>
                <w:rFonts w:hint="eastAsia" w:ascii="宋体" w:hAnsi="宋体" w:eastAsia="宋体" w:cs="宋体"/>
                <w:color w:val="auto"/>
                <w:sz w:val="21"/>
                <w:szCs w:val="21"/>
                <w:u w:val="none"/>
              </w:rPr>
              <w:fldChar w:fldCharType="end"/>
            </w:r>
            <w:r>
              <w:rPr>
                <w:rFonts w:hint="eastAsia" w:ascii="宋体" w:hAnsi="宋体" w:eastAsia="宋体" w:cs="宋体"/>
                <w:sz w:val="21"/>
                <w:szCs w:val="21"/>
              </w:rPr>
              <w:t>单元按照</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"https://baike.baidu.com/item/%E6%A6%82%E8%A6%81%E8%AE%BE%E8%AE%A1" \t "_blank" </w:instrText>
            </w:r>
            <w:r>
              <w:rPr>
                <w:rFonts w:hint="eastAsia" w:ascii="宋体" w:hAnsi="宋体" w:eastAsia="宋体" w:cs="宋体"/>
                <w:sz w:val="21"/>
                <w:szCs w:val="21"/>
              </w:rPr>
              <w:fldChar w:fldCharType="separate"/>
            </w:r>
            <w:r>
              <w:rPr>
                <w:rStyle w:val="16"/>
                <w:rFonts w:hint="eastAsia" w:ascii="宋体" w:hAnsi="宋体" w:eastAsia="宋体" w:cs="宋体"/>
                <w:color w:val="auto"/>
                <w:sz w:val="21"/>
                <w:szCs w:val="21"/>
                <w:u w:val="none"/>
              </w:rPr>
              <w:t>概要设计</w:t>
            </w:r>
            <w:r>
              <w:rPr>
                <w:rStyle w:val="16"/>
                <w:rFonts w:hint="eastAsia" w:ascii="宋体" w:hAnsi="宋体" w:eastAsia="宋体" w:cs="宋体"/>
                <w:color w:val="auto"/>
                <w:sz w:val="21"/>
                <w:szCs w:val="21"/>
                <w:u w:val="none"/>
              </w:rPr>
              <w:fldChar w:fldCharType="end"/>
            </w:r>
            <w:r>
              <w:rPr>
                <w:rFonts w:hint="eastAsia" w:ascii="宋体" w:hAnsi="宋体" w:eastAsia="宋体" w:cs="宋体"/>
                <w:sz w:val="21"/>
                <w:szCs w:val="21"/>
              </w:rPr>
              <w:t>规格说明的要求组装成模块、子系统或系统的过程中各部分工作是否达到或实现相应技术指标及要求的活动</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徐毕滢</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未开始</w:t>
            </w:r>
          </w:p>
        </w:tc>
        <w:tc>
          <w:tcPr>
            <w:tcW w:w="934" w:type="dxa"/>
          </w:tcPr>
          <w:p>
            <w:pPr>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4.2</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环境测试</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软硬件环境测试</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测试报告</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对软硬件配置进行测试，包括硬件环境中测试必需的服务器、客户端、网络连接设备，以及打印机/扫描仪等辅助硬件设备所构成的环境和软件环境中被测软件运行时的操作系统、数据库以及其他应用软件构成的环境。特殊条件下还要考虑网络环境，比如网络带宽，IP地址设置等</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徐毕滢</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未开始</w:t>
            </w:r>
          </w:p>
        </w:tc>
        <w:tc>
          <w:tcPr>
            <w:tcW w:w="934" w:type="dxa"/>
          </w:tcPr>
          <w:p>
            <w:pPr>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5.1</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完成文档</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更新的进度计划</w:t>
            </w:r>
          </w:p>
          <w:p>
            <w:pPr>
              <w:rPr>
                <w:rFonts w:hint="eastAsia" w:ascii="宋体" w:hAnsi="宋体" w:eastAsia="宋体" w:cs="宋体"/>
                <w:sz w:val="21"/>
                <w:szCs w:val="21"/>
              </w:rPr>
            </w:pPr>
            <w:r>
              <w:rPr>
                <w:rFonts w:hint="eastAsia" w:ascii="宋体" w:hAnsi="宋体" w:eastAsia="宋体" w:cs="宋体"/>
                <w:sz w:val="21"/>
                <w:szCs w:val="21"/>
              </w:rPr>
              <w:t>纠偏措施</w:t>
            </w:r>
          </w:p>
          <w:p>
            <w:pPr>
              <w:rPr>
                <w:rFonts w:hint="eastAsia" w:ascii="宋体" w:hAnsi="宋体" w:eastAsia="宋体" w:cs="宋体"/>
                <w:sz w:val="21"/>
                <w:szCs w:val="21"/>
              </w:rPr>
            </w:pPr>
            <w:r>
              <w:rPr>
                <w:rFonts w:hint="eastAsia" w:ascii="宋体" w:hAnsi="宋体" w:eastAsia="宋体" w:cs="宋体"/>
                <w:sz w:val="21"/>
                <w:szCs w:val="21"/>
              </w:rPr>
              <w:t>经验教训</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项目文档</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完成项目开发过程中的文档，包括立项建议书，项目计划书，</w:t>
            </w:r>
            <w:bookmarkStart w:id="19" w:name="OLE_LINK3"/>
            <w:r>
              <w:rPr>
                <w:rFonts w:hint="eastAsia" w:ascii="宋体" w:hAnsi="宋体" w:eastAsia="宋体" w:cs="宋体"/>
                <w:sz w:val="21"/>
                <w:szCs w:val="21"/>
              </w:rPr>
              <w:t>立项可行性分析报告</w:t>
            </w:r>
            <w:bookmarkEnd w:id="19"/>
            <w:r>
              <w:rPr>
                <w:rFonts w:hint="eastAsia" w:ascii="宋体" w:hAnsi="宋体" w:eastAsia="宋体" w:cs="宋体"/>
                <w:sz w:val="21"/>
                <w:szCs w:val="21"/>
              </w:rPr>
              <w:t>，</w:t>
            </w:r>
            <w:bookmarkStart w:id="20" w:name="OLE_LINK5"/>
            <w:r>
              <w:rPr>
                <w:rFonts w:hint="eastAsia" w:ascii="宋体" w:hAnsi="宋体" w:eastAsia="宋体" w:cs="宋体"/>
                <w:sz w:val="21"/>
                <w:szCs w:val="21"/>
              </w:rPr>
              <w:t>产品需求规格说明书</w:t>
            </w:r>
            <w:bookmarkEnd w:id="20"/>
            <w:r>
              <w:rPr>
                <w:rFonts w:hint="eastAsia" w:ascii="宋体" w:hAnsi="宋体" w:eastAsia="宋体" w:cs="宋体"/>
                <w:sz w:val="21"/>
                <w:szCs w:val="21"/>
              </w:rPr>
              <w:t>，体系结构设计报告，用户界面设计报告，模块设计报告，数据库设计报告，形式化设计报告，实现与测试计划，编程文档，测试用例报告以及用户手册等</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毛祥鑫，尹鹤潼，亓文哲，徐毕滢</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未开始</w:t>
            </w:r>
          </w:p>
        </w:tc>
        <w:tc>
          <w:tcPr>
            <w:tcW w:w="934" w:type="dxa"/>
          </w:tcPr>
          <w:p>
            <w:pPr>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4" w:type="dxa"/>
          </w:tcPr>
          <w:p>
            <w:pPr>
              <w:rPr>
                <w:rFonts w:hint="eastAsia" w:ascii="宋体" w:hAnsi="宋体" w:eastAsia="宋体" w:cs="宋体"/>
                <w:sz w:val="21"/>
                <w:szCs w:val="21"/>
              </w:rPr>
            </w:pPr>
            <w:r>
              <w:rPr>
                <w:rFonts w:hint="eastAsia" w:ascii="宋体" w:hAnsi="宋体" w:eastAsia="宋体" w:cs="宋体"/>
                <w:sz w:val="21"/>
                <w:szCs w:val="21"/>
              </w:rPr>
              <w:t>5.2</w:t>
            </w:r>
          </w:p>
        </w:tc>
        <w:tc>
          <w:tcPr>
            <w:tcW w:w="1200" w:type="dxa"/>
          </w:tcPr>
          <w:p>
            <w:pPr>
              <w:jc w:val="center"/>
              <w:rPr>
                <w:rFonts w:hint="eastAsia" w:ascii="宋体" w:hAnsi="宋体" w:eastAsia="宋体" w:cs="宋体"/>
                <w:sz w:val="21"/>
                <w:szCs w:val="21"/>
              </w:rPr>
            </w:pPr>
            <w:r>
              <w:rPr>
                <w:rFonts w:hint="eastAsia" w:ascii="宋体" w:hAnsi="宋体" w:eastAsia="宋体" w:cs="宋体"/>
                <w:sz w:val="21"/>
                <w:szCs w:val="21"/>
              </w:rPr>
              <w:t>验收、交付</w:t>
            </w:r>
          </w:p>
        </w:tc>
        <w:tc>
          <w:tcPr>
            <w:tcW w:w="1752" w:type="dxa"/>
          </w:tcPr>
          <w:p>
            <w:pPr>
              <w:rPr>
                <w:rFonts w:hint="eastAsia" w:ascii="宋体" w:hAnsi="宋体" w:eastAsia="宋体" w:cs="宋体"/>
                <w:sz w:val="21"/>
                <w:szCs w:val="21"/>
              </w:rPr>
            </w:pPr>
            <w:r>
              <w:rPr>
                <w:rFonts w:hint="eastAsia" w:ascii="宋体" w:hAnsi="宋体" w:eastAsia="宋体" w:cs="宋体"/>
                <w:sz w:val="21"/>
                <w:szCs w:val="21"/>
              </w:rPr>
              <w:t>过程交付物</w:t>
            </w:r>
          </w:p>
          <w:p>
            <w:pPr>
              <w:rPr>
                <w:rFonts w:hint="eastAsia" w:ascii="宋体" w:hAnsi="宋体" w:eastAsia="宋体" w:cs="宋体"/>
                <w:sz w:val="21"/>
                <w:szCs w:val="21"/>
              </w:rPr>
            </w:pPr>
            <w:r>
              <w:rPr>
                <w:rFonts w:hint="eastAsia" w:ascii="宋体" w:hAnsi="宋体" w:eastAsia="宋体" w:cs="宋体"/>
                <w:sz w:val="21"/>
                <w:szCs w:val="21"/>
              </w:rPr>
              <w:t>源代码</w:t>
            </w:r>
          </w:p>
          <w:p>
            <w:pPr>
              <w:rPr>
                <w:rFonts w:hint="eastAsia" w:ascii="宋体" w:hAnsi="宋体" w:eastAsia="宋体" w:cs="宋体"/>
                <w:sz w:val="21"/>
                <w:szCs w:val="21"/>
              </w:rPr>
            </w:pPr>
            <w:r>
              <w:rPr>
                <w:rFonts w:hint="eastAsia" w:ascii="宋体" w:hAnsi="宋体" w:eastAsia="宋体" w:cs="宋体"/>
                <w:sz w:val="21"/>
                <w:szCs w:val="21"/>
              </w:rPr>
              <w:t>可执行程序的应用版本</w:t>
            </w:r>
          </w:p>
          <w:p>
            <w:pPr>
              <w:rPr>
                <w:rFonts w:hint="eastAsia" w:ascii="宋体" w:hAnsi="宋体" w:eastAsia="宋体" w:cs="宋体"/>
                <w:sz w:val="21"/>
                <w:szCs w:val="21"/>
              </w:rPr>
            </w:pPr>
            <w:r>
              <w:rPr>
                <w:rFonts w:hint="eastAsia" w:ascii="宋体" w:hAnsi="宋体" w:eastAsia="宋体" w:cs="宋体"/>
                <w:sz w:val="21"/>
                <w:szCs w:val="21"/>
              </w:rPr>
              <w:t>软件交付验收报告</w:t>
            </w:r>
          </w:p>
          <w:p>
            <w:pPr>
              <w:rPr>
                <w:rFonts w:hint="eastAsia" w:ascii="宋体" w:hAnsi="宋体" w:eastAsia="宋体" w:cs="宋体"/>
                <w:sz w:val="21"/>
                <w:szCs w:val="21"/>
              </w:rPr>
            </w:pPr>
            <w:r>
              <w:rPr>
                <w:rFonts w:hint="eastAsia" w:ascii="宋体" w:hAnsi="宋体" w:eastAsia="宋体" w:cs="宋体"/>
                <w:sz w:val="21"/>
                <w:szCs w:val="21"/>
              </w:rPr>
              <w:t>项目交付物说明</w:t>
            </w:r>
          </w:p>
        </w:tc>
        <w:tc>
          <w:tcPr>
            <w:tcW w:w="2511" w:type="dxa"/>
          </w:tcPr>
          <w:p>
            <w:pPr>
              <w:rPr>
                <w:rFonts w:hint="eastAsia" w:ascii="宋体" w:hAnsi="宋体" w:eastAsia="宋体" w:cs="宋体"/>
                <w:sz w:val="21"/>
                <w:szCs w:val="21"/>
              </w:rPr>
            </w:pPr>
            <w:r>
              <w:rPr>
                <w:rFonts w:hint="eastAsia" w:ascii="宋体" w:hAnsi="宋体" w:eastAsia="宋体" w:cs="宋体"/>
                <w:sz w:val="21"/>
                <w:szCs w:val="21"/>
              </w:rPr>
              <w:t>资金</w:t>
            </w:r>
          </w:p>
        </w:tc>
        <w:tc>
          <w:tcPr>
            <w:tcW w:w="3278" w:type="dxa"/>
          </w:tcPr>
          <w:p>
            <w:pPr>
              <w:rPr>
                <w:rFonts w:hint="eastAsia" w:ascii="宋体" w:hAnsi="宋体" w:eastAsia="宋体" w:cs="宋体"/>
                <w:sz w:val="21"/>
                <w:szCs w:val="21"/>
              </w:rPr>
            </w:pPr>
            <w:r>
              <w:rPr>
                <w:rFonts w:hint="eastAsia" w:ascii="宋体" w:hAnsi="宋体" w:eastAsia="宋体" w:cs="宋体"/>
                <w:sz w:val="21"/>
                <w:szCs w:val="21"/>
              </w:rPr>
              <w:t>被委托方在规定的时间内，将完成的软件项目提交给用户公司</w:t>
            </w:r>
          </w:p>
        </w:tc>
        <w:tc>
          <w:tcPr>
            <w:tcW w:w="2277" w:type="dxa"/>
          </w:tcPr>
          <w:p>
            <w:pPr>
              <w:jc w:val="center"/>
              <w:rPr>
                <w:rFonts w:hint="eastAsia" w:ascii="宋体" w:hAnsi="宋体" w:eastAsia="宋体" w:cs="宋体"/>
                <w:sz w:val="21"/>
                <w:szCs w:val="21"/>
              </w:rPr>
            </w:pPr>
            <w:r>
              <w:rPr>
                <w:rFonts w:hint="eastAsia" w:ascii="宋体" w:hAnsi="宋体" w:eastAsia="宋体" w:cs="宋体"/>
                <w:sz w:val="21"/>
                <w:szCs w:val="21"/>
              </w:rPr>
              <w:t>欧楚儿</w:t>
            </w:r>
          </w:p>
        </w:tc>
        <w:tc>
          <w:tcPr>
            <w:tcW w:w="1078" w:type="dxa"/>
          </w:tcPr>
          <w:p>
            <w:pPr>
              <w:rPr>
                <w:rFonts w:hint="eastAsia" w:ascii="宋体" w:hAnsi="宋体" w:eastAsia="宋体" w:cs="宋体"/>
                <w:sz w:val="21"/>
                <w:szCs w:val="21"/>
              </w:rPr>
            </w:pPr>
            <w:r>
              <w:rPr>
                <w:rFonts w:hint="eastAsia" w:ascii="宋体" w:hAnsi="宋体" w:eastAsia="宋体" w:cs="宋体"/>
                <w:sz w:val="21"/>
                <w:szCs w:val="21"/>
              </w:rPr>
              <w:t>未开始</w:t>
            </w:r>
          </w:p>
        </w:tc>
        <w:tc>
          <w:tcPr>
            <w:tcW w:w="934" w:type="dxa"/>
          </w:tcPr>
          <w:p>
            <w:pPr>
              <w:rPr>
                <w:rFonts w:hint="eastAsia" w:ascii="宋体" w:hAnsi="宋体" w:eastAsia="宋体" w:cs="宋体"/>
                <w:sz w:val="21"/>
                <w:szCs w:val="21"/>
              </w:rPr>
            </w:pPr>
          </w:p>
        </w:tc>
      </w:tr>
    </w:tbl>
    <w:p/>
    <w:p/>
    <w:p>
      <w:pPr>
        <w:rPr>
          <w:rFonts w:ascii="Arial" w:hAnsi="Arial" w:eastAsia="黑体"/>
          <w:b/>
          <w:sz w:val="32"/>
        </w:rPr>
      </w:pPr>
    </w:p>
    <w:p>
      <w:pPr>
        <w:rPr>
          <w:rFonts w:ascii="Arial" w:hAnsi="Arial" w:eastAsia="黑体"/>
          <w:b/>
          <w:sz w:val="32"/>
        </w:rPr>
      </w:pPr>
    </w:p>
    <w:p>
      <w:pPr>
        <w:rPr>
          <w:rFonts w:ascii="Arial" w:hAnsi="Arial" w:eastAsia="黑体"/>
          <w:b/>
          <w:sz w:val="32"/>
        </w:rPr>
      </w:pPr>
    </w:p>
    <w:p>
      <w:pPr>
        <w:pStyle w:val="3"/>
        <w:spacing w:before="0" w:after="0"/>
        <w:rPr>
          <w:rFonts w:ascii="宋体" w:hAnsi="宋体" w:eastAsia="宋体" w:cs="宋体"/>
          <w:sz w:val="28"/>
          <w:szCs w:val="28"/>
        </w:rPr>
      </w:pPr>
      <w:bookmarkStart w:id="21" w:name="_Toc16087"/>
      <w:bookmarkStart w:id="22" w:name="_Toc26766"/>
      <w:r>
        <w:rPr>
          <w:rFonts w:hint="eastAsia" w:ascii="宋体" w:hAnsi="宋体" w:eastAsia="宋体" w:cs="宋体"/>
          <w:sz w:val="28"/>
          <w:szCs w:val="28"/>
        </w:rPr>
        <w:t>七、里程碑清单</w:t>
      </w:r>
      <w:bookmarkEnd w:id="21"/>
      <w:bookmarkEnd w:id="22"/>
    </w:p>
    <w:p>
      <w:pPr>
        <w:pStyle w:val="6"/>
        <w:spacing w:line="300" w:lineRule="auto"/>
        <w:ind w:left="420" w:leftChars="200"/>
      </w:pPr>
      <w:r>
        <w:rPr>
          <w:rFonts w:hint="eastAsia" w:ascii="宋体" w:hAnsi="宋体" w:eastAsia="宋体" w:cs="宋体"/>
          <w:sz w:val="24"/>
          <w:szCs w:val="24"/>
        </w:rPr>
        <w:t>里程碑清单，如表4所示：</w:t>
      </w:r>
    </w:p>
    <w:p>
      <w:pPr>
        <w:jc w:val="center"/>
      </w:pPr>
    </w:p>
    <w:p>
      <w:pPr>
        <w:pStyle w:val="6"/>
        <w:jc w:val="center"/>
        <w:rPr>
          <w:rFonts w:eastAsia="宋体"/>
          <w:b/>
          <w:bCs/>
        </w:rPr>
      </w:pPr>
      <w:r>
        <w:rPr>
          <w:b/>
          <w:bCs/>
        </w:rPr>
        <w:t xml:space="preserve">表 </w:t>
      </w:r>
      <w:r>
        <w:rPr>
          <w:b/>
          <w:bCs/>
        </w:rPr>
        <w:fldChar w:fldCharType="begin"/>
      </w:r>
      <w:r>
        <w:rPr>
          <w:b/>
          <w:bCs/>
        </w:rPr>
        <w:instrText xml:space="preserve"> SEQ 表 \* ARABIC </w:instrText>
      </w:r>
      <w:r>
        <w:rPr>
          <w:b/>
          <w:bCs/>
        </w:rPr>
        <w:fldChar w:fldCharType="separate"/>
      </w:r>
      <w:r>
        <w:rPr>
          <w:b/>
          <w:bCs/>
        </w:rPr>
        <w:t>4</w:t>
      </w:r>
      <w:r>
        <w:rPr>
          <w:b/>
          <w:bCs/>
        </w:rPr>
        <w:fldChar w:fldCharType="end"/>
      </w:r>
      <w:r>
        <w:rPr>
          <w:rFonts w:hint="eastAsia"/>
          <w:b/>
          <w:bCs/>
        </w:rPr>
        <w:t>-里程碑清单</w:t>
      </w:r>
    </w:p>
    <w:tbl>
      <w:tblPr>
        <w:tblStyle w:val="12"/>
        <w:tblW w:w="14316" w:type="dxa"/>
        <w:tblInd w:w="98" w:type="dxa"/>
        <w:tblLayout w:type="fixed"/>
        <w:tblCellMar>
          <w:top w:w="0" w:type="dxa"/>
          <w:left w:w="108" w:type="dxa"/>
          <w:bottom w:w="0" w:type="dxa"/>
          <w:right w:w="108" w:type="dxa"/>
        </w:tblCellMar>
      </w:tblPr>
      <w:tblGrid>
        <w:gridCol w:w="1036"/>
        <w:gridCol w:w="1415"/>
        <w:gridCol w:w="1947"/>
        <w:gridCol w:w="2824"/>
        <w:gridCol w:w="2660"/>
        <w:gridCol w:w="2223"/>
        <w:gridCol w:w="2211"/>
      </w:tblGrid>
      <w:tr>
        <w:tblPrEx>
          <w:tblCellMar>
            <w:top w:w="0" w:type="dxa"/>
            <w:left w:w="108" w:type="dxa"/>
            <w:bottom w:w="0" w:type="dxa"/>
            <w:right w:w="108" w:type="dxa"/>
          </w:tblCellMar>
        </w:tblPrEx>
        <w:trPr>
          <w:trHeight w:val="681" w:hRule="atLeast"/>
        </w:trPr>
        <w:tc>
          <w:tcPr>
            <w:tcW w:w="103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阶段</w:t>
            </w:r>
          </w:p>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序号</w:t>
            </w:r>
          </w:p>
        </w:tc>
        <w:tc>
          <w:tcPr>
            <w:tcW w:w="141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阶段</w:t>
            </w:r>
          </w:p>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名称</w:t>
            </w:r>
          </w:p>
        </w:tc>
        <w:tc>
          <w:tcPr>
            <w:tcW w:w="194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阶段负责人</w:t>
            </w:r>
          </w:p>
        </w:tc>
        <w:tc>
          <w:tcPr>
            <w:tcW w:w="282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里程碑交付成果名称</w:t>
            </w:r>
          </w:p>
        </w:tc>
        <w:tc>
          <w:tcPr>
            <w:tcW w:w="266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里程碑交付成果验收标准</w:t>
            </w:r>
          </w:p>
        </w:tc>
        <w:tc>
          <w:tcPr>
            <w:tcW w:w="22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验收人</w:t>
            </w:r>
          </w:p>
        </w:tc>
        <w:tc>
          <w:tcPr>
            <w:tcW w:w="221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阶段结束日期</w:t>
            </w:r>
          </w:p>
        </w:tc>
      </w:tr>
      <w:tr>
        <w:tblPrEx>
          <w:tblCellMar>
            <w:top w:w="0" w:type="dxa"/>
            <w:left w:w="108" w:type="dxa"/>
            <w:bottom w:w="0" w:type="dxa"/>
            <w:right w:w="108" w:type="dxa"/>
          </w:tblCellMar>
        </w:tblPrEx>
        <w:trPr>
          <w:trHeight w:val="472" w:hRule="atLeast"/>
        </w:trPr>
        <w:tc>
          <w:tcPr>
            <w:tcW w:w="103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一</w:t>
            </w:r>
          </w:p>
        </w:tc>
        <w:tc>
          <w:tcPr>
            <w:tcW w:w="14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计划阶段</w:t>
            </w:r>
          </w:p>
        </w:tc>
        <w:tc>
          <w:tcPr>
            <w:tcW w:w="194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欧楚儿</w:t>
            </w:r>
          </w:p>
        </w:tc>
        <w:tc>
          <w:tcPr>
            <w:tcW w:w="28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需求确定</w:t>
            </w:r>
          </w:p>
        </w:tc>
        <w:tc>
          <w:tcPr>
            <w:tcW w:w="26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80%</w:t>
            </w:r>
          </w:p>
        </w:tc>
        <w:tc>
          <w:tcPr>
            <w:tcW w:w="222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王鹏</w:t>
            </w:r>
          </w:p>
        </w:tc>
        <w:tc>
          <w:tcPr>
            <w:tcW w:w="22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2022.04.10</w:t>
            </w:r>
          </w:p>
        </w:tc>
      </w:tr>
      <w:tr>
        <w:tblPrEx>
          <w:tblCellMar>
            <w:top w:w="0" w:type="dxa"/>
            <w:left w:w="108" w:type="dxa"/>
            <w:bottom w:w="0" w:type="dxa"/>
            <w:right w:w="108" w:type="dxa"/>
          </w:tblCellMar>
        </w:tblPrEx>
        <w:trPr>
          <w:trHeight w:val="472" w:hRule="atLeast"/>
        </w:trPr>
        <w:tc>
          <w:tcPr>
            <w:tcW w:w="103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二</w:t>
            </w:r>
          </w:p>
        </w:tc>
        <w:tc>
          <w:tcPr>
            <w:tcW w:w="14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设计阶段</w:t>
            </w:r>
          </w:p>
        </w:tc>
        <w:tc>
          <w:tcPr>
            <w:tcW w:w="194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欧楚儿、徐毕滢</w:t>
            </w:r>
          </w:p>
        </w:tc>
        <w:tc>
          <w:tcPr>
            <w:tcW w:w="28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规划完成</w:t>
            </w:r>
          </w:p>
        </w:tc>
        <w:tc>
          <w:tcPr>
            <w:tcW w:w="26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95%</w:t>
            </w:r>
          </w:p>
        </w:tc>
        <w:tc>
          <w:tcPr>
            <w:tcW w:w="222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王鹏</w:t>
            </w:r>
          </w:p>
        </w:tc>
        <w:tc>
          <w:tcPr>
            <w:tcW w:w="22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2022.05.13</w:t>
            </w:r>
          </w:p>
        </w:tc>
      </w:tr>
      <w:tr>
        <w:tblPrEx>
          <w:tblCellMar>
            <w:top w:w="0" w:type="dxa"/>
            <w:left w:w="108" w:type="dxa"/>
            <w:bottom w:w="0" w:type="dxa"/>
            <w:right w:w="108" w:type="dxa"/>
          </w:tblCellMar>
        </w:tblPrEx>
        <w:trPr>
          <w:trHeight w:val="472" w:hRule="atLeast"/>
        </w:trPr>
        <w:tc>
          <w:tcPr>
            <w:tcW w:w="103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三</w:t>
            </w:r>
          </w:p>
        </w:tc>
        <w:tc>
          <w:tcPr>
            <w:tcW w:w="14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实施阶段</w:t>
            </w:r>
          </w:p>
        </w:tc>
        <w:tc>
          <w:tcPr>
            <w:tcW w:w="194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亓文哲、尹鹤潼</w:t>
            </w:r>
          </w:p>
        </w:tc>
        <w:tc>
          <w:tcPr>
            <w:tcW w:w="28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编码完成</w:t>
            </w:r>
          </w:p>
        </w:tc>
        <w:tc>
          <w:tcPr>
            <w:tcW w:w="26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90%</w:t>
            </w:r>
          </w:p>
        </w:tc>
        <w:tc>
          <w:tcPr>
            <w:tcW w:w="222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王鹏</w:t>
            </w:r>
          </w:p>
        </w:tc>
        <w:tc>
          <w:tcPr>
            <w:tcW w:w="22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2022.07.05</w:t>
            </w:r>
          </w:p>
        </w:tc>
      </w:tr>
      <w:tr>
        <w:tblPrEx>
          <w:tblCellMar>
            <w:top w:w="0" w:type="dxa"/>
            <w:left w:w="108" w:type="dxa"/>
            <w:bottom w:w="0" w:type="dxa"/>
            <w:right w:w="108" w:type="dxa"/>
          </w:tblCellMar>
        </w:tblPrEx>
        <w:trPr>
          <w:trHeight w:val="388" w:hRule="atLeast"/>
        </w:trPr>
        <w:tc>
          <w:tcPr>
            <w:tcW w:w="103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sz w:val="21"/>
                <w:szCs w:val="21"/>
              </w:rPr>
              <w:t>四</w:t>
            </w:r>
          </w:p>
        </w:tc>
        <w:tc>
          <w:tcPr>
            <w:tcW w:w="14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交  付</w:t>
            </w:r>
          </w:p>
        </w:tc>
        <w:tc>
          <w:tcPr>
            <w:tcW w:w="194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毛祥鑫</w:t>
            </w:r>
          </w:p>
        </w:tc>
        <w:tc>
          <w:tcPr>
            <w:tcW w:w="28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交付完成</w:t>
            </w:r>
          </w:p>
        </w:tc>
        <w:tc>
          <w:tcPr>
            <w:tcW w:w="26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95%</w:t>
            </w:r>
          </w:p>
        </w:tc>
        <w:tc>
          <w:tcPr>
            <w:tcW w:w="222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王鹏</w:t>
            </w:r>
          </w:p>
        </w:tc>
        <w:tc>
          <w:tcPr>
            <w:tcW w:w="22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宋体" w:hAnsi="宋体" w:eastAsia="宋体" w:cs="宋体"/>
                <w:color w:val="000000"/>
                <w:sz w:val="21"/>
                <w:szCs w:val="21"/>
              </w:rPr>
            </w:pPr>
            <w:r>
              <w:rPr>
                <w:rFonts w:hint="eastAsia" w:ascii="宋体" w:hAnsi="宋体" w:eastAsia="宋体" w:cs="宋体"/>
                <w:color w:val="000000"/>
                <w:sz w:val="21"/>
                <w:szCs w:val="21"/>
              </w:rPr>
              <w:t>2022.07.27</w:t>
            </w:r>
          </w:p>
        </w:tc>
      </w:tr>
    </w:tbl>
    <w:p>
      <w:pPr>
        <w:jc w:val="center"/>
      </w:pPr>
    </w:p>
    <w:p>
      <w:pPr>
        <w:jc w:val="center"/>
      </w:pPr>
    </w:p>
    <w:p>
      <w:pPr>
        <w:jc w:val="center"/>
      </w:pPr>
    </w:p>
    <w:p>
      <w:pPr>
        <w:jc w:val="center"/>
      </w:pPr>
    </w:p>
    <w:p/>
    <w:p>
      <w:pPr>
        <w:jc w:val="center"/>
      </w:pPr>
    </w:p>
    <w:p/>
    <w:p/>
    <w:p/>
    <w:p/>
    <w:p/>
    <w:p/>
    <w:p/>
    <w:p/>
    <w:p/>
    <w:p/>
    <w:p/>
    <w:p/>
    <w:p/>
    <w:p/>
    <w:p>
      <w:pPr>
        <w:pStyle w:val="3"/>
        <w:spacing w:before="0" w:after="0"/>
        <w:rPr>
          <w:rFonts w:ascii="宋体" w:hAnsi="宋体" w:eastAsia="宋体" w:cs="宋体"/>
          <w:sz w:val="28"/>
          <w:szCs w:val="28"/>
        </w:rPr>
      </w:pPr>
      <w:bookmarkStart w:id="23" w:name="_Toc23064"/>
      <w:bookmarkStart w:id="24" w:name="_Toc24190"/>
      <w:r>
        <w:rPr>
          <w:rFonts w:hint="eastAsia" w:ascii="宋体" w:hAnsi="宋体" w:eastAsia="宋体" w:cs="宋体"/>
          <w:sz w:val="28"/>
          <w:szCs w:val="28"/>
        </w:rPr>
        <w:t>八、里程碑图</w:t>
      </w:r>
      <w:bookmarkEnd w:id="23"/>
      <w:bookmarkEnd w:id="24"/>
    </w:p>
    <w:p>
      <w:pPr>
        <w:pStyle w:val="6"/>
        <w:spacing w:line="300" w:lineRule="auto"/>
        <w:ind w:left="420" w:leftChars="200"/>
        <w:rPr>
          <w:rFonts w:ascii="宋体" w:hAnsi="宋体" w:eastAsia="宋体" w:cs="宋体"/>
          <w:sz w:val="24"/>
          <w:szCs w:val="24"/>
        </w:rPr>
      </w:pPr>
      <w:r>
        <w:rPr>
          <w:rFonts w:hint="eastAsia" w:ascii="宋体" w:hAnsi="宋体" w:eastAsia="宋体" w:cs="宋体"/>
          <w:sz w:val="24"/>
          <w:szCs w:val="24"/>
        </w:rPr>
        <w:t>里程碑图，如图5所示：</w:t>
      </w:r>
    </w:p>
    <w:p>
      <w:pPr>
        <w:pStyle w:val="6"/>
        <w:spacing w:line="300" w:lineRule="auto"/>
        <w:ind w:left="420" w:leftChars="200"/>
        <w:rPr>
          <w:rFonts w:ascii="宋体" w:hAnsi="宋体" w:eastAsia="宋体" w:cs="宋体"/>
          <w:sz w:val="24"/>
          <w:szCs w:val="24"/>
        </w:rPr>
      </w:pPr>
    </w:p>
    <w:p>
      <w:pPr>
        <w:jc w:val="center"/>
      </w:pPr>
    </w:p>
    <w:p>
      <w:pPr>
        <w:jc w:val="center"/>
      </w:pPr>
      <w:r>
        <w:rPr>
          <w:rFonts w:hint="eastAsia"/>
        </w:rPr>
        <w:drawing>
          <wp:inline distT="0" distB="0" distL="114300" distR="114300">
            <wp:extent cx="8528050" cy="1485900"/>
            <wp:effectExtent l="0" t="0" r="6350" b="0"/>
            <wp:docPr id="3" name="图片 3" descr="里程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里程碑图"/>
                    <pic:cNvPicPr>
                      <a:picLocks noChangeAspect="1"/>
                    </pic:cNvPicPr>
                  </pic:nvPicPr>
                  <pic:blipFill>
                    <a:blip r:embed="rId15"/>
                    <a:stretch>
                      <a:fillRect/>
                    </a:stretch>
                  </pic:blipFill>
                  <pic:spPr>
                    <a:xfrm>
                      <a:off x="0" y="0"/>
                      <a:ext cx="8528050" cy="1485900"/>
                    </a:xfrm>
                    <a:prstGeom prst="rect">
                      <a:avLst/>
                    </a:prstGeom>
                  </pic:spPr>
                </pic:pic>
              </a:graphicData>
            </a:graphic>
          </wp:inline>
        </w:drawing>
      </w:r>
    </w:p>
    <w:p>
      <w:pPr>
        <w:pStyle w:val="6"/>
        <w:jc w:val="center"/>
        <w:rPr>
          <w:rFonts w:eastAsiaTheme="minorEastAsia"/>
          <w:b/>
          <w:bCs/>
        </w:rPr>
      </w:pPr>
      <w:r>
        <w:rPr>
          <w:b/>
          <w:bCs/>
        </w:rPr>
        <w:t xml:space="preserve">图 </w:t>
      </w:r>
      <w:r>
        <w:rPr>
          <w:b/>
          <w:bCs/>
        </w:rPr>
        <w:fldChar w:fldCharType="begin"/>
      </w:r>
      <w:r>
        <w:rPr>
          <w:b/>
          <w:bCs/>
        </w:rPr>
        <w:instrText xml:space="preserve"> SEQ 图 \* ARABIC </w:instrText>
      </w:r>
      <w:r>
        <w:rPr>
          <w:b/>
          <w:bCs/>
        </w:rPr>
        <w:fldChar w:fldCharType="separate"/>
      </w:r>
      <w:r>
        <w:rPr>
          <w:b/>
          <w:bCs/>
        </w:rPr>
        <w:t>5</w:t>
      </w:r>
      <w:r>
        <w:rPr>
          <w:b/>
          <w:bCs/>
        </w:rPr>
        <w:fldChar w:fldCharType="end"/>
      </w:r>
      <w:r>
        <w:rPr>
          <w:rFonts w:hint="eastAsia"/>
          <w:b/>
          <w:bCs/>
        </w:rPr>
        <w:t>-里程碑图</w:t>
      </w:r>
    </w:p>
    <w:p>
      <w:pPr>
        <w:widowControl/>
        <w:jc w:val="left"/>
      </w:pPr>
    </w:p>
    <w:p/>
    <w:p/>
    <w:p/>
    <w:p/>
    <w:p/>
    <w:p/>
    <w:p/>
    <w:p>
      <w:pPr>
        <w:sectPr>
          <w:footerReference r:id="rId8" w:type="default"/>
          <w:pgSz w:w="16838" w:h="11906" w:orient="landscape"/>
          <w:pgMar w:top="1800" w:right="1440" w:bottom="1800" w:left="14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3"/>
        <w:spacing w:before="0" w:after="0"/>
        <w:rPr>
          <w:rFonts w:ascii="宋体" w:hAnsi="宋体" w:eastAsia="宋体" w:cs="宋体"/>
          <w:sz w:val="28"/>
          <w:szCs w:val="28"/>
        </w:rPr>
      </w:pPr>
      <w:bookmarkStart w:id="25" w:name="_Toc5507"/>
      <w:r>
        <w:rPr>
          <w:rFonts w:hint="eastAsia" w:ascii="宋体" w:hAnsi="宋体" w:eastAsia="宋体" w:cs="宋体"/>
          <w:sz w:val="28"/>
          <w:szCs w:val="28"/>
        </w:rPr>
        <w:t>九、项目开发工作估量表</w:t>
      </w:r>
      <w:bookmarkEnd w:id="25"/>
    </w:p>
    <w:p>
      <w:pPr>
        <w:pStyle w:val="6"/>
        <w:spacing w:line="300" w:lineRule="auto"/>
        <w:ind w:left="420" w:leftChars="200"/>
        <w:rPr>
          <w:rFonts w:ascii="宋体" w:hAnsi="宋体" w:eastAsia="宋体" w:cs="宋体"/>
          <w:sz w:val="24"/>
          <w:szCs w:val="24"/>
        </w:rPr>
      </w:pPr>
      <w:r>
        <w:rPr>
          <w:rFonts w:hint="eastAsia" w:ascii="宋体" w:hAnsi="宋体" w:eastAsia="宋体" w:cs="宋体"/>
          <w:sz w:val="24"/>
          <w:szCs w:val="24"/>
        </w:rPr>
        <w:t>项目开发工作估量表，如表5所示:</w:t>
      </w:r>
    </w:p>
    <w:p/>
    <w:p>
      <w:pPr>
        <w:pStyle w:val="6"/>
        <w:spacing w:line="300" w:lineRule="auto"/>
        <w:jc w:val="center"/>
        <w:rPr>
          <w:b/>
          <w:bCs/>
        </w:rPr>
      </w:pPr>
      <w:r>
        <w:rPr>
          <w:b/>
          <w:bCs/>
        </w:rPr>
        <w:t xml:space="preserve">表 </w:t>
      </w:r>
      <w:r>
        <w:rPr>
          <w:b/>
          <w:bCs/>
        </w:rPr>
        <w:fldChar w:fldCharType="begin"/>
      </w:r>
      <w:r>
        <w:rPr>
          <w:b/>
          <w:bCs/>
        </w:rPr>
        <w:instrText xml:space="preserve"> SEQ 表 \* ARABIC </w:instrText>
      </w:r>
      <w:r>
        <w:rPr>
          <w:b/>
          <w:bCs/>
        </w:rPr>
        <w:fldChar w:fldCharType="separate"/>
      </w:r>
      <w:r>
        <w:rPr>
          <w:b/>
          <w:bCs/>
        </w:rPr>
        <w:t>5</w:t>
      </w:r>
      <w:r>
        <w:rPr>
          <w:b/>
          <w:bCs/>
        </w:rPr>
        <w:fldChar w:fldCharType="end"/>
      </w:r>
      <w:r>
        <w:rPr>
          <w:rFonts w:hint="eastAsia"/>
          <w:b/>
          <w:bCs/>
        </w:rPr>
        <w:t>-项目开发工作估量表</w:t>
      </w:r>
    </w:p>
    <w:tbl>
      <w:tblPr>
        <w:tblStyle w:val="12"/>
        <w:tblpPr w:leftFromText="180" w:rightFromText="180" w:vertAnchor="text" w:horzAnchor="page" w:tblpX="2377" w:tblpY="44"/>
        <w:tblOverlap w:val="never"/>
        <w:tblW w:w="7285" w:type="dxa"/>
        <w:tblInd w:w="0" w:type="dxa"/>
        <w:tblLayout w:type="fixed"/>
        <w:tblCellMar>
          <w:top w:w="0" w:type="dxa"/>
          <w:left w:w="108" w:type="dxa"/>
          <w:bottom w:w="0" w:type="dxa"/>
          <w:right w:w="108" w:type="dxa"/>
        </w:tblCellMar>
      </w:tblPr>
      <w:tblGrid>
        <w:gridCol w:w="1190"/>
        <w:gridCol w:w="3570"/>
        <w:gridCol w:w="1435"/>
        <w:gridCol w:w="1090"/>
      </w:tblGrid>
      <w:tr>
        <w:tblPrEx>
          <w:tblCellMar>
            <w:top w:w="0" w:type="dxa"/>
            <w:left w:w="108" w:type="dxa"/>
            <w:bottom w:w="0" w:type="dxa"/>
            <w:right w:w="108" w:type="dxa"/>
          </w:tblCellMar>
        </w:tblPrEx>
        <w:trPr>
          <w:trHeight w:val="684"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WBS编号</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任务名称</w:t>
            </w:r>
          </w:p>
        </w:tc>
        <w:tc>
          <w:tcPr>
            <w:tcW w:w="143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估计量</w:t>
            </w:r>
          </w:p>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（人天）</w:t>
            </w:r>
          </w:p>
        </w:tc>
        <w:tc>
          <w:tcPr>
            <w:tcW w:w="109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小计</w:t>
            </w: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1</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通用功能-增量1</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38</w:t>
            </w: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1.1</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个人信息</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2</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1.2</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采购管理</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6</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1.3</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仓库管理</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6</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1.4</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经销商管理</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5</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1.5</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销售管理</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8</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1.6</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商品管理</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8</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1.7</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系统管理</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3</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2</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财务管理-增量2</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22</w:t>
            </w: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2.1</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成本报表</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7</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2.2</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销售情况</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7</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2.3</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收入、利润计算</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8</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3</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权限管理-增量3</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16</w:t>
            </w: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3.1</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权限维护</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6</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3.2</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账户维护</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10</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4</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员工管理-增量4</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7</w:t>
            </w: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4.1</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员工信息</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3</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4.2</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工资记录</w:t>
            </w:r>
          </w:p>
        </w:tc>
        <w:tc>
          <w:tcPr>
            <w:tcW w:w="1435"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4</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jc w:val="center"/>
              <w:rPr>
                <w:rFonts w:ascii="宋体" w:hAnsi="宋体" w:eastAsia="宋体" w:cs="宋体"/>
                <w:color w:val="000000"/>
                <w:sz w:val="21"/>
                <w:szCs w:val="21"/>
              </w:rPr>
            </w:pPr>
          </w:p>
        </w:tc>
      </w:tr>
      <w:tr>
        <w:tblPrEx>
          <w:tblCellMar>
            <w:top w:w="0" w:type="dxa"/>
            <w:left w:w="108" w:type="dxa"/>
            <w:bottom w:w="0" w:type="dxa"/>
            <w:right w:w="108" w:type="dxa"/>
          </w:tblCellMar>
        </w:tblPrEx>
        <w:trPr>
          <w:trHeight w:val="352" w:hRule="atLeast"/>
        </w:trPr>
        <w:tc>
          <w:tcPr>
            <w:tcW w:w="6195" w:type="dxa"/>
            <w:gridSpan w:val="3"/>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总计</w:t>
            </w:r>
          </w:p>
        </w:tc>
        <w:tc>
          <w:tcPr>
            <w:tcW w:w="1090" w:type="dxa"/>
            <w:tcBorders>
              <w:top w:val="single" w:color="auto" w:sz="4" w:space="0"/>
              <w:left w:val="single" w:color="auto" w:sz="4" w:space="0"/>
              <w:bottom w:val="single" w:color="auto" w:sz="4" w:space="0"/>
              <w:right w:val="single" w:color="auto" w:sz="4" w:space="0"/>
            </w:tcBorders>
            <w:shd w:val="clear" w:color="auto" w:fill="auto"/>
            <w:noWrap/>
          </w:tcPr>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83</w:t>
            </w:r>
          </w:p>
        </w:tc>
      </w:tr>
    </w:tbl>
    <w:p/>
    <w:p/>
    <w:p/>
    <w:p/>
    <w:p/>
    <w:p/>
    <w:p/>
    <w:p/>
    <w:p/>
    <w:p/>
    <w:p/>
    <w:p/>
    <w:p/>
    <w:p/>
    <w:p>
      <w:pPr>
        <w:pStyle w:val="3"/>
        <w:spacing w:before="0" w:after="0"/>
        <w:rPr>
          <w:rFonts w:ascii="宋体" w:hAnsi="宋体" w:eastAsia="宋体" w:cs="宋体"/>
          <w:sz w:val="28"/>
          <w:szCs w:val="28"/>
        </w:rPr>
      </w:pPr>
      <w:bookmarkStart w:id="26" w:name="_Toc873"/>
      <w:r>
        <w:rPr>
          <w:rFonts w:hint="eastAsia" w:ascii="宋体" w:hAnsi="宋体" w:eastAsia="宋体" w:cs="宋体"/>
          <w:sz w:val="28"/>
          <w:szCs w:val="28"/>
        </w:rPr>
        <w:t>十、项目管理和质量工作估量表</w:t>
      </w:r>
      <w:bookmarkEnd w:id="26"/>
    </w:p>
    <w:p>
      <w:pPr>
        <w:pStyle w:val="6"/>
        <w:spacing w:line="300" w:lineRule="auto"/>
        <w:ind w:left="420" w:leftChars="200"/>
        <w:rPr>
          <w:rFonts w:ascii="宋体" w:hAnsi="宋体" w:eastAsia="宋体" w:cs="宋体"/>
          <w:sz w:val="24"/>
          <w:szCs w:val="24"/>
        </w:rPr>
      </w:pPr>
      <w:r>
        <w:rPr>
          <w:rFonts w:hint="eastAsia" w:ascii="宋体" w:hAnsi="宋体" w:eastAsia="宋体" w:cs="宋体"/>
          <w:sz w:val="24"/>
          <w:szCs w:val="24"/>
        </w:rPr>
        <w:t>项目管理和质量工作估量表,如表6所示:</w:t>
      </w:r>
    </w:p>
    <w:p>
      <w:pPr>
        <w:pStyle w:val="6"/>
        <w:spacing w:line="300" w:lineRule="auto"/>
        <w:ind w:left="420" w:leftChars="200"/>
        <w:rPr>
          <w:rFonts w:ascii="宋体" w:hAnsi="宋体" w:eastAsia="宋体" w:cs="宋体"/>
          <w:sz w:val="24"/>
          <w:szCs w:val="24"/>
        </w:rPr>
      </w:pPr>
    </w:p>
    <w:p>
      <w:pPr>
        <w:pStyle w:val="6"/>
        <w:spacing w:line="300" w:lineRule="auto"/>
        <w:jc w:val="center"/>
        <w:rPr>
          <w:rFonts w:eastAsia="宋体"/>
          <w:b/>
          <w:bCs/>
        </w:rPr>
      </w:pPr>
      <w:r>
        <w:rPr>
          <w:b/>
          <w:bCs/>
        </w:rPr>
        <w:t xml:space="preserve">表 </w:t>
      </w:r>
      <w:r>
        <w:rPr>
          <w:b/>
          <w:bCs/>
        </w:rPr>
        <w:fldChar w:fldCharType="begin"/>
      </w:r>
      <w:r>
        <w:rPr>
          <w:b/>
          <w:bCs/>
        </w:rPr>
        <w:instrText xml:space="preserve"> SEQ 表 \* ARABIC </w:instrText>
      </w:r>
      <w:r>
        <w:rPr>
          <w:b/>
          <w:bCs/>
        </w:rPr>
        <w:fldChar w:fldCharType="separate"/>
      </w:r>
      <w:r>
        <w:rPr>
          <w:b/>
          <w:bCs/>
        </w:rPr>
        <w:t>6</w:t>
      </w:r>
      <w:r>
        <w:rPr>
          <w:b/>
          <w:bCs/>
        </w:rPr>
        <w:fldChar w:fldCharType="end"/>
      </w:r>
      <w:r>
        <w:rPr>
          <w:rFonts w:hint="eastAsia"/>
          <w:b/>
          <w:bCs/>
        </w:rPr>
        <w:t>-项目管理和质量工作估量表</w:t>
      </w:r>
    </w:p>
    <w:tbl>
      <w:tblPr>
        <w:tblStyle w:val="12"/>
        <w:tblW w:w="9038" w:type="dxa"/>
        <w:tblInd w:w="98" w:type="dxa"/>
        <w:tblLayout w:type="autofit"/>
        <w:tblCellMar>
          <w:top w:w="0" w:type="dxa"/>
          <w:left w:w="108" w:type="dxa"/>
          <w:bottom w:w="0" w:type="dxa"/>
          <w:right w:w="108" w:type="dxa"/>
        </w:tblCellMar>
      </w:tblPr>
      <w:tblGrid>
        <w:gridCol w:w="1807"/>
        <w:gridCol w:w="5424"/>
        <w:gridCol w:w="1807"/>
      </w:tblGrid>
      <w:tr>
        <w:tblPrEx>
          <w:tblCellMar>
            <w:top w:w="0" w:type="dxa"/>
            <w:left w:w="108" w:type="dxa"/>
            <w:bottom w:w="0" w:type="dxa"/>
            <w:right w:w="108" w:type="dxa"/>
          </w:tblCellMar>
        </w:tblPrEx>
        <w:trPr>
          <w:trHeight w:val="628" w:hRule="atLeast"/>
        </w:trPr>
        <w:tc>
          <w:tcPr>
            <w:tcW w:w="1807"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WBS编号</w:t>
            </w:r>
          </w:p>
        </w:tc>
        <w:tc>
          <w:tcPr>
            <w:tcW w:w="5424"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任务名称</w:t>
            </w:r>
          </w:p>
        </w:tc>
        <w:tc>
          <w:tcPr>
            <w:tcW w:w="1807"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估计量</w:t>
            </w:r>
          </w:p>
        </w:tc>
      </w:tr>
      <w:tr>
        <w:tblPrEx>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软件规划</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7</w:t>
            </w:r>
          </w:p>
        </w:tc>
      </w:tr>
      <w:tr>
        <w:tblPrEx>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需求开发</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11</w:t>
            </w:r>
          </w:p>
        </w:tc>
      </w:tr>
      <w:tr>
        <w:tblPrEx>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设计阶段</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5</w:t>
            </w:r>
          </w:p>
        </w:tc>
      </w:tr>
      <w:tr>
        <w:tblPrEx>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实施阶段</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p>
        </w:tc>
      </w:tr>
      <w:tr>
        <w:tblPrEx>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4.1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管理</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8</w:t>
            </w:r>
          </w:p>
        </w:tc>
      </w:tr>
      <w:tr>
        <w:tblPrEx>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color="auto" w:fill="D9D9D9"/>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4.2</w:t>
            </w:r>
          </w:p>
        </w:tc>
        <w:tc>
          <w:tcPr>
            <w:tcW w:w="0" w:type="auto"/>
            <w:tcBorders>
              <w:top w:val="single" w:color="auto" w:sz="4" w:space="0"/>
              <w:left w:val="single" w:color="auto" w:sz="4" w:space="0"/>
              <w:bottom w:val="single" w:color="auto" w:sz="4" w:space="0"/>
              <w:right w:val="single" w:color="auto" w:sz="4" w:space="0"/>
            </w:tcBorders>
            <w:shd w:val="clear" w:color="auto" w:fill="D9D9D9"/>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w:t>
            </w:r>
          </w:p>
        </w:tc>
        <w:tc>
          <w:tcPr>
            <w:tcW w:w="0" w:type="auto"/>
            <w:tcBorders>
              <w:top w:val="single" w:color="auto" w:sz="4" w:space="0"/>
              <w:left w:val="single" w:color="auto" w:sz="4" w:space="0"/>
              <w:bottom w:val="single" w:color="auto" w:sz="4" w:space="0"/>
              <w:right w:val="single" w:color="auto" w:sz="4" w:space="0"/>
            </w:tcBorders>
            <w:shd w:val="clear" w:color="auto" w:fill="D9D9D9"/>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10</w:t>
            </w:r>
          </w:p>
        </w:tc>
      </w:tr>
      <w:tr>
        <w:tblPrEx>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系统集成</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p>
        </w:tc>
      </w:tr>
      <w:tr>
        <w:tblPrEx>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5.1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管理</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2</w:t>
            </w:r>
          </w:p>
        </w:tc>
      </w:tr>
      <w:tr>
        <w:tblPrEx>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color="auto" w:fill="D9D9D9"/>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5.2</w:t>
            </w:r>
          </w:p>
        </w:tc>
        <w:tc>
          <w:tcPr>
            <w:tcW w:w="0" w:type="auto"/>
            <w:tcBorders>
              <w:top w:val="single" w:color="auto" w:sz="4" w:space="0"/>
              <w:left w:val="single" w:color="auto" w:sz="4" w:space="0"/>
              <w:bottom w:val="single" w:color="auto" w:sz="4" w:space="0"/>
              <w:right w:val="single" w:color="auto" w:sz="4" w:space="0"/>
            </w:tcBorders>
            <w:shd w:val="clear" w:color="auto" w:fill="D9D9D9"/>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w:t>
            </w:r>
          </w:p>
        </w:tc>
        <w:tc>
          <w:tcPr>
            <w:tcW w:w="0" w:type="auto"/>
            <w:tcBorders>
              <w:top w:val="single" w:color="auto" w:sz="4" w:space="0"/>
              <w:left w:val="single" w:color="auto" w:sz="4" w:space="0"/>
              <w:bottom w:val="single" w:color="auto" w:sz="4" w:space="0"/>
              <w:right w:val="single" w:color="auto" w:sz="4" w:space="0"/>
            </w:tcBorders>
            <w:shd w:val="clear" w:color="auto" w:fill="D9D9D9"/>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8</w:t>
            </w:r>
          </w:p>
        </w:tc>
      </w:tr>
      <w:tr>
        <w:tblPrEx>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交付</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2</w:t>
            </w:r>
          </w:p>
        </w:tc>
      </w:tr>
      <w:tr>
        <w:tblPrEx>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项目文档完善</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3</w:t>
            </w:r>
          </w:p>
        </w:tc>
      </w:tr>
      <w:tr>
        <w:tblPrEx>
          <w:tblCellMar>
            <w:top w:w="0" w:type="dxa"/>
            <w:left w:w="108" w:type="dxa"/>
            <w:bottom w:w="0" w:type="dxa"/>
            <w:right w:w="108" w:type="dxa"/>
          </w:tblCellMar>
        </w:tblPrEx>
        <w:trPr>
          <w:trHeight w:val="314" w:hRule="atLeast"/>
        </w:trPr>
        <w:tc>
          <w:tcPr>
            <w:tcW w:w="0" w:type="auto"/>
            <w:gridSpan w:val="2"/>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管理工作量</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38</w:t>
            </w:r>
          </w:p>
        </w:tc>
      </w:tr>
      <w:tr>
        <w:tblPrEx>
          <w:tblCellMar>
            <w:top w:w="0" w:type="dxa"/>
            <w:left w:w="108" w:type="dxa"/>
            <w:bottom w:w="0" w:type="dxa"/>
            <w:right w:w="108" w:type="dxa"/>
          </w:tblCellMar>
        </w:tblPrEx>
        <w:trPr>
          <w:trHeight w:val="314" w:hRule="atLeast"/>
        </w:trPr>
        <w:tc>
          <w:tcPr>
            <w:tcW w:w="0" w:type="auto"/>
            <w:gridSpan w:val="2"/>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质量保证工作量</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18</w:t>
            </w:r>
          </w:p>
        </w:tc>
      </w:tr>
    </w:tbl>
    <w:p/>
    <w:p>
      <w:pPr>
        <w:rPr>
          <w:rFonts w:ascii="宋体" w:hAnsi="宋体" w:eastAsia="宋体" w:cs="宋体"/>
          <w:b/>
          <w:bCs/>
          <w:sz w:val="24"/>
          <w:szCs w:val="24"/>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3"/>
        <w:spacing w:before="0" w:after="0"/>
        <w:rPr>
          <w:rFonts w:ascii="宋体" w:hAnsi="宋体" w:eastAsia="宋体" w:cs="宋体"/>
          <w:sz w:val="28"/>
          <w:szCs w:val="28"/>
        </w:rPr>
      </w:pPr>
      <w:bookmarkStart w:id="27" w:name="_Toc16950"/>
      <w:r>
        <w:rPr>
          <w:rFonts w:hint="eastAsia" w:ascii="宋体" w:hAnsi="宋体" w:eastAsia="宋体" w:cs="宋体"/>
          <w:sz w:val="28"/>
          <w:szCs w:val="28"/>
        </w:rPr>
        <w:t>十一、项目设计工作量</w:t>
      </w:r>
      <w:bookmarkEnd w:id="27"/>
    </w:p>
    <w:p>
      <w:pPr>
        <w:pStyle w:val="6"/>
        <w:spacing w:line="300" w:lineRule="auto"/>
        <w:ind w:left="420" w:leftChars="200"/>
        <w:rPr>
          <w:rFonts w:ascii="宋体" w:hAnsi="宋体" w:eastAsia="宋体" w:cs="宋体"/>
          <w:sz w:val="24"/>
          <w:szCs w:val="24"/>
        </w:rPr>
      </w:pPr>
      <w:r>
        <w:rPr>
          <w:rFonts w:hint="eastAsia" w:ascii="宋体" w:hAnsi="宋体" w:eastAsia="宋体" w:cs="宋体"/>
          <w:sz w:val="24"/>
          <w:szCs w:val="24"/>
        </w:rPr>
        <w:t>项目管理和质量工作估量表,如表7所示:</w:t>
      </w:r>
    </w:p>
    <w:p>
      <w:pPr>
        <w:rPr>
          <w:rFonts w:ascii="宋体" w:hAnsi="宋体" w:eastAsia="宋体" w:cs="宋体"/>
          <w:sz w:val="24"/>
          <w:szCs w:val="24"/>
        </w:rPr>
      </w:pPr>
    </w:p>
    <w:p>
      <w:pPr>
        <w:pStyle w:val="6"/>
        <w:jc w:val="center"/>
        <w:rPr>
          <w:rFonts w:eastAsia="宋体"/>
          <w:b/>
          <w:bCs/>
        </w:rPr>
      </w:pPr>
      <w:r>
        <w:rPr>
          <w:b/>
          <w:bCs/>
        </w:rPr>
        <w:t xml:space="preserve">表 </w:t>
      </w:r>
      <w:r>
        <w:rPr>
          <w:b/>
          <w:bCs/>
        </w:rPr>
        <w:fldChar w:fldCharType="begin"/>
      </w:r>
      <w:r>
        <w:rPr>
          <w:b/>
          <w:bCs/>
        </w:rPr>
        <w:instrText xml:space="preserve"> SEQ 表 \* ARABIC </w:instrText>
      </w:r>
      <w:r>
        <w:rPr>
          <w:b/>
          <w:bCs/>
        </w:rPr>
        <w:fldChar w:fldCharType="separate"/>
      </w:r>
      <w:r>
        <w:rPr>
          <w:b/>
          <w:bCs/>
        </w:rPr>
        <w:t>7</w:t>
      </w:r>
      <w:r>
        <w:rPr>
          <w:b/>
          <w:bCs/>
        </w:rPr>
        <w:fldChar w:fldCharType="end"/>
      </w:r>
      <w:r>
        <w:rPr>
          <w:rFonts w:hint="eastAsia"/>
          <w:b/>
          <w:bCs/>
        </w:rPr>
        <w:t>-项目设计工作估量表</w:t>
      </w:r>
    </w:p>
    <w:tbl>
      <w:tblPr>
        <w:tblStyle w:val="12"/>
        <w:tblpPr w:leftFromText="180" w:rightFromText="180" w:vertAnchor="text" w:horzAnchor="page" w:tblpX="3407" w:tblpY="71"/>
        <w:tblOverlap w:val="never"/>
        <w:tblW w:w="6530" w:type="dxa"/>
        <w:tblInd w:w="0" w:type="dxa"/>
        <w:tblLayout w:type="autofit"/>
        <w:tblCellMar>
          <w:top w:w="0" w:type="dxa"/>
          <w:left w:w="108" w:type="dxa"/>
          <w:bottom w:w="0" w:type="dxa"/>
          <w:right w:w="108" w:type="dxa"/>
        </w:tblCellMar>
      </w:tblPr>
      <w:tblGrid>
        <w:gridCol w:w="1549"/>
        <w:gridCol w:w="2881"/>
        <w:gridCol w:w="2100"/>
      </w:tblGrid>
      <w:tr>
        <w:trPr>
          <w:trHeight w:val="280" w:hRule="atLeast"/>
        </w:trPr>
        <w:tc>
          <w:tcPr>
            <w:tcW w:w="154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WBS编号</w:t>
            </w:r>
          </w:p>
        </w:tc>
        <w:tc>
          <w:tcPr>
            <w:tcW w:w="2881"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任务名称</w:t>
            </w:r>
          </w:p>
        </w:tc>
        <w:tc>
          <w:tcPr>
            <w:tcW w:w="21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估计量</w:t>
            </w:r>
          </w:p>
        </w:tc>
      </w:tr>
      <w:tr>
        <w:tblPrEx>
          <w:tblCellMar>
            <w:top w:w="0" w:type="dxa"/>
            <w:left w:w="108" w:type="dxa"/>
            <w:bottom w:w="0" w:type="dxa"/>
            <w:right w:w="108" w:type="dxa"/>
          </w:tblCellMar>
        </w:tblPrEx>
        <w:trPr>
          <w:trHeight w:val="280" w:hRule="atLeast"/>
        </w:trPr>
        <w:tc>
          <w:tcPr>
            <w:tcW w:w="154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1</w:t>
            </w:r>
          </w:p>
        </w:tc>
        <w:tc>
          <w:tcPr>
            <w:tcW w:w="2881"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软件规划</w:t>
            </w:r>
          </w:p>
        </w:tc>
        <w:tc>
          <w:tcPr>
            <w:tcW w:w="21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7</w:t>
            </w:r>
          </w:p>
        </w:tc>
      </w:tr>
      <w:tr>
        <w:tblPrEx>
          <w:tblCellMar>
            <w:top w:w="0" w:type="dxa"/>
            <w:left w:w="108" w:type="dxa"/>
            <w:bottom w:w="0" w:type="dxa"/>
            <w:right w:w="108" w:type="dxa"/>
          </w:tblCellMar>
        </w:tblPrEx>
        <w:trPr>
          <w:trHeight w:val="280" w:hRule="atLeast"/>
        </w:trPr>
        <w:tc>
          <w:tcPr>
            <w:tcW w:w="154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2</w:t>
            </w:r>
          </w:p>
        </w:tc>
        <w:tc>
          <w:tcPr>
            <w:tcW w:w="2881"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需求设计</w:t>
            </w:r>
          </w:p>
        </w:tc>
        <w:tc>
          <w:tcPr>
            <w:tcW w:w="21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12</w:t>
            </w:r>
          </w:p>
        </w:tc>
      </w:tr>
      <w:tr>
        <w:tblPrEx>
          <w:tblCellMar>
            <w:top w:w="0" w:type="dxa"/>
            <w:left w:w="108" w:type="dxa"/>
            <w:bottom w:w="0" w:type="dxa"/>
            <w:right w:w="108" w:type="dxa"/>
          </w:tblCellMar>
        </w:tblPrEx>
        <w:trPr>
          <w:trHeight w:val="280" w:hRule="atLeast"/>
        </w:trPr>
        <w:tc>
          <w:tcPr>
            <w:tcW w:w="1549"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ascii="宋体" w:hAnsi="宋体" w:eastAsia="宋体" w:cs="宋体"/>
                <w:color w:val="000000"/>
                <w:sz w:val="21"/>
                <w:szCs w:val="21"/>
              </w:rPr>
            </w:pPr>
          </w:p>
        </w:tc>
        <w:tc>
          <w:tcPr>
            <w:tcW w:w="2881"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总计</w:t>
            </w:r>
          </w:p>
        </w:tc>
        <w:tc>
          <w:tcPr>
            <w:tcW w:w="21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19</w:t>
            </w:r>
          </w:p>
        </w:tc>
      </w:tr>
    </w:tbl>
    <w:p>
      <w:pPr>
        <w:rPr>
          <w:rFonts w:ascii="宋体" w:hAnsi="宋体" w:eastAsia="宋体" w:cs="宋体"/>
          <w:sz w:val="24"/>
          <w:szCs w:val="24"/>
        </w:rPr>
      </w:pPr>
    </w:p>
    <w:p/>
    <w:p/>
    <w:p/>
    <w:p>
      <w:pPr>
        <w:rPr>
          <w:rFonts w:ascii="宋体" w:hAnsi="宋体" w:eastAsia="宋体" w:cs="宋体"/>
          <w:b/>
          <w:bCs/>
          <w:sz w:val="24"/>
          <w:szCs w:val="24"/>
        </w:rPr>
      </w:pPr>
    </w:p>
    <w:p>
      <w:pPr>
        <w:rPr>
          <w:rFonts w:ascii="宋体" w:hAnsi="宋体" w:eastAsia="宋体" w:cs="宋体"/>
          <w:b/>
          <w:bCs/>
          <w:sz w:val="24"/>
          <w:szCs w:val="24"/>
        </w:rPr>
      </w:pPr>
    </w:p>
    <w:p>
      <w:pPr>
        <w:rPr>
          <w:rFonts w:ascii="宋体" w:hAnsi="宋体" w:eastAsia="宋体" w:cs="宋体"/>
          <w:b/>
          <w:bCs/>
          <w:sz w:val="24"/>
          <w:szCs w:val="24"/>
        </w:rPr>
      </w:pPr>
    </w:p>
    <w:p>
      <w:pPr>
        <w:rPr>
          <w:rFonts w:ascii="宋体" w:hAnsi="宋体" w:eastAsia="宋体" w:cs="宋体"/>
          <w:b/>
          <w:bCs/>
          <w:sz w:val="24"/>
          <w:szCs w:val="24"/>
        </w:rPr>
      </w:pPr>
    </w:p>
    <w:p>
      <w:pPr>
        <w:pStyle w:val="6"/>
        <w:spacing w:line="300" w:lineRule="auto"/>
        <w:ind w:left="420" w:leftChars="200"/>
        <w:rPr>
          <w:rFonts w:ascii="宋体" w:hAnsi="宋体" w:eastAsia="宋体" w:cs="宋体"/>
          <w:sz w:val="24"/>
          <w:szCs w:val="24"/>
        </w:rPr>
      </w:pPr>
      <w:bookmarkStart w:id="28" w:name="_Toc29908"/>
      <w:r>
        <w:rPr>
          <w:rFonts w:hint="eastAsia" w:ascii="宋体" w:hAnsi="宋体" w:eastAsia="宋体" w:cs="宋体"/>
          <w:sz w:val="24"/>
          <w:szCs w:val="24"/>
        </w:rPr>
        <w:t>步骤二：计算开发成本</w:t>
      </w:r>
      <w:bookmarkEnd w:id="28"/>
    </w:p>
    <w:p>
      <w:pPr>
        <w:spacing w:line="300" w:lineRule="auto"/>
        <w:ind w:left="420" w:leftChars="200" w:firstLine="480" w:firstLineChars="200"/>
        <w:rPr>
          <w:rFonts w:ascii="宋体" w:hAnsi="宋体" w:eastAsia="宋体" w:cs="宋体"/>
          <w:sz w:val="24"/>
          <w:szCs w:val="24"/>
        </w:rPr>
      </w:pPr>
      <w:bookmarkStart w:id="29" w:name="_Toc20818"/>
      <w:r>
        <w:rPr>
          <w:rFonts w:hint="eastAsia" w:ascii="宋体" w:hAnsi="宋体" w:eastAsia="宋体" w:cs="宋体"/>
          <w:sz w:val="24"/>
          <w:szCs w:val="24"/>
        </w:rPr>
        <w:t>开发成本：</w:t>
      </w:r>
      <w:bookmarkEnd w:id="29"/>
    </w:p>
    <w:p>
      <w:pPr>
        <w:spacing w:line="300" w:lineRule="auto"/>
        <w:ind w:left="420" w:leftChars="200" w:firstLine="480" w:firstLineChars="200"/>
        <w:rPr>
          <w:rFonts w:ascii="宋体" w:hAnsi="宋体" w:eastAsia="宋体" w:cs="宋体"/>
          <w:sz w:val="24"/>
          <w:szCs w:val="24"/>
        </w:rPr>
      </w:pPr>
      <w:bookmarkStart w:id="30" w:name="_Toc24004"/>
      <w:r>
        <w:rPr>
          <w:rFonts w:hint="eastAsia" w:ascii="宋体" w:hAnsi="宋体" w:eastAsia="宋体" w:cs="宋体"/>
          <w:sz w:val="24"/>
          <w:szCs w:val="24"/>
        </w:rPr>
        <w:t>开发人员成本约为：12947÷21.75=595元/天，总计49385元</w:t>
      </w:r>
      <w:bookmarkEnd w:id="30"/>
    </w:p>
    <w:p>
      <w:pPr>
        <w:spacing w:line="300" w:lineRule="auto"/>
        <w:ind w:left="420" w:leftChars="200" w:firstLine="480" w:firstLineChars="200"/>
        <w:rPr>
          <w:rFonts w:ascii="宋体" w:hAnsi="宋体" w:eastAsia="宋体" w:cs="宋体"/>
          <w:sz w:val="24"/>
          <w:szCs w:val="24"/>
        </w:rPr>
      </w:pPr>
      <w:bookmarkStart w:id="31" w:name="_Toc13401"/>
      <w:r>
        <w:rPr>
          <w:rFonts w:hint="eastAsia" w:ascii="宋体" w:hAnsi="宋体" w:eastAsia="宋体" w:cs="宋体"/>
          <w:sz w:val="24"/>
          <w:szCs w:val="24"/>
        </w:rPr>
        <w:t>软件采购21356元+硬件采购102600元+外包1000元（logo设计）=124956元</w:t>
      </w:r>
      <w:bookmarkEnd w:id="31"/>
    </w:p>
    <w:p>
      <w:pPr>
        <w:spacing w:line="300" w:lineRule="auto"/>
        <w:ind w:left="420" w:leftChars="200" w:firstLine="480" w:firstLineChars="200"/>
        <w:rPr>
          <w:rFonts w:ascii="宋体" w:hAnsi="宋体" w:eastAsia="宋体" w:cs="宋体"/>
          <w:sz w:val="24"/>
          <w:szCs w:val="24"/>
        </w:rPr>
      </w:pPr>
      <w:bookmarkStart w:id="32" w:name="_Toc22476"/>
      <w:r>
        <w:rPr>
          <w:rFonts w:hint="eastAsia" w:ascii="宋体" w:hAnsi="宋体" w:eastAsia="宋体" w:cs="宋体"/>
          <w:sz w:val="24"/>
          <w:szCs w:val="24"/>
        </w:rPr>
        <w:t>开发成本：49385+124956=174341元</w:t>
      </w:r>
      <w:bookmarkEnd w:id="32"/>
    </w:p>
    <w:p>
      <w:pPr>
        <w:spacing w:line="300" w:lineRule="auto"/>
        <w:ind w:left="420" w:leftChars="200" w:firstLine="480" w:firstLineChars="200"/>
        <w:rPr>
          <w:rFonts w:ascii="宋体" w:hAnsi="宋体" w:eastAsia="宋体" w:cs="宋体"/>
          <w:sz w:val="24"/>
          <w:szCs w:val="24"/>
        </w:rPr>
      </w:pPr>
      <w:bookmarkStart w:id="33" w:name="_Toc26382"/>
      <w:r>
        <w:rPr>
          <w:rFonts w:hint="eastAsia" w:ascii="宋体" w:hAnsi="宋体" w:eastAsia="宋体" w:cs="宋体"/>
          <w:sz w:val="24"/>
          <w:szCs w:val="24"/>
        </w:rPr>
        <w:t>管理和质量保证成本：</w:t>
      </w:r>
      <w:bookmarkEnd w:id="33"/>
    </w:p>
    <w:p>
      <w:pPr>
        <w:spacing w:line="300" w:lineRule="auto"/>
        <w:ind w:left="420" w:leftChars="200" w:firstLine="480" w:firstLineChars="200"/>
        <w:rPr>
          <w:rFonts w:ascii="宋体" w:hAnsi="宋体" w:eastAsia="宋体" w:cs="宋体"/>
          <w:sz w:val="24"/>
          <w:szCs w:val="24"/>
        </w:rPr>
      </w:pPr>
      <w:bookmarkStart w:id="34" w:name="_Toc16106"/>
      <w:r>
        <w:rPr>
          <w:rFonts w:hint="eastAsia" w:ascii="宋体" w:hAnsi="宋体" w:eastAsia="宋体" w:cs="宋体"/>
          <w:sz w:val="24"/>
          <w:szCs w:val="24"/>
        </w:rPr>
        <w:t>管理工作量估计：</w:t>
      </w:r>
      <w:bookmarkEnd w:id="34"/>
    </w:p>
    <w:p>
      <w:pPr>
        <w:spacing w:line="300" w:lineRule="auto"/>
        <w:ind w:left="420" w:leftChars="200" w:firstLine="480" w:firstLineChars="200"/>
        <w:rPr>
          <w:rFonts w:ascii="宋体" w:hAnsi="宋体" w:eastAsia="宋体" w:cs="宋体"/>
          <w:sz w:val="24"/>
          <w:szCs w:val="24"/>
        </w:rPr>
      </w:pPr>
      <w:bookmarkStart w:id="35" w:name="_Toc3872"/>
      <w:r>
        <w:rPr>
          <w:rFonts w:hint="eastAsia" w:ascii="宋体" w:hAnsi="宋体" w:eastAsia="宋体" w:cs="宋体"/>
          <w:sz w:val="24"/>
          <w:szCs w:val="24"/>
        </w:rPr>
        <w:t>管理人员成本约为：14349÷21.75=659元/天，总计659×38=25042元</w:t>
      </w:r>
      <w:bookmarkEnd w:id="35"/>
    </w:p>
    <w:p>
      <w:pPr>
        <w:spacing w:line="300" w:lineRule="auto"/>
        <w:ind w:left="420" w:leftChars="200" w:firstLine="480" w:firstLineChars="200"/>
        <w:rPr>
          <w:rFonts w:ascii="宋体" w:hAnsi="宋体" w:eastAsia="宋体" w:cs="宋体"/>
          <w:sz w:val="24"/>
          <w:szCs w:val="24"/>
        </w:rPr>
      </w:pPr>
      <w:bookmarkStart w:id="36" w:name="_Toc7443"/>
      <w:r>
        <w:rPr>
          <w:rFonts w:hint="eastAsia" w:ascii="宋体" w:hAnsi="宋体" w:eastAsia="宋体" w:cs="宋体"/>
          <w:sz w:val="24"/>
          <w:szCs w:val="24"/>
        </w:rPr>
        <w:t>质量保证成本约为：8808÷21.75=404元/天，总计404×18=7272元</w:t>
      </w:r>
      <w:bookmarkEnd w:id="36"/>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设计成本：</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设计人员成本约为：12947÷21.75=595元/天，总计：595×19=11305元</w:t>
      </w:r>
    </w:p>
    <w:p>
      <w:pPr>
        <w:spacing w:line="300" w:lineRule="auto"/>
        <w:ind w:left="420" w:leftChars="200" w:firstLine="480" w:firstLineChars="200"/>
        <w:rPr>
          <w:rFonts w:ascii="宋体" w:hAnsi="宋体" w:eastAsia="宋体" w:cs="宋体"/>
          <w:sz w:val="24"/>
          <w:szCs w:val="24"/>
        </w:rPr>
      </w:pPr>
      <w:bookmarkStart w:id="37" w:name="_Toc9640"/>
      <w:r>
        <w:rPr>
          <w:rFonts w:hint="eastAsia" w:ascii="宋体" w:hAnsi="宋体" w:eastAsia="宋体" w:cs="宋体"/>
          <w:sz w:val="24"/>
          <w:szCs w:val="24"/>
        </w:rPr>
        <w:t>（d）直接成本：7272+25042+174341+11305=217960元</w:t>
      </w:r>
      <w:bookmarkEnd w:id="37"/>
    </w:p>
    <w:p>
      <w:pPr>
        <w:spacing w:line="300" w:lineRule="auto"/>
        <w:ind w:left="420" w:leftChars="200" w:firstLine="480" w:firstLineChars="200"/>
        <w:rPr>
          <w:rFonts w:ascii="宋体" w:hAnsi="宋体" w:eastAsia="宋体" w:cs="宋体"/>
          <w:sz w:val="24"/>
          <w:szCs w:val="24"/>
        </w:rPr>
      </w:pPr>
      <w:bookmarkStart w:id="38" w:name="_Toc10765"/>
      <w:r>
        <w:rPr>
          <w:rFonts w:hint="eastAsia" w:ascii="宋体" w:hAnsi="宋体" w:eastAsia="宋体" w:cs="宋体"/>
          <w:sz w:val="24"/>
          <w:szCs w:val="24"/>
        </w:rPr>
        <w:t>（d）间接成本：房租水电、物业管理费、清洁费、奖金等（详情请见附录）</w:t>
      </w:r>
      <w:bookmarkEnd w:id="38"/>
    </w:p>
    <w:p>
      <w:pPr>
        <w:spacing w:line="300" w:lineRule="auto"/>
        <w:ind w:left="420" w:leftChars="200" w:firstLine="480" w:firstLineChars="200"/>
        <w:rPr>
          <w:rFonts w:ascii="宋体" w:hAnsi="宋体" w:eastAsia="宋体" w:cs="宋体"/>
          <w:sz w:val="24"/>
          <w:szCs w:val="24"/>
        </w:rPr>
      </w:pPr>
      <w:bookmarkStart w:id="39" w:name="_Toc25121"/>
      <w:r>
        <w:rPr>
          <w:rFonts w:hint="eastAsia" w:ascii="宋体" w:hAnsi="宋体" w:eastAsia="宋体" w:cs="宋体"/>
          <w:sz w:val="24"/>
          <w:szCs w:val="24"/>
        </w:rPr>
        <w:t>房租：3750元/月×6月=22500元</w:t>
      </w:r>
      <w:bookmarkEnd w:id="39"/>
    </w:p>
    <w:p>
      <w:pPr>
        <w:spacing w:line="300" w:lineRule="auto"/>
        <w:ind w:left="420" w:leftChars="200" w:firstLine="480" w:firstLineChars="200"/>
        <w:rPr>
          <w:rFonts w:ascii="宋体" w:hAnsi="宋体" w:eastAsia="宋体" w:cs="宋体"/>
          <w:sz w:val="24"/>
          <w:szCs w:val="24"/>
        </w:rPr>
      </w:pPr>
      <w:bookmarkStart w:id="40" w:name="_Toc19210"/>
      <w:r>
        <w:rPr>
          <w:rFonts w:hint="eastAsia" w:ascii="宋体" w:hAnsi="宋体" w:eastAsia="宋体" w:cs="宋体"/>
          <w:sz w:val="24"/>
          <w:szCs w:val="24"/>
        </w:rPr>
        <w:t>物业费：3元/天×180天=540元</w:t>
      </w:r>
      <w:bookmarkEnd w:id="40"/>
    </w:p>
    <w:p>
      <w:pPr>
        <w:spacing w:line="300" w:lineRule="auto"/>
        <w:ind w:left="420" w:leftChars="200" w:firstLine="480" w:firstLineChars="200"/>
        <w:rPr>
          <w:rFonts w:ascii="宋体" w:hAnsi="宋体" w:eastAsia="宋体" w:cs="宋体"/>
          <w:sz w:val="24"/>
          <w:szCs w:val="24"/>
        </w:rPr>
      </w:pPr>
      <w:bookmarkStart w:id="41" w:name="_Toc31246"/>
      <w:r>
        <w:rPr>
          <w:rFonts w:hint="eastAsia" w:ascii="宋体" w:hAnsi="宋体" w:eastAsia="宋体" w:cs="宋体"/>
          <w:sz w:val="24"/>
          <w:szCs w:val="24"/>
        </w:rPr>
        <w:t>水电费：6000元/月×6月=36000元</w:t>
      </w:r>
      <w:bookmarkEnd w:id="41"/>
    </w:p>
    <w:p>
      <w:pPr>
        <w:spacing w:line="300" w:lineRule="auto"/>
        <w:ind w:left="420" w:leftChars="200" w:firstLine="480" w:firstLineChars="200"/>
        <w:rPr>
          <w:rFonts w:ascii="宋体" w:hAnsi="宋体" w:eastAsia="宋体" w:cs="宋体"/>
          <w:sz w:val="24"/>
          <w:szCs w:val="24"/>
        </w:rPr>
      </w:pPr>
      <w:bookmarkStart w:id="42" w:name="_Toc6198"/>
      <w:r>
        <w:rPr>
          <w:rFonts w:hint="eastAsia" w:ascii="宋体" w:hAnsi="宋体" w:eastAsia="宋体" w:cs="宋体"/>
          <w:sz w:val="24"/>
          <w:szCs w:val="24"/>
        </w:rPr>
        <w:t>奖金：84000元</w:t>
      </w:r>
      <w:bookmarkEnd w:id="42"/>
    </w:p>
    <w:p>
      <w:pPr>
        <w:spacing w:line="300" w:lineRule="auto"/>
        <w:ind w:left="420" w:leftChars="200" w:firstLine="480" w:firstLineChars="200"/>
        <w:rPr>
          <w:rFonts w:ascii="宋体" w:hAnsi="宋体" w:eastAsia="宋体" w:cs="宋体"/>
          <w:sz w:val="24"/>
          <w:szCs w:val="24"/>
        </w:rPr>
      </w:pPr>
      <w:bookmarkStart w:id="43" w:name="_Toc17113"/>
      <w:r>
        <w:rPr>
          <w:rFonts w:hint="eastAsia" w:ascii="宋体" w:hAnsi="宋体" w:eastAsia="宋体" w:cs="宋体"/>
          <w:sz w:val="24"/>
          <w:szCs w:val="24"/>
        </w:rPr>
        <w:t>间接成本估算：22500+540+36000+84000=143040元</w:t>
      </w:r>
      <w:bookmarkEnd w:id="43"/>
    </w:p>
    <w:p>
      <w:pPr>
        <w:spacing w:line="300" w:lineRule="auto"/>
        <w:ind w:left="420" w:leftChars="200" w:firstLine="480" w:firstLineChars="200"/>
        <w:rPr>
          <w:rFonts w:ascii="宋体" w:hAnsi="宋体" w:eastAsia="宋体" w:cs="宋体"/>
          <w:sz w:val="24"/>
          <w:szCs w:val="24"/>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44" w:name="_Toc24464"/>
      <w:r>
        <w:rPr>
          <w:rFonts w:hint="eastAsia" w:ascii="宋体" w:hAnsi="宋体" w:eastAsia="宋体" w:cs="宋体"/>
          <w:sz w:val="24"/>
          <w:szCs w:val="24"/>
        </w:rPr>
        <w:t>（e）项目总成本估算：143040+217960=361000元</w:t>
      </w:r>
      <w:bookmarkEnd w:id="44"/>
    </w:p>
    <w:p>
      <w:pPr>
        <w:spacing w:line="300" w:lineRule="auto"/>
        <w:rPr>
          <w:rFonts w:ascii="宋体" w:hAnsi="宋体" w:eastAsia="宋体" w:cs="宋体"/>
          <w:sz w:val="24"/>
          <w:szCs w:val="24"/>
        </w:rPr>
      </w:pPr>
    </w:p>
    <w:p>
      <w:pPr>
        <w:pStyle w:val="3"/>
        <w:spacing w:before="0" w:after="0"/>
        <w:rPr>
          <w:rFonts w:ascii="宋体" w:hAnsi="宋体" w:eastAsia="宋体" w:cs="宋体"/>
          <w:sz w:val="28"/>
          <w:szCs w:val="28"/>
        </w:rPr>
      </w:pPr>
      <w:bookmarkStart w:id="45" w:name="_Toc29056"/>
      <w:r>
        <w:rPr>
          <w:rFonts w:hint="eastAsia" w:ascii="宋体" w:hAnsi="宋体" w:eastAsia="宋体" w:cs="宋体"/>
          <w:sz w:val="28"/>
          <w:szCs w:val="28"/>
        </w:rPr>
        <w:t>十二、人力资源费率</w:t>
      </w:r>
      <w:bookmarkEnd w:id="45"/>
    </w:p>
    <w:p>
      <w:pPr>
        <w:pStyle w:val="6"/>
        <w:spacing w:line="300" w:lineRule="auto"/>
        <w:ind w:left="420" w:leftChars="200"/>
        <w:rPr>
          <w:rFonts w:ascii="宋体" w:hAnsi="宋体" w:eastAsia="宋体" w:cs="宋体"/>
          <w:sz w:val="24"/>
          <w:szCs w:val="24"/>
        </w:rPr>
      </w:pPr>
      <w:r>
        <w:rPr>
          <w:rFonts w:hint="eastAsia" w:ascii="宋体" w:hAnsi="宋体" w:eastAsia="宋体" w:cs="宋体"/>
          <w:sz w:val="24"/>
          <w:szCs w:val="24"/>
        </w:rPr>
        <w:t>人力资源费率,如表8所示：</w:t>
      </w:r>
    </w:p>
    <w:p>
      <w:pPr>
        <w:rPr>
          <w:b/>
          <w:bCs/>
        </w:rPr>
      </w:pPr>
    </w:p>
    <w:p>
      <w:pPr>
        <w:pStyle w:val="6"/>
        <w:jc w:val="center"/>
        <w:rPr>
          <w:rFonts w:eastAsia="宋体"/>
          <w:b/>
          <w:bCs/>
        </w:rPr>
      </w:pPr>
      <w:r>
        <w:rPr>
          <w:b/>
          <w:bCs/>
        </w:rPr>
        <w:t xml:space="preserve">表 </w:t>
      </w:r>
      <w:r>
        <w:rPr>
          <w:b/>
          <w:bCs/>
        </w:rPr>
        <w:fldChar w:fldCharType="begin"/>
      </w:r>
      <w:r>
        <w:rPr>
          <w:b/>
          <w:bCs/>
        </w:rPr>
        <w:instrText xml:space="preserve"> SEQ 表 \* ARABIC </w:instrText>
      </w:r>
      <w:r>
        <w:rPr>
          <w:b/>
          <w:bCs/>
        </w:rPr>
        <w:fldChar w:fldCharType="separate"/>
      </w:r>
      <w:r>
        <w:rPr>
          <w:b/>
          <w:bCs/>
        </w:rPr>
        <w:t>8</w:t>
      </w:r>
      <w:r>
        <w:rPr>
          <w:b/>
          <w:bCs/>
        </w:rPr>
        <w:fldChar w:fldCharType="end"/>
      </w:r>
      <w:r>
        <w:rPr>
          <w:rFonts w:hint="eastAsia"/>
          <w:b/>
          <w:bCs/>
        </w:rPr>
        <w:t>-人力资源费率</w:t>
      </w:r>
    </w:p>
    <w:tbl>
      <w:tblPr>
        <w:tblStyle w:val="13"/>
        <w:tblpPr w:leftFromText="180" w:rightFromText="180" w:vertAnchor="text" w:horzAnchor="page" w:tblpXSpec="center" w:tblpY="4"/>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6"/>
        <w:gridCol w:w="2586"/>
        <w:gridCol w:w="2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2586" w:type="dxa"/>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编号</w:t>
            </w:r>
          </w:p>
        </w:tc>
        <w:tc>
          <w:tcPr>
            <w:tcW w:w="2586" w:type="dxa"/>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资源名称</w:t>
            </w:r>
          </w:p>
        </w:tc>
        <w:tc>
          <w:tcPr>
            <w:tcW w:w="2587" w:type="dxa"/>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标准费率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2586" w:type="dxa"/>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w:t>
            </w:r>
          </w:p>
        </w:tc>
        <w:tc>
          <w:tcPr>
            <w:tcW w:w="2586" w:type="dxa"/>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欧楚儿</w:t>
            </w:r>
          </w:p>
        </w:tc>
        <w:tc>
          <w:tcPr>
            <w:tcW w:w="2587" w:type="dxa"/>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14349元/月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2586" w:type="dxa"/>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2</w:t>
            </w:r>
          </w:p>
        </w:tc>
        <w:tc>
          <w:tcPr>
            <w:tcW w:w="2586" w:type="dxa"/>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毛祥鑫</w:t>
            </w:r>
          </w:p>
        </w:tc>
        <w:tc>
          <w:tcPr>
            <w:tcW w:w="2587" w:type="dxa"/>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12947元/月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2586" w:type="dxa"/>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3</w:t>
            </w:r>
          </w:p>
        </w:tc>
        <w:tc>
          <w:tcPr>
            <w:tcW w:w="2586" w:type="dxa"/>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亓文哲</w:t>
            </w:r>
          </w:p>
        </w:tc>
        <w:tc>
          <w:tcPr>
            <w:tcW w:w="2587" w:type="dxa"/>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12246元/月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2586" w:type="dxa"/>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4</w:t>
            </w:r>
          </w:p>
        </w:tc>
        <w:tc>
          <w:tcPr>
            <w:tcW w:w="2586" w:type="dxa"/>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尹鹤潼</w:t>
            </w:r>
          </w:p>
        </w:tc>
        <w:tc>
          <w:tcPr>
            <w:tcW w:w="2587" w:type="dxa"/>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12246元/月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2586" w:type="dxa"/>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5</w:t>
            </w:r>
          </w:p>
        </w:tc>
        <w:tc>
          <w:tcPr>
            <w:tcW w:w="2586" w:type="dxa"/>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徐毕滢</w:t>
            </w:r>
          </w:p>
        </w:tc>
        <w:tc>
          <w:tcPr>
            <w:tcW w:w="2587" w:type="dxa"/>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8808元/月</w:t>
            </w:r>
          </w:p>
        </w:tc>
      </w:tr>
    </w:tbl>
    <w:p>
      <w:pPr>
        <w:pStyle w:val="6"/>
        <w:spacing w:line="300" w:lineRule="auto"/>
        <w:ind w:left="420" w:leftChars="200"/>
        <w:rPr>
          <w:rFonts w:ascii="宋体" w:hAnsi="宋体" w:eastAsia="宋体" w:cs="宋体"/>
          <w:sz w:val="24"/>
          <w:szCs w:val="24"/>
        </w:rPr>
      </w:pPr>
      <w:r>
        <w:rPr>
          <w:rFonts w:hint="eastAsia" w:ascii="宋体" w:hAnsi="宋体" w:eastAsia="宋体" w:cs="宋体"/>
          <w:sz w:val="24"/>
          <w:szCs w:val="24"/>
        </w:rPr>
        <w:t>注：因为是估算，因此该人力成本费率包含了员工补贴等福利（工资详细估算请见附录一）</w:t>
      </w:r>
    </w:p>
    <w:p/>
    <w:p/>
    <w:p/>
    <w:p/>
    <w:p/>
    <w:p/>
    <w:p/>
    <w:p/>
    <w:p/>
    <w:p/>
    <w:p/>
    <w:p/>
    <w:p/>
    <w:p/>
    <w:p/>
    <w:p/>
    <w:p/>
    <w:p/>
    <w:p/>
    <w:p/>
    <w:p/>
    <w:p/>
    <w:p/>
    <w:p>
      <w:p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
      <w:pPr>
        <w:pStyle w:val="3"/>
        <w:spacing w:before="0" w:after="0"/>
        <w:rPr>
          <w:rFonts w:ascii="宋体" w:hAnsi="宋体" w:eastAsia="宋体" w:cs="宋体"/>
          <w:sz w:val="28"/>
          <w:szCs w:val="28"/>
        </w:rPr>
      </w:pPr>
      <w:bookmarkStart w:id="46" w:name="_Toc20734"/>
      <w:r>
        <w:rPr>
          <w:rFonts w:hint="eastAsia" w:ascii="宋体" w:hAnsi="宋体" w:eastAsia="宋体" w:cs="宋体"/>
          <w:sz w:val="28"/>
          <w:szCs w:val="28"/>
        </w:rPr>
        <w:t>十三、项目成本预算</w:t>
      </w:r>
      <w:bookmarkEnd w:id="46"/>
    </w:p>
    <w:p>
      <w:pPr>
        <w:pStyle w:val="6"/>
        <w:spacing w:line="300" w:lineRule="auto"/>
        <w:ind w:left="420" w:leftChars="200"/>
        <w:rPr>
          <w:rFonts w:ascii="宋体" w:hAnsi="宋体" w:eastAsia="宋体" w:cs="宋体"/>
          <w:sz w:val="24"/>
          <w:szCs w:val="24"/>
        </w:rPr>
      </w:pPr>
      <w:r>
        <w:rPr>
          <w:rFonts w:hint="eastAsia" w:ascii="宋体" w:hAnsi="宋体" w:eastAsia="宋体" w:cs="宋体"/>
          <w:sz w:val="24"/>
          <w:szCs w:val="24"/>
        </w:rPr>
        <w:t>项目成本预算表，如表9所示：</w:t>
      </w:r>
    </w:p>
    <w:p>
      <w:pPr>
        <w:rPr>
          <w:b/>
          <w:bCs/>
        </w:rPr>
      </w:pPr>
    </w:p>
    <w:p>
      <w:pPr>
        <w:pStyle w:val="6"/>
        <w:jc w:val="center"/>
        <w:rPr>
          <w:rFonts w:eastAsia="宋体"/>
          <w:b/>
          <w:bCs/>
        </w:rPr>
      </w:pPr>
      <w:r>
        <w:rPr>
          <w:b/>
          <w:bCs/>
        </w:rPr>
        <w:t xml:space="preserve">表 </w:t>
      </w:r>
      <w:r>
        <w:rPr>
          <w:b/>
          <w:bCs/>
        </w:rPr>
        <w:fldChar w:fldCharType="begin"/>
      </w:r>
      <w:r>
        <w:rPr>
          <w:b/>
          <w:bCs/>
        </w:rPr>
        <w:instrText xml:space="preserve"> SEQ 表 \* ARABIC </w:instrText>
      </w:r>
      <w:r>
        <w:rPr>
          <w:b/>
          <w:bCs/>
        </w:rPr>
        <w:fldChar w:fldCharType="separate"/>
      </w:r>
      <w:r>
        <w:rPr>
          <w:b/>
          <w:bCs/>
        </w:rPr>
        <w:t>9</w:t>
      </w:r>
      <w:r>
        <w:rPr>
          <w:b/>
          <w:bCs/>
        </w:rPr>
        <w:fldChar w:fldCharType="end"/>
      </w:r>
      <w:r>
        <w:rPr>
          <w:rFonts w:hint="eastAsia"/>
          <w:b/>
          <w:bCs/>
        </w:rPr>
        <w:t>-项目成本预算</w:t>
      </w:r>
    </w:p>
    <w:tbl>
      <w:tblPr>
        <w:tblStyle w:val="12"/>
        <w:tblW w:w="4998" w:type="pct"/>
        <w:tblInd w:w="0" w:type="dxa"/>
        <w:tblLayout w:type="autofit"/>
        <w:tblCellMar>
          <w:top w:w="0" w:type="dxa"/>
          <w:left w:w="108" w:type="dxa"/>
          <w:bottom w:w="0" w:type="dxa"/>
          <w:right w:w="108" w:type="dxa"/>
        </w:tblCellMar>
      </w:tblPr>
      <w:tblGrid>
        <w:gridCol w:w="1017"/>
        <w:gridCol w:w="2972"/>
        <w:gridCol w:w="1442"/>
        <w:gridCol w:w="1442"/>
        <w:gridCol w:w="4483"/>
        <w:gridCol w:w="2812"/>
      </w:tblGrid>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序号</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任务名称</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开始日期</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结束日期</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人工成本（天/元）</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其他成本(天/元)</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c>
          <w:tcPr>
            <w:tcW w:w="104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便利店信息管理系统</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2022.03.15</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2022.07.29</w:t>
            </w:r>
          </w:p>
        </w:tc>
        <w:tc>
          <w:tcPr>
            <w:tcW w:w="1582"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c>
          <w:tcPr>
            <w:tcW w:w="988"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（水电、房租、网费等）</w:t>
            </w:r>
          </w:p>
        </w:tc>
      </w:tr>
      <w:tr>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c>
          <w:tcPr>
            <w:tcW w:w="104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软件规划</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2022.03.15</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2022.03.23</w:t>
            </w:r>
          </w:p>
        </w:tc>
        <w:tc>
          <w:tcPr>
            <w:tcW w:w="1582"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（项目经理，产品，开发，测试）</w:t>
            </w:r>
          </w:p>
        </w:tc>
        <w:tc>
          <w:tcPr>
            <w:tcW w:w="988"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项目规划</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2022.03.15</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2022.03.18</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7120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800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计划审评</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2022.03.21</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2022.03.23</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5340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600</w:t>
            </w:r>
          </w:p>
        </w:tc>
      </w:tr>
      <w:tr>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c>
          <w:tcPr>
            <w:tcW w:w="104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需求开发</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2022.03.25</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2022.04.08</w:t>
            </w:r>
          </w:p>
        </w:tc>
        <w:tc>
          <w:tcPr>
            <w:tcW w:w="1582"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（项目经理，产品，全栈，测试）</w:t>
            </w:r>
          </w:p>
        </w:tc>
        <w:tc>
          <w:tcPr>
            <w:tcW w:w="988"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3</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用户需求初步确定</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2022.03.25</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2022.03.28</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7120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800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4</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用户界面设计</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2022.03.29</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2022.03.31</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5340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600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5</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用户需求评审</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2022.04.01</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2022.04.01</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1780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6</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修改需求、修改用户界面</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2022.04.04</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2022.04.05</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3560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400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7</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编写需求规格说明</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2022.04.06</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2022.04.07</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3560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400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8</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需求验证</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2022.04.08</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2022.04.08</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1780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9</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需求整合</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2022.04.11</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2022.04.11</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1780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c>
          <w:tcPr>
            <w:tcW w:w="104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设计阶段</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2022.04.11</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2022.05.13</w:t>
            </w:r>
          </w:p>
        </w:tc>
        <w:tc>
          <w:tcPr>
            <w:tcW w:w="1582"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（项目经理，产品人员）</w:t>
            </w:r>
          </w:p>
        </w:tc>
        <w:tc>
          <w:tcPr>
            <w:tcW w:w="988"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10</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概要设计</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2022.04.11</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2022.04.15</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3800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1000</w:t>
            </w:r>
          </w:p>
        </w:tc>
      </w:tr>
      <w:tr>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11</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数据图ER图设计、建库</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2022.04.18</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2022.05.06</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11400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3000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12</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设计评审</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2022.05.09</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2022.05.13</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3800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1000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13</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规划整合</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2022.05.13</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2022.05.13</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760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c>
          <w:tcPr>
            <w:tcW w:w="104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实施阶段</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2022.05.16</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2022.07.08</w:t>
            </w:r>
          </w:p>
        </w:tc>
        <w:tc>
          <w:tcPr>
            <w:tcW w:w="1582"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（开发人员）</w:t>
            </w:r>
          </w:p>
        </w:tc>
        <w:tc>
          <w:tcPr>
            <w:tcW w:w="988"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14</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员工操作权限板块</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2022.05.16</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2022.06.03</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9520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2800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15</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老板/经理管理权限</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2022.06.06</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2022.06.21</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8160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2400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16</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管理员操作权限</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2022.06.22</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2022.07.08</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8160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2400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17</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编码整合完成</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2022.07.11</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2022.07.11</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680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c>
          <w:tcPr>
            <w:tcW w:w="104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系统集成</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2022.07.11</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2022.07.20</w:t>
            </w:r>
          </w:p>
        </w:tc>
        <w:tc>
          <w:tcPr>
            <w:tcW w:w="1582"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（测试人员）</w:t>
            </w:r>
          </w:p>
        </w:tc>
        <w:tc>
          <w:tcPr>
            <w:tcW w:w="988"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18</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系统集成测试</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2022.07.11</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2022.07.15</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1700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1000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19</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环境测试</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2022.07.18</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2022.07.20</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1020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600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c>
          <w:tcPr>
            <w:tcW w:w="104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交付</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2022.07.21</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2022.07.27</w:t>
            </w:r>
          </w:p>
        </w:tc>
        <w:tc>
          <w:tcPr>
            <w:tcW w:w="1582"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（项目经理，产品，开发，测试）</w:t>
            </w:r>
          </w:p>
        </w:tc>
        <w:tc>
          <w:tcPr>
            <w:tcW w:w="988"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完成文档</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2022.07.21</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2022.07.25</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8900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1000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21</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验收、交付</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2022.07.26</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2022.07.27</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3560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400</w:t>
            </w: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c>
          <w:tcPr>
            <w:tcW w:w="104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员工培训</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2022.07.28</w:t>
            </w: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2022.07.29</w:t>
            </w:r>
          </w:p>
        </w:tc>
        <w:tc>
          <w:tcPr>
            <w:tcW w:w="1582"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（项目经理）</w:t>
            </w:r>
          </w:p>
        </w:tc>
        <w:tc>
          <w:tcPr>
            <w:tcW w:w="988"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r>
      <w:tr>
        <w:tblPrEx>
          <w:tblCellMar>
            <w:top w:w="0" w:type="dxa"/>
            <w:left w:w="108" w:type="dxa"/>
            <w:bottom w:w="0" w:type="dxa"/>
            <w:right w:w="108" w:type="dxa"/>
          </w:tblCellMar>
        </w:tblPrEx>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22</w:t>
            </w:r>
          </w:p>
        </w:tc>
        <w:tc>
          <w:tcPr>
            <w:tcW w:w="104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员工培训</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2022.07.28</w:t>
            </w:r>
          </w:p>
        </w:tc>
        <w:tc>
          <w:tcPr>
            <w:tcW w:w="5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2022.07.29</w:t>
            </w:r>
          </w:p>
        </w:tc>
        <w:tc>
          <w:tcPr>
            <w:tcW w:w="158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800</w:t>
            </w:r>
          </w:p>
        </w:tc>
        <w:tc>
          <w:tcPr>
            <w:tcW w:w="9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400</w:t>
            </w:r>
          </w:p>
        </w:tc>
      </w:tr>
      <w:tr>
        <w:trPr>
          <w:trHeight w:val="280" w:hRule="atLeast"/>
        </w:trPr>
        <w:tc>
          <w:tcPr>
            <w:tcW w:w="35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c>
          <w:tcPr>
            <w:tcW w:w="104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p>
        </w:tc>
        <w:tc>
          <w:tcPr>
            <w:tcW w:w="509"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总计：</w:t>
            </w:r>
          </w:p>
        </w:tc>
        <w:tc>
          <w:tcPr>
            <w:tcW w:w="1582"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99640</w:t>
            </w:r>
          </w:p>
        </w:tc>
        <w:tc>
          <w:tcPr>
            <w:tcW w:w="988" w:type="pct"/>
            <w:tcBorders>
              <w:top w:val="single" w:color="000000" w:sz="4" w:space="0"/>
              <w:left w:val="single" w:color="000000" w:sz="4" w:space="0"/>
              <w:bottom w:val="single" w:color="000000" w:sz="4" w:space="0"/>
              <w:right w:val="single" w:color="000000" w:sz="4" w:space="0"/>
            </w:tcBorders>
            <w:shd w:val="clear" w:color="auto" w:fill="D9D9D9"/>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20600</w:t>
            </w:r>
          </w:p>
        </w:tc>
      </w:tr>
      <w:tr>
        <w:trPr>
          <w:trHeight w:val="520" w:hRule="atLeast"/>
        </w:trPr>
        <w:tc>
          <w:tcPr>
            <w:tcW w:w="5000" w:type="pct"/>
            <w:gridSpan w:val="6"/>
            <w:tcBorders>
              <w:top w:val="nil"/>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sz w:val="21"/>
                <w:szCs w:val="21"/>
              </w:rPr>
            </w:pPr>
            <w:r>
              <w:rPr>
                <w:rFonts w:hint="eastAsia" w:ascii="宋体" w:hAnsi="宋体" w:eastAsia="宋体" w:cs="宋体"/>
                <w:sz w:val="21"/>
                <w:szCs w:val="21"/>
              </w:rPr>
              <w:t>总预算：120240</w:t>
            </w:r>
          </w:p>
        </w:tc>
      </w:tr>
    </w:tbl>
    <w:p>
      <w:pPr>
        <w:rPr>
          <w:rFonts w:ascii="宋体" w:hAnsi="宋体" w:eastAsia="宋体" w:cs="宋体"/>
          <w:sz w:val="24"/>
          <w:szCs w:val="24"/>
        </w:rPr>
      </w:pPr>
    </w:p>
    <w:p>
      <w:pPr>
        <w:rPr>
          <w:rFonts w:ascii="宋体" w:hAnsi="宋体" w:eastAsia="宋体" w:cs="宋体"/>
          <w:sz w:val="24"/>
          <w:szCs w:val="24"/>
        </w:rPr>
      </w:pPr>
    </w:p>
    <w:p/>
    <w:p/>
    <w:p/>
    <w:p/>
    <w:p/>
    <w:p/>
    <w:p/>
    <w:p/>
    <w:p>
      <w:pPr>
        <w:sectPr>
          <w:pgSz w:w="16838" w:h="11906" w:orient="landscape"/>
          <w:pgMar w:top="1800" w:right="1440" w:bottom="1800" w:left="14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
      <w:pPr>
        <w:pStyle w:val="3"/>
        <w:spacing w:before="0" w:after="0"/>
        <w:rPr>
          <w:rFonts w:ascii="宋体" w:hAnsi="宋体" w:eastAsia="宋体" w:cs="宋体"/>
          <w:sz w:val="28"/>
          <w:szCs w:val="28"/>
        </w:rPr>
      </w:pPr>
      <w:bookmarkStart w:id="47" w:name="_Toc6432"/>
      <w:bookmarkStart w:id="48" w:name="_Toc101988618"/>
      <w:r>
        <w:rPr>
          <w:rFonts w:hint="eastAsia" w:ascii="宋体" w:hAnsi="宋体" w:eastAsia="宋体" w:cs="宋体"/>
          <w:sz w:val="28"/>
          <w:szCs w:val="28"/>
        </w:rPr>
        <w:t>十四、配置审计表</w:t>
      </w:r>
      <w:bookmarkEnd w:id="47"/>
    </w:p>
    <w:p>
      <w:pPr>
        <w:pStyle w:val="6"/>
        <w:spacing w:line="300" w:lineRule="auto"/>
        <w:ind w:left="420" w:leftChars="200"/>
        <w:rPr>
          <w:rFonts w:ascii="宋体" w:hAnsi="宋体" w:eastAsia="宋体" w:cs="宋体"/>
          <w:sz w:val="24"/>
          <w:szCs w:val="24"/>
        </w:rPr>
      </w:pPr>
      <w:r>
        <w:rPr>
          <w:rFonts w:hint="eastAsia" w:ascii="宋体" w:hAnsi="宋体" w:eastAsia="宋体" w:cs="宋体"/>
          <w:sz w:val="24"/>
          <w:szCs w:val="24"/>
        </w:rPr>
        <w:t>配置管理工作量表，如表10所示：</w:t>
      </w:r>
    </w:p>
    <w:bookmarkEnd w:id="48"/>
    <w:p>
      <w:pPr>
        <w:jc w:val="center"/>
        <w:rPr>
          <w:rFonts w:ascii="宋体" w:hAnsi="宋体" w:eastAsia="宋体" w:cs="宋体"/>
          <w:sz w:val="24"/>
          <w:szCs w:val="24"/>
        </w:rPr>
      </w:pPr>
    </w:p>
    <w:p>
      <w:pPr>
        <w:pStyle w:val="6"/>
        <w:jc w:val="center"/>
        <w:rPr>
          <w:rFonts w:eastAsia="宋体"/>
          <w:b/>
          <w:bCs/>
        </w:rPr>
      </w:pPr>
      <w:r>
        <w:rPr>
          <w:b/>
          <w:bCs/>
        </w:rPr>
        <w:t xml:space="preserve">表 </w:t>
      </w:r>
      <w:r>
        <w:rPr>
          <w:b/>
          <w:bCs/>
        </w:rPr>
        <w:fldChar w:fldCharType="begin"/>
      </w:r>
      <w:r>
        <w:rPr>
          <w:b/>
          <w:bCs/>
        </w:rPr>
        <w:instrText xml:space="preserve"> SEQ 表 \* ARABIC </w:instrText>
      </w:r>
      <w:r>
        <w:rPr>
          <w:b/>
          <w:bCs/>
        </w:rPr>
        <w:fldChar w:fldCharType="separate"/>
      </w:r>
      <w:r>
        <w:rPr>
          <w:b/>
          <w:bCs/>
        </w:rPr>
        <w:t>10</w:t>
      </w:r>
      <w:r>
        <w:rPr>
          <w:b/>
          <w:bCs/>
        </w:rPr>
        <w:fldChar w:fldCharType="end"/>
      </w:r>
      <w:r>
        <w:rPr>
          <w:rFonts w:hint="eastAsia"/>
          <w:b/>
          <w:bCs/>
        </w:rPr>
        <w:t>-配置审计表</w:t>
      </w:r>
    </w:p>
    <w:tbl>
      <w:tblPr>
        <w:tblStyle w:val="13"/>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94"/>
        <w:gridCol w:w="2994"/>
        <w:gridCol w:w="2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类别</w:t>
            </w:r>
          </w:p>
        </w:tc>
        <w:tc>
          <w:tcPr>
            <w:tcW w:w="1666" w:type="pct"/>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工作量统计（小时）</w:t>
            </w:r>
          </w:p>
        </w:tc>
        <w:tc>
          <w:tcPr>
            <w:tcW w:w="1667" w:type="pct"/>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工作量百分比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搭建配置库环境</w:t>
            </w:r>
          </w:p>
        </w:tc>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4</w:t>
            </w:r>
          </w:p>
        </w:tc>
        <w:tc>
          <w:tcPr>
            <w:tcW w:w="1667"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账号管理、权限分配</w:t>
            </w:r>
          </w:p>
        </w:tc>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3</w:t>
            </w:r>
          </w:p>
        </w:tc>
        <w:tc>
          <w:tcPr>
            <w:tcW w:w="1667"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18.75%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配置管理培训</w:t>
            </w:r>
          </w:p>
        </w:tc>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1</w:t>
            </w:r>
          </w:p>
        </w:tc>
        <w:tc>
          <w:tcPr>
            <w:tcW w:w="1667"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过程指导与解答</w:t>
            </w:r>
          </w:p>
        </w:tc>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3</w:t>
            </w:r>
          </w:p>
        </w:tc>
        <w:tc>
          <w:tcPr>
            <w:tcW w:w="1667"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18.75%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配置审计</w:t>
            </w:r>
          </w:p>
        </w:tc>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3</w:t>
            </w:r>
          </w:p>
        </w:tc>
        <w:tc>
          <w:tcPr>
            <w:tcW w:w="1667"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18.75%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基线发布</w:t>
            </w:r>
          </w:p>
        </w:tc>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2</w:t>
            </w:r>
          </w:p>
        </w:tc>
        <w:tc>
          <w:tcPr>
            <w:tcW w:w="1667"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合计</w:t>
            </w:r>
          </w:p>
        </w:tc>
        <w:tc>
          <w:tcPr>
            <w:tcW w:w="1666"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16</w:t>
            </w:r>
          </w:p>
        </w:tc>
        <w:tc>
          <w:tcPr>
            <w:tcW w:w="1667"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100%</w:t>
            </w:r>
          </w:p>
        </w:tc>
      </w:tr>
    </w:tbl>
    <w:p>
      <w:pPr>
        <w:widowControl/>
        <w:rPr>
          <w:rFonts w:ascii="宋体" w:hAnsi="宋体" w:eastAsia="宋体"/>
          <w:szCs w:val="21"/>
        </w:rPr>
      </w:pPr>
    </w:p>
    <w:p>
      <w:pPr>
        <w:widowControl/>
        <w:jc w:val="center"/>
        <w:rPr>
          <w:rFonts w:ascii="宋体" w:hAnsi="宋体" w:eastAsia="宋体"/>
          <w:b/>
          <w:bCs/>
          <w:sz w:val="24"/>
          <w:szCs w:val="24"/>
        </w:rPr>
      </w:pPr>
    </w:p>
    <w:p>
      <w:pPr>
        <w:pStyle w:val="6"/>
        <w:spacing w:line="300" w:lineRule="auto"/>
        <w:ind w:left="420" w:leftChars="200"/>
        <w:rPr>
          <w:rFonts w:ascii="宋体" w:hAnsi="宋体" w:eastAsia="宋体" w:cs="宋体"/>
          <w:sz w:val="24"/>
          <w:szCs w:val="24"/>
        </w:rPr>
      </w:pPr>
      <w:r>
        <w:rPr>
          <w:rFonts w:hint="eastAsia" w:ascii="宋体" w:hAnsi="宋体" w:eastAsia="宋体" w:cs="宋体"/>
          <w:sz w:val="24"/>
          <w:szCs w:val="24"/>
        </w:rPr>
        <w:t>管理审计最终结论表，如表11所示：</w:t>
      </w:r>
    </w:p>
    <w:p>
      <w:pPr>
        <w:widowControl/>
        <w:jc w:val="center"/>
        <w:rPr>
          <w:rFonts w:ascii="宋体" w:hAnsi="宋体" w:eastAsia="宋体"/>
          <w:szCs w:val="21"/>
        </w:rPr>
      </w:pPr>
    </w:p>
    <w:p>
      <w:pPr>
        <w:pStyle w:val="6"/>
        <w:jc w:val="center"/>
        <w:rPr>
          <w:rFonts w:eastAsia="宋体"/>
          <w:b/>
          <w:bCs/>
        </w:rPr>
      </w:pPr>
      <w:r>
        <w:rPr>
          <w:b/>
          <w:bCs/>
        </w:rPr>
        <w:t xml:space="preserve">表 </w:t>
      </w:r>
      <w:r>
        <w:rPr>
          <w:b/>
          <w:bCs/>
        </w:rPr>
        <w:fldChar w:fldCharType="begin"/>
      </w:r>
      <w:r>
        <w:rPr>
          <w:b/>
          <w:bCs/>
        </w:rPr>
        <w:instrText xml:space="preserve"> SEQ 表 \* ARABIC </w:instrText>
      </w:r>
      <w:r>
        <w:rPr>
          <w:b/>
          <w:bCs/>
        </w:rPr>
        <w:fldChar w:fldCharType="separate"/>
      </w:r>
      <w:r>
        <w:rPr>
          <w:b/>
          <w:bCs/>
        </w:rPr>
        <w:t>11</w:t>
      </w:r>
      <w:r>
        <w:rPr>
          <w:b/>
          <w:bCs/>
        </w:rPr>
        <w:fldChar w:fldCharType="end"/>
      </w:r>
      <w:r>
        <w:rPr>
          <w:rFonts w:hint="eastAsia"/>
          <w:b/>
          <w:bCs/>
        </w:rPr>
        <w:t>-管理审计结论表</w:t>
      </w:r>
    </w:p>
    <w:tbl>
      <w:tblPr>
        <w:tblStyle w:val="27"/>
        <w:tblW w:w="5000" w:type="pct"/>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autofit"/>
        <w:tblCellMar>
          <w:top w:w="0" w:type="dxa"/>
          <w:left w:w="108" w:type="dxa"/>
          <w:bottom w:w="0" w:type="dxa"/>
          <w:right w:w="108" w:type="dxa"/>
        </w:tblCellMar>
      </w:tblPr>
      <w:tblGrid>
        <w:gridCol w:w="761"/>
        <w:gridCol w:w="3530"/>
        <w:gridCol w:w="1697"/>
        <w:gridCol w:w="1373"/>
        <w:gridCol w:w="1625"/>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5000" w:type="pct"/>
            <w:gridSpan w:val="5"/>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FFFFFF" w:themeFill="background1"/>
          </w:tcPr>
          <w:p>
            <w:pPr>
              <w:rPr>
                <w:rFonts w:ascii="宋体" w:hAnsi="宋体" w:eastAsia="宋体"/>
                <w:b/>
                <w:bCs/>
                <w:color w:val="FFFFFF" w:themeColor="background1"/>
                <w:sz w:val="24"/>
                <w:szCs w:val="24"/>
                <w14:textFill>
                  <w14:solidFill>
                    <w14:schemeClr w14:val="bg1"/>
                  </w14:solidFill>
                </w14:textFill>
              </w:rPr>
            </w:pPr>
            <w:r>
              <w:rPr>
                <w:rFonts w:hint="eastAsia" w:ascii="宋体" w:hAnsi="宋体" w:eastAsia="宋体"/>
                <w:b w:val="0"/>
                <w:bCs w:val="0"/>
                <w:color w:val="auto"/>
                <w:sz w:val="24"/>
                <w:szCs w:val="24"/>
              </w:rPr>
              <w:t>项目名称：便利店信息管理系统</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238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项目经理P</w:t>
            </w:r>
            <w:r>
              <w:rPr>
                <w:rFonts w:ascii="宋体" w:hAnsi="宋体" w:eastAsia="宋体"/>
                <w:b w:val="0"/>
                <w:bCs w:val="0"/>
                <w:sz w:val="24"/>
                <w:szCs w:val="24"/>
              </w:rPr>
              <w:t>M:</w:t>
            </w:r>
            <w:r>
              <w:rPr>
                <w:rFonts w:hint="eastAsia" w:ascii="宋体" w:hAnsi="宋体" w:eastAsia="宋体"/>
                <w:b w:val="0"/>
                <w:bCs w:val="0"/>
                <w:sz w:val="24"/>
                <w:szCs w:val="24"/>
              </w:rPr>
              <w:t>欧楚儿</w:t>
            </w:r>
          </w:p>
        </w:tc>
        <w:tc>
          <w:tcPr>
            <w:tcW w:w="2611" w:type="pct"/>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项目软件经理P</w:t>
            </w:r>
            <w:r>
              <w:rPr>
                <w:rFonts w:ascii="宋体" w:hAnsi="宋体" w:eastAsia="宋体"/>
                <w:sz w:val="24"/>
                <w:szCs w:val="24"/>
              </w:rPr>
              <w:t>SM</w:t>
            </w:r>
            <w:r>
              <w:rPr>
                <w:rFonts w:hint="eastAsia" w:ascii="宋体" w:hAnsi="宋体" w:eastAsia="宋体"/>
                <w:sz w:val="24"/>
                <w:szCs w:val="24"/>
              </w:rPr>
              <w:t>：毛祥鑫</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238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项目配置管理负责人C</w:t>
            </w:r>
            <w:r>
              <w:rPr>
                <w:rFonts w:ascii="宋体" w:hAnsi="宋体" w:eastAsia="宋体"/>
                <w:b w:val="0"/>
                <w:bCs w:val="0"/>
                <w:sz w:val="24"/>
                <w:szCs w:val="24"/>
              </w:rPr>
              <w:t>ML</w:t>
            </w:r>
            <w:r>
              <w:rPr>
                <w:rFonts w:hint="eastAsia" w:ascii="宋体" w:hAnsi="宋体" w:eastAsia="宋体"/>
                <w:b w:val="0"/>
                <w:bCs w:val="0"/>
                <w:sz w:val="24"/>
                <w:szCs w:val="24"/>
              </w:rPr>
              <w:t>：徐毕滢</w:t>
            </w:r>
          </w:p>
        </w:tc>
        <w:tc>
          <w:tcPr>
            <w:tcW w:w="2611" w:type="pct"/>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部门项目管理人员：尹鹤潼、亓文哲</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5000" w:type="pct"/>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A．配置审计检查表</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序号</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检查项</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结果</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1</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制定的配置计划是否根据了项目实施时的具体情况来进行调整？</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确实据实进行配置调整</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2</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配置库系统的结构是否合理、完善不存在冲突</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不存在冲突</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3</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配置库系统的结构与配置库结构层次图是否一致</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一致</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4</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是否正确控制了对项目配置库的存取权限</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正确控制</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5</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需要变更的配置项是否针对相应的变更请求做出了配置变更</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正常按请求进行变更</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6</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配置库中的基准配置项是否均经过了正式评审并保留下评审记录？</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均通过了评审并保留了评审记录</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7</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已配置好的配置项是否都是在配置计划中已经规定好的配置</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皆为规定好的配置</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8</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配置库中目录与配置项的命名是否清晰完整</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清晰完整</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9</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项目现场开发及实施过程中的记录是否及时在配置库中进行了配置</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皆及时配置</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1</w:t>
            </w:r>
            <w:r>
              <w:rPr>
                <w:rFonts w:ascii="宋体" w:hAnsi="宋体" w:eastAsia="宋体"/>
                <w:b w:val="0"/>
                <w:bCs w:val="0"/>
                <w:sz w:val="24"/>
                <w:szCs w:val="24"/>
              </w:rPr>
              <w:t>0</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配置库中待提交的产品源代码与运行系统中相对应的部分的版本是否一致</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版本一致</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1</w:t>
            </w:r>
            <w:r>
              <w:rPr>
                <w:rFonts w:ascii="宋体" w:hAnsi="宋体" w:eastAsia="宋体"/>
                <w:b w:val="0"/>
                <w:bCs w:val="0"/>
                <w:sz w:val="24"/>
                <w:szCs w:val="24"/>
              </w:rPr>
              <w:t>1</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在变更控制报告中的变更请求是否已经经过证实评审，所涉及到的工作产品是否完整修改，做好版本控制</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结果满足检查</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1</w:t>
            </w:r>
            <w:r>
              <w:rPr>
                <w:rFonts w:ascii="宋体" w:hAnsi="宋体" w:eastAsia="宋体"/>
                <w:b w:val="0"/>
                <w:bCs w:val="0"/>
                <w:sz w:val="24"/>
                <w:szCs w:val="24"/>
              </w:rPr>
              <w:t>2</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配置库的操作人员是否遵循配置管理规范及项目裁剪工作表中规定及相关描述</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正常遵循规范</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1</w:t>
            </w:r>
            <w:r>
              <w:rPr>
                <w:rFonts w:ascii="宋体" w:hAnsi="宋体" w:eastAsia="宋体"/>
                <w:b w:val="0"/>
                <w:bCs w:val="0"/>
                <w:sz w:val="24"/>
                <w:szCs w:val="24"/>
              </w:rPr>
              <w:t>3</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纸质文档的内容填写是否清晰完整</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清晰完整</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1</w:t>
            </w:r>
            <w:r>
              <w:rPr>
                <w:rFonts w:ascii="宋体" w:hAnsi="宋体" w:eastAsia="宋体"/>
                <w:b w:val="0"/>
                <w:bCs w:val="0"/>
                <w:sz w:val="24"/>
                <w:szCs w:val="24"/>
              </w:rPr>
              <w:t>4</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是否有未提交配置项变更请求就进行的配置变更</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均变更请求后进行配置变更</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1</w:t>
            </w:r>
            <w:r>
              <w:rPr>
                <w:rFonts w:ascii="宋体" w:hAnsi="宋体" w:eastAsia="宋体"/>
                <w:b w:val="0"/>
                <w:bCs w:val="0"/>
                <w:sz w:val="24"/>
                <w:szCs w:val="24"/>
              </w:rPr>
              <w:t>5</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是否使用配置管理工具</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使用配置管理工具</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1</w:t>
            </w:r>
            <w:r>
              <w:rPr>
                <w:rFonts w:ascii="宋体" w:hAnsi="宋体" w:eastAsia="宋体"/>
                <w:b w:val="0"/>
                <w:bCs w:val="0"/>
                <w:sz w:val="24"/>
                <w:szCs w:val="24"/>
              </w:rPr>
              <w:t>6</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当配置变更后，代码的实现功能是否和需求仍然一致，无其他变化</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代码功能无改变</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1</w:t>
            </w:r>
            <w:r>
              <w:rPr>
                <w:rFonts w:ascii="宋体" w:hAnsi="宋体" w:eastAsia="宋体"/>
                <w:b w:val="0"/>
                <w:bCs w:val="0"/>
                <w:sz w:val="24"/>
                <w:szCs w:val="24"/>
              </w:rPr>
              <w:t>7</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当配置变更后，是否有运行受其影响的代码</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代码运行未受影响</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1</w:t>
            </w:r>
            <w:r>
              <w:rPr>
                <w:rFonts w:ascii="宋体" w:hAnsi="宋体" w:eastAsia="宋体"/>
                <w:b w:val="0"/>
                <w:bCs w:val="0"/>
                <w:sz w:val="24"/>
                <w:szCs w:val="24"/>
              </w:rPr>
              <w:t>8</w:t>
            </w:r>
          </w:p>
        </w:tc>
        <w:tc>
          <w:tcPr>
            <w:tcW w:w="29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项目配置计划书是否由配置管理员全权编写</w:t>
            </w:r>
          </w:p>
        </w:tc>
        <w:tc>
          <w:tcPr>
            <w:tcW w:w="1667"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是</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5000" w:type="pct"/>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审计结论：项目配置大体根据配置计划正常进行，未出现大型失误</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5000" w:type="pct"/>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1</w:t>
            </w:r>
            <w:r>
              <w:rPr>
                <w:rFonts w:ascii="宋体" w:hAnsi="宋体" w:eastAsia="宋体"/>
                <w:b w:val="0"/>
                <w:bCs w:val="0"/>
                <w:sz w:val="24"/>
                <w:szCs w:val="24"/>
              </w:rPr>
              <w:t>.</w:t>
            </w:r>
            <w:r>
              <w:rPr>
                <w:rFonts w:hint="eastAsia" w:ascii="宋体" w:hAnsi="宋体" w:eastAsia="宋体"/>
                <w:b w:val="0"/>
                <w:bCs w:val="0"/>
                <w:sz w:val="24"/>
                <w:szCs w:val="24"/>
              </w:rPr>
              <w:t>通过审计</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5000" w:type="pct"/>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2</w:t>
            </w:r>
            <w:r>
              <w:rPr>
                <w:rFonts w:ascii="宋体" w:hAnsi="宋体" w:eastAsia="宋体"/>
                <w:b w:val="0"/>
                <w:bCs w:val="0"/>
                <w:sz w:val="24"/>
                <w:szCs w:val="24"/>
              </w:rPr>
              <w:t>.</w:t>
            </w:r>
            <w:r>
              <w:rPr>
                <w:rFonts w:hint="eastAsia" w:ascii="宋体" w:hAnsi="宋体" w:eastAsia="宋体"/>
                <w:b w:val="0"/>
                <w:bCs w:val="0"/>
                <w:sz w:val="24"/>
                <w:szCs w:val="24"/>
              </w:rPr>
              <w:t>未通过审计，修改后重新审计</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5000" w:type="pct"/>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B．纠正、预防措施</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105" w:hRule="atLeast"/>
        </w:trPr>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序号</w:t>
            </w:r>
          </w:p>
        </w:tc>
        <w:tc>
          <w:tcPr>
            <w:tcW w:w="196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措施描述</w:t>
            </w:r>
          </w:p>
        </w:tc>
        <w:tc>
          <w:tcPr>
            <w:tcW w:w="17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计划完成日期</w:t>
            </w:r>
          </w:p>
        </w:tc>
        <w:tc>
          <w:tcPr>
            <w:tcW w:w="902"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实际完成日期</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105" w:hRule="atLeast"/>
        </w:trPr>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1</w:t>
            </w:r>
          </w:p>
        </w:tc>
        <w:tc>
          <w:tcPr>
            <w:tcW w:w="196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做出新改动时第一时间上报给配置管理员</w:t>
            </w:r>
          </w:p>
        </w:tc>
        <w:tc>
          <w:tcPr>
            <w:tcW w:w="17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022</w:t>
            </w:r>
          </w:p>
        </w:tc>
        <w:tc>
          <w:tcPr>
            <w:tcW w:w="902"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105" w:hRule="atLeast"/>
        </w:trPr>
        <w:tc>
          <w:tcPr>
            <w:tcW w:w="42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b/>
                <w:bCs/>
                <w:sz w:val="24"/>
                <w:szCs w:val="24"/>
              </w:rPr>
            </w:pPr>
            <w:r>
              <w:rPr>
                <w:rFonts w:hint="eastAsia" w:ascii="宋体" w:hAnsi="宋体" w:eastAsia="宋体"/>
                <w:b w:val="0"/>
                <w:bCs w:val="0"/>
                <w:sz w:val="24"/>
                <w:szCs w:val="24"/>
              </w:rPr>
              <w:t>2</w:t>
            </w:r>
          </w:p>
        </w:tc>
        <w:tc>
          <w:tcPr>
            <w:tcW w:w="1964"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r>
              <w:rPr>
                <w:rFonts w:hint="eastAsia" w:ascii="宋体" w:hAnsi="宋体" w:eastAsia="宋体"/>
                <w:sz w:val="24"/>
                <w:szCs w:val="24"/>
              </w:rPr>
              <w:t>经过评审的所有相关报告，只有项目经理及配置管理员可入库出库，其他人仅可读</w:t>
            </w:r>
          </w:p>
        </w:tc>
        <w:tc>
          <w:tcPr>
            <w:tcW w:w="1708"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p>
        </w:tc>
        <w:tc>
          <w:tcPr>
            <w:tcW w:w="902"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ascii="宋体" w:hAnsi="宋体" w:eastAsia="宋体"/>
                <w:sz w:val="24"/>
                <w:szCs w:val="24"/>
              </w:rPr>
            </w:pP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5000" w:type="pct"/>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rPr>
                <w:rFonts w:hint="default" w:ascii="宋体" w:hAnsi="宋体" w:eastAsia="宋体"/>
                <w:b/>
                <w:bCs/>
                <w:sz w:val="24"/>
                <w:szCs w:val="24"/>
                <w:lang w:val="en-US" w:eastAsia="zh-CN"/>
              </w:rPr>
            </w:pPr>
            <w:r>
              <w:rPr>
                <w:rFonts w:hint="eastAsia" w:ascii="宋体" w:hAnsi="宋体" w:eastAsia="宋体"/>
                <w:b w:val="0"/>
                <w:bCs w:val="0"/>
                <w:sz w:val="24"/>
                <w:szCs w:val="24"/>
              </w:rPr>
              <w:t>审计组签名/日期</w:t>
            </w:r>
            <w:r>
              <w:rPr>
                <w:rFonts w:hint="eastAsia" w:ascii="宋体" w:hAnsi="宋体" w:eastAsia="宋体"/>
                <w:b w:val="0"/>
                <w:bCs w:val="0"/>
                <w:sz w:val="24"/>
                <w:szCs w:val="24"/>
                <w:lang w:eastAsia="zh-CN"/>
              </w:rPr>
              <w:t>：</w:t>
            </w:r>
            <w:r>
              <w:rPr>
                <w:rFonts w:hint="eastAsia" w:ascii="宋体" w:hAnsi="宋体" w:eastAsia="宋体"/>
                <w:b w:val="0"/>
                <w:bCs w:val="0"/>
                <w:sz w:val="24"/>
                <w:szCs w:val="24"/>
                <w:lang w:val="en-US" w:eastAsia="zh-CN"/>
              </w:rPr>
              <w:t>2022/5/14</w:t>
            </w:r>
          </w:p>
          <w:p>
            <w:pPr>
              <w:rPr>
                <w:rFonts w:ascii="宋体" w:hAnsi="宋体" w:eastAsia="宋体"/>
                <w:b/>
                <w:bCs/>
                <w:sz w:val="24"/>
                <w:szCs w:val="24"/>
              </w:rPr>
            </w:pPr>
          </w:p>
        </w:tc>
      </w:tr>
    </w:tbl>
    <w:p>
      <w:pPr>
        <w:rPr>
          <w:rFonts w:ascii="宋体" w:hAnsi="宋体" w:eastAsia="宋体"/>
          <w:szCs w:val="21"/>
        </w:rPr>
      </w:pPr>
    </w:p>
    <w:p/>
    <w:p/>
    <w:p/>
    <w:p/>
    <w:p/>
    <w:p/>
    <w:p/>
    <w:p/>
    <w:p/>
    <w:p/>
    <w:p/>
    <w:p/>
    <w:p/>
    <w:p/>
    <w:p/>
    <w:p/>
    <w:p>
      <w:pPr>
        <w:spacing w:before="3"/>
        <w:rPr>
          <w:rFonts w:ascii="Arial" w:hAnsi="Arial" w:eastAsia="宋体" w:cs="Arial"/>
          <w:sz w:val="24"/>
          <w:szCs w:val="24"/>
        </w:rPr>
      </w:pPr>
    </w:p>
    <w:p>
      <w:pPr>
        <w:spacing w:before="3"/>
        <w:rPr>
          <w:rFonts w:ascii="Arial" w:hAnsi="Arial" w:eastAsia="宋体" w:cs="Arial"/>
          <w:sz w:val="24"/>
          <w:szCs w:val="24"/>
        </w:rPr>
      </w:pPr>
    </w:p>
    <w:p>
      <w:pPr>
        <w:spacing w:before="3"/>
        <w:rPr>
          <w:rFonts w:ascii="Arial" w:hAnsi="Arial" w:eastAsia="宋体" w:cs="Arial"/>
          <w:sz w:val="24"/>
          <w:szCs w:val="24"/>
        </w:rPr>
      </w:pPr>
    </w:p>
    <w:p>
      <w:pPr>
        <w:spacing w:before="3"/>
        <w:rPr>
          <w:rFonts w:ascii="Arial" w:hAnsi="Arial" w:eastAsia="宋体" w:cs="Arial"/>
          <w:sz w:val="24"/>
          <w:szCs w:val="24"/>
        </w:rPr>
      </w:pPr>
    </w:p>
    <w:p>
      <w:pPr>
        <w:spacing w:before="3"/>
        <w:rPr>
          <w:rFonts w:ascii="Arial" w:hAnsi="Arial" w:eastAsia="宋体" w:cs="Arial"/>
          <w:sz w:val="24"/>
          <w:szCs w:val="24"/>
        </w:rPr>
      </w:pPr>
    </w:p>
    <w:p>
      <w:pPr>
        <w:spacing w:before="3"/>
        <w:rPr>
          <w:rFonts w:ascii="Arial" w:hAnsi="Arial" w:eastAsia="宋体" w:cs="Arial"/>
          <w:sz w:val="24"/>
          <w:szCs w:val="24"/>
        </w:rPr>
      </w:pPr>
    </w:p>
    <w:p>
      <w:pPr>
        <w:spacing w:before="3"/>
        <w:rPr>
          <w:rFonts w:ascii="Arial" w:hAnsi="Arial" w:eastAsia="宋体" w:cs="Arial"/>
          <w:sz w:val="24"/>
          <w:szCs w:val="24"/>
        </w:rPr>
      </w:pPr>
    </w:p>
    <w:p>
      <w:pPr>
        <w:pStyle w:val="3"/>
        <w:spacing w:before="0" w:after="0"/>
        <w:rPr>
          <w:rFonts w:ascii="宋体" w:hAnsi="宋体" w:eastAsia="宋体" w:cs="宋体"/>
          <w:sz w:val="28"/>
          <w:szCs w:val="28"/>
        </w:rPr>
      </w:pPr>
      <w:bookmarkStart w:id="49" w:name="_Toc16598"/>
      <w:r>
        <w:rPr>
          <w:rFonts w:hint="eastAsia" w:ascii="宋体" w:hAnsi="宋体" w:eastAsia="宋体" w:cs="宋体"/>
          <w:sz w:val="28"/>
          <w:szCs w:val="28"/>
        </w:rPr>
        <w:t>十五、代码审计概述</w:t>
      </w:r>
      <w:bookmarkEnd w:id="49"/>
    </w:p>
    <w:p>
      <w:pPr>
        <w:pStyle w:val="6"/>
        <w:spacing w:line="300" w:lineRule="auto"/>
        <w:ind w:left="420" w:leftChars="200"/>
        <w:outlineLvl w:val="1"/>
        <w:rPr>
          <w:rFonts w:ascii="宋体" w:hAnsi="宋体" w:eastAsia="宋体" w:cs="宋体"/>
          <w:b/>
          <w:bCs/>
          <w:sz w:val="24"/>
          <w:szCs w:val="24"/>
        </w:rPr>
      </w:pPr>
      <w:bookmarkStart w:id="50" w:name="_Toc28051"/>
      <w:r>
        <w:rPr>
          <w:rFonts w:hint="eastAsia" w:ascii="宋体" w:hAnsi="宋体" w:eastAsia="宋体" w:cs="宋体"/>
          <w:b/>
          <w:bCs/>
          <w:sz w:val="24"/>
          <w:szCs w:val="24"/>
        </w:rPr>
        <w:t>（一）审计概述</w:t>
      </w:r>
      <w:bookmarkEnd w:id="50"/>
    </w:p>
    <w:p>
      <w:pPr>
        <w:ind w:left="200"/>
        <w:rPr>
          <w:b/>
          <w:bCs/>
        </w:rPr>
      </w:pPr>
    </w:p>
    <w:p>
      <w:pPr>
        <w:pStyle w:val="6"/>
        <w:spacing w:line="300" w:lineRule="auto"/>
        <w:ind w:left="420" w:leftChars="200"/>
        <w:rPr>
          <w:rFonts w:ascii="宋体" w:hAnsi="宋体" w:eastAsia="宋体" w:cs="宋体"/>
          <w:iCs/>
          <w:sz w:val="24"/>
          <w:szCs w:val="24"/>
        </w:rPr>
      </w:pPr>
      <w:bookmarkStart w:id="51" w:name="_bookmark2"/>
      <w:bookmarkEnd w:id="51"/>
      <w:r>
        <w:rPr>
          <w:rFonts w:ascii="宋体" w:hAnsi="宋体" w:eastAsia="宋体" w:cs="宋体"/>
          <w:b/>
          <w:bCs/>
          <w:sz w:val="24"/>
          <w:szCs w:val="24"/>
        </w:rPr>
        <w:t>1.</w:t>
      </w:r>
      <w:r>
        <w:rPr>
          <w:rFonts w:hint="eastAsia" w:ascii="宋体" w:hAnsi="宋体" w:eastAsia="宋体" w:cs="宋体"/>
          <w:b/>
          <w:bCs/>
          <w:sz w:val="24"/>
          <w:szCs w:val="24"/>
        </w:rPr>
        <w:t>1</w:t>
      </w:r>
      <w:r>
        <w:rPr>
          <w:rFonts w:ascii="宋体" w:hAnsi="宋体" w:eastAsia="宋体" w:cs="宋体"/>
          <w:b/>
          <w:bCs/>
          <w:sz w:val="24"/>
          <w:szCs w:val="24"/>
        </w:rPr>
        <w:t>. 审计目的</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源代码审计工作是通过对当前系统各模块的源代码进行审查，以检查代码在程序编写上可能引起的安全性和脆弱性问题。</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码安全审计的主要宗旨就是在编码环节，以自我审计的方式去尽量减少和消除这些不安全的编码方式和编码习惯，确保不会有安全漏洞的产生。</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源代码审计工作主要突出代码编写的缺陷和脆弱性，以OWASP TOP 10 为检查依据，针对OWASP统计的问题作重点检查。</w:t>
      </w:r>
    </w:p>
    <w:p>
      <w:pPr>
        <w:pStyle w:val="7"/>
        <w:ind w:firstLine="480" w:firstLineChars="200"/>
        <w:jc w:val="left"/>
        <w:rPr>
          <w:rFonts w:cs="宋体"/>
          <w:i w:val="0"/>
          <w:iCs/>
          <w:sz w:val="24"/>
          <w:szCs w:val="24"/>
        </w:rPr>
      </w:pPr>
    </w:p>
    <w:p>
      <w:pPr>
        <w:pStyle w:val="6"/>
        <w:spacing w:line="300" w:lineRule="auto"/>
        <w:ind w:left="420" w:leftChars="200"/>
        <w:rPr>
          <w:rFonts w:ascii="楷体" w:hAnsi="楷体" w:eastAsia="楷体" w:cs="楷体"/>
          <w:b/>
          <w:bCs/>
          <w:sz w:val="27"/>
          <w:szCs w:val="27"/>
        </w:rPr>
      </w:pPr>
      <w:bookmarkStart w:id="52" w:name="_bookmark3"/>
      <w:bookmarkEnd w:id="52"/>
      <w:r>
        <w:rPr>
          <w:rFonts w:ascii="宋体" w:hAnsi="宋体" w:eastAsia="宋体" w:cs="宋体"/>
          <w:b/>
          <w:bCs/>
          <w:sz w:val="24"/>
          <w:szCs w:val="24"/>
        </w:rPr>
        <w:t>1.</w:t>
      </w:r>
      <w:r>
        <w:rPr>
          <w:rFonts w:hint="eastAsia" w:ascii="宋体" w:hAnsi="宋体" w:eastAsia="宋体" w:cs="宋体"/>
          <w:b/>
          <w:bCs/>
          <w:sz w:val="24"/>
          <w:szCs w:val="24"/>
        </w:rPr>
        <w:t>2</w:t>
      </w:r>
      <w:r>
        <w:rPr>
          <w:rFonts w:ascii="宋体" w:hAnsi="宋体" w:eastAsia="宋体" w:cs="宋体"/>
          <w:b/>
          <w:bCs/>
          <w:sz w:val="24"/>
          <w:szCs w:val="24"/>
        </w:rPr>
        <w:t>. 审计流程</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源代码审计服务主要分为四个阶段，包括源代码审计前期准备阶段、源代码审计阶段实施、复查阶段实施以及成果汇报阶段：</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1.前期准备阶段</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在实施源代码审计工作前，技术人员会和客户对源代码审计服务相关的技术细节进行详细沟通。由此确认源代码审计的方案，方案内容主要包括确认的源代码审计范围、最终对象、审计方式、审计要求和时间等内容。</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2.源代码审计阶段实施</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在源代码审计实施过程中，天磊卫士源代码审计服务人员首先使用源代码审计的扫描工具对源代码进行扫描，完成初步的信息收集，然后由人工的方式对源代码扫描结果进行人工的分析和确认。</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根据收集的各类信息对客户要求的重要功能点进行人工源代码审计。</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结合自动化源代码扫描和人工源代码审计两方的结果，源代码审计服务人员需整理源代码审计服务的输出结果并编制源代码审计报告，最终提交客户和对报告内容进行沟通。</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3.复测阶段实施</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经过第一次源代码审计报告提交和沟通后，等待客户针对源代码审计发现的问题整改或加固。经整改或加固后，源代码审计服务人员进行回归检查，即二次检查。检查结束后提交给客户复查报告和对复查结果进行沟通。</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4.成果汇报阶段</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根据一次源代码审计和二次复查结果，整理源代码审计服务输出成果，最后汇报项目领导。</w:t>
      </w:r>
    </w:p>
    <w:p>
      <w:pPr>
        <w:pStyle w:val="7"/>
        <w:ind w:left="0"/>
        <w:jc w:val="left"/>
        <w:rPr>
          <w:rFonts w:ascii="黑体" w:hAnsi="黑体" w:eastAsia="黑体" w:cs="黑体"/>
        </w:rPr>
      </w:pPr>
      <w:bookmarkStart w:id="53" w:name="_bookmark4"/>
      <w:bookmarkEnd w:id="53"/>
    </w:p>
    <w:p>
      <w:pPr>
        <w:pStyle w:val="7"/>
        <w:ind w:firstLine="480" w:firstLineChars="200"/>
        <w:jc w:val="left"/>
        <w:rPr>
          <w:rFonts w:cs="宋体"/>
          <w:i w:val="0"/>
          <w:iCs/>
          <w:sz w:val="24"/>
          <w:szCs w:val="24"/>
        </w:rPr>
      </w:pPr>
    </w:p>
    <w:p>
      <w:pPr>
        <w:pStyle w:val="7"/>
        <w:ind w:firstLine="480" w:firstLineChars="200"/>
        <w:jc w:val="left"/>
        <w:rPr>
          <w:rFonts w:cs="宋体"/>
          <w:i w:val="0"/>
          <w:iCs/>
          <w:sz w:val="24"/>
          <w:szCs w:val="24"/>
        </w:rPr>
      </w:pPr>
    </w:p>
    <w:p>
      <w:pPr>
        <w:pStyle w:val="7"/>
        <w:ind w:firstLine="480" w:firstLineChars="200"/>
        <w:jc w:val="left"/>
        <w:rPr>
          <w:rFonts w:cs="宋体"/>
          <w:i w:val="0"/>
          <w:iCs/>
          <w:sz w:val="24"/>
          <w:szCs w:val="24"/>
        </w:rPr>
      </w:pPr>
    </w:p>
    <w:p>
      <w:pPr>
        <w:pStyle w:val="6"/>
        <w:spacing w:line="300" w:lineRule="auto"/>
        <w:ind w:left="420" w:leftChars="200"/>
        <w:rPr>
          <w:rFonts w:ascii="宋体" w:hAnsi="宋体" w:eastAsia="宋体" w:cs="宋体"/>
          <w:b/>
          <w:bCs/>
          <w:sz w:val="24"/>
          <w:szCs w:val="24"/>
        </w:rPr>
      </w:pPr>
      <w:r>
        <w:rPr>
          <w:rFonts w:ascii="宋体" w:hAnsi="宋体" w:eastAsia="宋体" w:cs="宋体"/>
          <w:b/>
          <w:bCs/>
          <w:sz w:val="24"/>
          <w:szCs w:val="24"/>
        </w:rPr>
        <w:t>1.</w:t>
      </w:r>
      <w:r>
        <w:rPr>
          <w:rFonts w:hint="eastAsia" w:ascii="宋体" w:hAnsi="宋体" w:eastAsia="宋体" w:cs="宋体"/>
          <w:b/>
          <w:bCs/>
          <w:sz w:val="24"/>
          <w:szCs w:val="24"/>
        </w:rPr>
        <w:t>3</w:t>
      </w:r>
      <w:r>
        <w:rPr>
          <w:rFonts w:ascii="宋体" w:hAnsi="宋体" w:eastAsia="宋体" w:cs="宋体"/>
          <w:b/>
          <w:bCs/>
          <w:sz w:val="24"/>
          <w:szCs w:val="24"/>
        </w:rPr>
        <w:t>. 审计组织</w:t>
      </w:r>
    </w:p>
    <w:p>
      <w:pPr>
        <w:jc w:val="left"/>
        <w:rPr>
          <w:rFonts w:ascii="宋体" w:hAnsi="宋体" w:eastAsia="宋体"/>
          <w:b/>
          <w:bCs/>
          <w:sz w:val="24"/>
          <w:szCs w:val="24"/>
        </w:rPr>
      </w:pPr>
    </w:p>
    <w:p>
      <w:pPr>
        <w:pStyle w:val="6"/>
        <w:spacing w:line="300" w:lineRule="auto"/>
        <w:ind w:left="420" w:leftChars="200"/>
        <w:rPr>
          <w:rFonts w:ascii="宋体" w:hAnsi="宋体" w:eastAsia="宋体" w:cs="宋体"/>
          <w:sz w:val="24"/>
          <w:szCs w:val="24"/>
        </w:rPr>
      </w:pPr>
      <w:r>
        <w:rPr>
          <w:rFonts w:hint="eastAsia" w:ascii="宋体" w:hAnsi="宋体" w:eastAsia="宋体" w:cs="宋体"/>
          <w:sz w:val="24"/>
          <w:szCs w:val="24"/>
        </w:rPr>
        <w:t>审计组织流程图，如图6所示：</w:t>
      </w:r>
    </w:p>
    <w:p>
      <w:pPr>
        <w:pStyle w:val="7"/>
        <w:jc w:val="left"/>
        <w:rPr>
          <w:rFonts w:cs="宋体"/>
          <w:i w:val="0"/>
          <w:iCs/>
          <w:color w:val="0000FF"/>
          <w:w w:val="95"/>
        </w:rPr>
      </w:pPr>
    </w:p>
    <w:p>
      <w:pPr>
        <w:pStyle w:val="7"/>
        <w:ind w:firstLine="418" w:firstLineChars="200"/>
        <w:jc w:val="left"/>
        <w:rPr>
          <w:rFonts w:cs="宋体"/>
          <w:i w:val="0"/>
          <w:iCs/>
          <w:color w:val="0000FF"/>
          <w:w w:val="95"/>
        </w:rPr>
      </w:pPr>
    </w:p>
    <w:p>
      <w:pPr>
        <w:pStyle w:val="7"/>
        <w:ind w:firstLine="458" w:firstLineChars="200"/>
        <w:jc w:val="center"/>
        <w:rPr>
          <w:rFonts w:cs="宋体"/>
          <w:b/>
          <w:bCs/>
          <w:i w:val="0"/>
          <w:iCs/>
          <w:color w:val="000000" w:themeColor="text1"/>
          <w:w w:val="95"/>
          <w:sz w:val="24"/>
          <w:szCs w:val="24"/>
          <w14:textFill>
            <w14:solidFill>
              <w14:schemeClr w14:val="tx1"/>
            </w14:solidFill>
          </w14:textFill>
        </w:rPr>
      </w:pPr>
      <w:r>
        <w:rPr>
          <w:rFonts w:hint="eastAsia" w:cs="宋体"/>
          <w:b/>
          <w:bCs/>
          <w:i w:val="0"/>
          <w:iCs/>
          <w:color w:val="000000" w:themeColor="text1"/>
          <w:w w:val="95"/>
          <w:sz w:val="24"/>
          <w:szCs w:val="24"/>
          <w14:textFill>
            <w14:solidFill>
              <w14:schemeClr w14:val="tx1"/>
            </w14:solidFill>
          </w14:textFill>
        </w:rPr>
        <w:drawing>
          <wp:inline distT="0" distB="0" distL="114300" distR="114300">
            <wp:extent cx="4679950" cy="6356350"/>
            <wp:effectExtent l="0" t="0" r="6350" b="6350"/>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16"/>
                    <a:stretch>
                      <a:fillRect/>
                    </a:stretch>
                  </pic:blipFill>
                  <pic:spPr>
                    <a:xfrm>
                      <a:off x="0" y="0"/>
                      <a:ext cx="4679950" cy="6356350"/>
                    </a:xfrm>
                    <a:prstGeom prst="rect">
                      <a:avLst/>
                    </a:prstGeom>
                  </pic:spPr>
                </pic:pic>
              </a:graphicData>
            </a:graphic>
          </wp:inline>
        </w:drawing>
      </w:r>
    </w:p>
    <w:p>
      <w:pPr>
        <w:pStyle w:val="6"/>
        <w:ind w:firstLine="402" w:firstLineChars="200"/>
        <w:jc w:val="center"/>
        <w:rPr>
          <w:rFonts w:ascii="宋体" w:hAnsi="宋体" w:eastAsia="宋体" w:cs="宋体"/>
          <w:b/>
          <w:bCs/>
          <w:iCs/>
          <w:color w:val="000000" w:themeColor="text1"/>
          <w:w w:val="95"/>
          <w:sz w:val="24"/>
          <w:szCs w:val="24"/>
          <w14:textFill>
            <w14:solidFill>
              <w14:schemeClr w14:val="tx1"/>
            </w14:solidFill>
          </w14:textFill>
        </w:rPr>
      </w:pPr>
      <w:r>
        <w:rPr>
          <w:b/>
          <w:bCs/>
        </w:rPr>
        <w:t xml:space="preserve">图 </w:t>
      </w:r>
      <w:r>
        <w:rPr>
          <w:b/>
          <w:bCs/>
        </w:rPr>
        <w:fldChar w:fldCharType="begin"/>
      </w:r>
      <w:r>
        <w:rPr>
          <w:b/>
          <w:bCs/>
        </w:rPr>
        <w:instrText xml:space="preserve"> SEQ 图 \* ARABIC </w:instrText>
      </w:r>
      <w:r>
        <w:rPr>
          <w:b/>
          <w:bCs/>
        </w:rPr>
        <w:fldChar w:fldCharType="separate"/>
      </w:r>
      <w:r>
        <w:rPr>
          <w:b/>
          <w:bCs/>
        </w:rPr>
        <w:t>6</w:t>
      </w:r>
      <w:r>
        <w:rPr>
          <w:b/>
          <w:bCs/>
        </w:rPr>
        <w:fldChar w:fldCharType="end"/>
      </w:r>
      <w:r>
        <w:rPr>
          <w:rFonts w:hint="eastAsia"/>
          <w:b/>
          <w:bCs/>
        </w:rPr>
        <w:t>-审计组织流程</w:t>
      </w:r>
    </w:p>
    <w:p>
      <w:pPr>
        <w:rPr>
          <w:rFonts w:ascii="宋体" w:hAnsi="宋体" w:eastAsia="宋体" w:cs="宋体"/>
          <w:sz w:val="20"/>
          <w:szCs w:val="20"/>
        </w:rPr>
      </w:pPr>
    </w:p>
    <w:p>
      <w:pPr>
        <w:jc w:val="left"/>
        <w:rPr>
          <w:rFonts w:ascii="宋体" w:hAnsi="宋体" w:eastAsia="宋体"/>
          <w:b/>
          <w:bCs/>
          <w:sz w:val="24"/>
          <w:szCs w:val="24"/>
        </w:rPr>
      </w:pPr>
      <w:bookmarkStart w:id="54" w:name="_TOC_250002"/>
    </w:p>
    <w:p>
      <w:pPr>
        <w:jc w:val="left"/>
        <w:rPr>
          <w:rFonts w:ascii="宋体" w:hAnsi="宋体" w:eastAsia="宋体"/>
          <w:b/>
          <w:bCs/>
          <w:sz w:val="24"/>
          <w:szCs w:val="24"/>
        </w:rPr>
      </w:pPr>
    </w:p>
    <w:p>
      <w:pPr>
        <w:jc w:val="left"/>
        <w:rPr>
          <w:rFonts w:ascii="宋体" w:hAnsi="宋体" w:eastAsia="宋体"/>
          <w:b/>
          <w:bCs/>
          <w:sz w:val="24"/>
          <w:szCs w:val="24"/>
        </w:rPr>
      </w:pPr>
    </w:p>
    <w:p>
      <w:pPr>
        <w:jc w:val="left"/>
        <w:rPr>
          <w:rFonts w:ascii="宋体" w:hAnsi="宋体" w:eastAsia="宋体"/>
          <w:b/>
          <w:bCs/>
          <w:sz w:val="24"/>
          <w:szCs w:val="24"/>
        </w:rPr>
      </w:pPr>
    </w:p>
    <w:p>
      <w:pPr>
        <w:jc w:val="left"/>
        <w:rPr>
          <w:rFonts w:ascii="宋体" w:hAnsi="宋体" w:eastAsia="宋体"/>
          <w:b/>
          <w:bCs/>
          <w:sz w:val="24"/>
          <w:szCs w:val="24"/>
        </w:rPr>
      </w:pPr>
    </w:p>
    <w:p>
      <w:pPr>
        <w:jc w:val="left"/>
        <w:rPr>
          <w:rFonts w:ascii="宋体" w:hAnsi="宋体" w:eastAsia="宋体"/>
          <w:b/>
          <w:bCs/>
          <w:sz w:val="24"/>
          <w:szCs w:val="24"/>
        </w:rPr>
      </w:pPr>
    </w:p>
    <w:p>
      <w:pPr>
        <w:pStyle w:val="6"/>
        <w:spacing w:line="300" w:lineRule="auto"/>
        <w:ind w:left="420" w:leftChars="200"/>
        <w:rPr>
          <w:rFonts w:ascii="宋体" w:hAnsi="宋体" w:eastAsia="宋体" w:cs="宋体"/>
          <w:b/>
          <w:bCs/>
          <w:sz w:val="24"/>
          <w:szCs w:val="24"/>
        </w:rPr>
      </w:pPr>
      <w:r>
        <w:rPr>
          <w:rFonts w:hint="eastAsia" w:ascii="宋体" w:hAnsi="宋体" w:eastAsia="宋体" w:cs="宋体"/>
          <w:b/>
          <w:bCs/>
          <w:sz w:val="24"/>
          <w:szCs w:val="24"/>
        </w:rPr>
        <w:t>1.4</w:t>
      </w:r>
      <w:r>
        <w:rPr>
          <w:rFonts w:ascii="宋体" w:hAnsi="宋体" w:eastAsia="宋体" w:cs="宋体"/>
          <w:b/>
          <w:bCs/>
          <w:sz w:val="24"/>
          <w:szCs w:val="24"/>
        </w:rPr>
        <w:t>项目概述</w:t>
      </w:r>
    </w:p>
    <w:p>
      <w:pPr>
        <w:jc w:val="left"/>
        <w:rPr>
          <w:rFonts w:ascii="宋体" w:hAnsi="宋体" w:eastAsia="宋体"/>
          <w:b/>
          <w:bCs/>
          <w:sz w:val="24"/>
          <w:szCs w:val="24"/>
        </w:rPr>
      </w:pP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在便利店信息管理系统 开发单位我们公司相关人员的协调与配合下，我们公司安全测试小组于2022年 6月 2日至 12日对便利店信息管理系统 应用进行了源代码审计工作。在此期间内，我们公司安全 测试小组利用各种主流的代码审计工具以及手工检查等方式对网站主要功能模块的源代码进 行了安全性及规范性检查，发现了源代码中存在的一些脆弱性、合规性问题及缺陷。</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本文档即为 我们公司安全测试小组在进行代码审计工作完成后所提交的报告资料，用于对便利店信息管理系统的安全状况从代码层面作出分析和建议。</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我们公司代码审计服务是经过授权的，也是有时间限制的。</w:t>
      </w:r>
    </w:p>
    <w:p>
      <w:pPr>
        <w:jc w:val="left"/>
        <w:rPr>
          <w:rFonts w:ascii="宋体" w:hAnsi="宋体" w:eastAsia="宋体"/>
          <w:b/>
          <w:bCs/>
          <w:sz w:val="24"/>
          <w:szCs w:val="24"/>
        </w:rPr>
      </w:pPr>
    </w:p>
    <w:p>
      <w:pPr>
        <w:pStyle w:val="6"/>
        <w:spacing w:line="300" w:lineRule="auto"/>
        <w:ind w:left="420" w:leftChars="200"/>
        <w:rPr>
          <w:rFonts w:ascii="宋体" w:hAnsi="宋体" w:eastAsia="宋体" w:cs="宋体"/>
          <w:b/>
          <w:bCs/>
          <w:sz w:val="24"/>
          <w:szCs w:val="24"/>
        </w:rPr>
      </w:pPr>
    </w:p>
    <w:p>
      <w:pPr>
        <w:pStyle w:val="6"/>
        <w:spacing w:line="300" w:lineRule="auto"/>
        <w:ind w:left="420" w:leftChars="200"/>
        <w:outlineLvl w:val="1"/>
        <w:rPr>
          <w:rFonts w:ascii="宋体" w:hAnsi="宋体" w:eastAsia="宋体" w:cs="宋体"/>
          <w:b/>
          <w:bCs/>
          <w:sz w:val="24"/>
          <w:szCs w:val="24"/>
        </w:rPr>
      </w:pPr>
      <w:bookmarkStart w:id="55" w:name="_Toc20274"/>
      <w:r>
        <w:rPr>
          <w:rFonts w:hint="eastAsia" w:ascii="宋体" w:hAnsi="宋体" w:eastAsia="宋体" w:cs="宋体"/>
          <w:b/>
          <w:bCs/>
          <w:sz w:val="24"/>
          <w:szCs w:val="24"/>
        </w:rPr>
        <w:t>（二）审计对象</w:t>
      </w:r>
      <w:bookmarkEnd w:id="55"/>
    </w:p>
    <w:p>
      <w:pPr>
        <w:pStyle w:val="6"/>
        <w:spacing w:line="300" w:lineRule="auto"/>
        <w:ind w:left="420" w:leftChars="200"/>
        <w:rPr>
          <w:rFonts w:ascii="宋体" w:hAnsi="宋体" w:eastAsia="宋体" w:cs="宋体"/>
          <w:b/>
          <w:bCs/>
          <w:sz w:val="24"/>
          <w:szCs w:val="24"/>
        </w:rPr>
      </w:pPr>
    </w:p>
    <w:bookmarkEnd w:id="54"/>
    <w:p>
      <w:pPr>
        <w:pStyle w:val="6"/>
        <w:spacing w:line="300" w:lineRule="auto"/>
        <w:ind w:left="420" w:leftChars="200"/>
        <w:rPr>
          <w:rFonts w:ascii="宋体" w:hAnsi="宋体" w:eastAsia="宋体" w:cs="宋体"/>
          <w:b/>
          <w:bCs/>
          <w:sz w:val="24"/>
          <w:szCs w:val="24"/>
        </w:rPr>
      </w:pPr>
      <w:bookmarkStart w:id="56" w:name="_TOC_250001"/>
      <w:r>
        <w:rPr>
          <w:rFonts w:ascii="宋体" w:hAnsi="宋体" w:eastAsia="宋体" w:cs="宋体"/>
          <w:b/>
          <w:bCs/>
          <w:sz w:val="24"/>
          <w:szCs w:val="24"/>
        </w:rPr>
        <w:t>2.1</w:t>
      </w:r>
      <w:bookmarkEnd w:id="56"/>
      <w:r>
        <w:rPr>
          <w:rFonts w:ascii="宋体" w:hAnsi="宋体" w:eastAsia="宋体" w:cs="宋体"/>
          <w:b/>
          <w:bCs/>
          <w:sz w:val="24"/>
          <w:szCs w:val="24"/>
        </w:rPr>
        <w:t>应用列表</w:t>
      </w:r>
    </w:p>
    <w:p/>
    <w:p>
      <w:pPr>
        <w:pStyle w:val="6"/>
        <w:spacing w:line="300" w:lineRule="auto"/>
        <w:ind w:left="420" w:leftChars="200"/>
        <w:rPr>
          <w:rFonts w:ascii="宋体" w:hAnsi="宋体" w:eastAsia="宋体" w:cs="宋体"/>
          <w:sz w:val="24"/>
          <w:szCs w:val="24"/>
        </w:rPr>
      </w:pPr>
      <w:r>
        <w:rPr>
          <w:rFonts w:hint="eastAsia" w:ascii="宋体" w:hAnsi="宋体" w:eastAsia="宋体" w:cs="宋体"/>
          <w:sz w:val="24"/>
          <w:szCs w:val="24"/>
        </w:rPr>
        <w:t>应用表，如图12所示：</w:t>
      </w:r>
    </w:p>
    <w:p>
      <w:pPr>
        <w:ind w:left="100"/>
        <w:jc w:val="center"/>
        <w:rPr>
          <w:rFonts w:ascii="宋体" w:hAnsi="宋体" w:eastAsia="宋体" w:cs="宋体"/>
          <w:b/>
          <w:bCs/>
          <w:sz w:val="24"/>
          <w:szCs w:val="24"/>
        </w:rPr>
      </w:pPr>
    </w:p>
    <w:p>
      <w:pPr>
        <w:pStyle w:val="6"/>
        <w:jc w:val="center"/>
        <w:rPr>
          <w:rFonts w:eastAsia="宋体"/>
          <w:b/>
          <w:bCs/>
        </w:rPr>
      </w:pPr>
      <w:r>
        <w:rPr>
          <w:b/>
          <w:bCs/>
        </w:rPr>
        <w:t xml:space="preserve">表 </w:t>
      </w:r>
      <w:r>
        <w:rPr>
          <w:b/>
          <w:bCs/>
        </w:rPr>
        <w:fldChar w:fldCharType="begin"/>
      </w:r>
      <w:r>
        <w:rPr>
          <w:b/>
          <w:bCs/>
        </w:rPr>
        <w:instrText xml:space="preserve"> SEQ 表 \* ARABIC </w:instrText>
      </w:r>
      <w:r>
        <w:rPr>
          <w:b/>
          <w:bCs/>
        </w:rPr>
        <w:fldChar w:fldCharType="separate"/>
      </w:r>
      <w:r>
        <w:rPr>
          <w:b/>
          <w:bCs/>
        </w:rPr>
        <w:t>12</w:t>
      </w:r>
      <w:r>
        <w:rPr>
          <w:b/>
          <w:bCs/>
        </w:rPr>
        <w:fldChar w:fldCharType="end"/>
      </w:r>
      <w:r>
        <w:rPr>
          <w:rFonts w:hint="eastAsia"/>
          <w:b/>
          <w:bCs/>
        </w:rPr>
        <w:t>-应用表</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000" w:type="pct"/>
            <w:gridSpan w:val="2"/>
            <w:vAlign w:val="center"/>
          </w:tcPr>
          <w:p>
            <w:pPr>
              <w:jc w:val="center"/>
              <w:rPr>
                <w:rFonts w:hint="eastAsia" w:ascii="宋体" w:hAnsi="宋体" w:eastAsia="宋体" w:cs="宋体"/>
                <w:sz w:val="21"/>
                <w:szCs w:val="21"/>
              </w:rPr>
            </w:pPr>
            <w:r>
              <w:rPr>
                <w:rFonts w:hint="eastAsia" w:ascii="宋体" w:hAnsi="宋体" w:eastAsia="宋体" w:cs="宋体"/>
                <w:b/>
                <w:bCs/>
                <w:sz w:val="21"/>
                <w:szCs w:val="21"/>
              </w:rPr>
              <w:t>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1181"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应用系统名称</w:t>
            </w:r>
          </w:p>
        </w:tc>
        <w:tc>
          <w:tcPr>
            <w:tcW w:w="3818"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t>便利店信息管理系统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181" w:type="pct"/>
            <w:vMerge w:val="restart"/>
            <w:vAlign w:val="center"/>
          </w:tcPr>
          <w:p>
            <w:pPr>
              <w:jc w:val="center"/>
              <w:rPr>
                <w:rFonts w:hint="eastAsia" w:ascii="宋体" w:hAnsi="宋体" w:eastAsia="宋体" w:cs="宋体"/>
                <w:sz w:val="21"/>
                <w:szCs w:val="21"/>
              </w:rPr>
            </w:pPr>
            <w:r>
              <w:rPr>
                <w:rFonts w:hint="eastAsia" w:ascii="宋体" w:hAnsi="宋体" w:eastAsia="宋体" w:cs="宋体"/>
                <w:sz w:val="21"/>
                <w:szCs w:val="21"/>
              </w:rPr>
              <w:t>语言类型</w:t>
            </w:r>
          </w:p>
        </w:tc>
        <w:tc>
          <w:tcPr>
            <w:tcW w:w="3818"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sym w:font="Wingdings 2" w:char="0052"/>
            </w:r>
            <w:r>
              <w:rPr>
                <w:rFonts w:hint="eastAsia" w:ascii="宋体" w:hAnsi="宋体" w:eastAsia="宋体" w:cs="宋体"/>
                <w:sz w:val="21"/>
                <w:szCs w:val="21"/>
              </w:rPr>
              <w:t>JAVA 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181" w:type="pct"/>
            <w:vMerge w:val="continue"/>
            <w:vAlign w:val="center"/>
          </w:tcPr>
          <w:p>
            <w:pPr>
              <w:jc w:val="center"/>
              <w:rPr>
                <w:rFonts w:hint="eastAsia" w:ascii="宋体" w:hAnsi="宋体" w:eastAsia="宋体" w:cs="宋体"/>
                <w:sz w:val="21"/>
                <w:szCs w:val="21"/>
              </w:rPr>
            </w:pPr>
          </w:p>
        </w:tc>
        <w:tc>
          <w:tcPr>
            <w:tcW w:w="3818"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sym w:font="Wingdings 2" w:char="0052"/>
            </w:r>
            <w:r>
              <w:rPr>
                <w:rFonts w:hint="eastAsia" w:ascii="宋体" w:hAnsi="宋体" w:eastAsia="宋体" w:cs="宋体"/>
                <w:sz w:val="21"/>
                <w:szCs w:val="21"/>
              </w:rPr>
              <w:t>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181" w:type="pct"/>
            <w:vMerge w:val="continue"/>
            <w:vAlign w:val="center"/>
          </w:tcPr>
          <w:p>
            <w:pPr>
              <w:jc w:val="center"/>
              <w:rPr>
                <w:rFonts w:hint="eastAsia" w:ascii="宋体" w:hAnsi="宋体" w:eastAsia="宋体" w:cs="宋体"/>
                <w:sz w:val="21"/>
                <w:szCs w:val="21"/>
              </w:rPr>
            </w:pPr>
          </w:p>
        </w:tc>
        <w:tc>
          <w:tcPr>
            <w:tcW w:w="3818"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sym w:font="Wingdings 2" w:char="0052"/>
            </w:r>
            <w:r>
              <w:rPr>
                <w:rFonts w:hint="eastAsia" w:ascii="宋体" w:hAnsi="宋体" w:eastAsia="宋体" w:cs="宋体"/>
                <w:sz w:val="21"/>
                <w:szCs w:val="21"/>
              </w:rPr>
              <w:t>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181" w:type="pct"/>
            <w:vMerge w:val="continue"/>
            <w:vAlign w:val="center"/>
          </w:tcPr>
          <w:p>
            <w:pPr>
              <w:jc w:val="center"/>
              <w:rPr>
                <w:rFonts w:hint="eastAsia" w:ascii="宋体" w:hAnsi="宋体" w:eastAsia="宋体" w:cs="宋体"/>
                <w:sz w:val="21"/>
                <w:szCs w:val="21"/>
              </w:rPr>
            </w:pPr>
          </w:p>
        </w:tc>
        <w:tc>
          <w:tcPr>
            <w:tcW w:w="3818"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sym w:font="Wingdings 2" w:char="0052"/>
            </w:r>
            <w:r>
              <w:rPr>
                <w:rFonts w:hint="eastAsia" w:ascii="宋体" w:hAnsi="宋体" w:eastAsia="宋体" w:cs="宋体"/>
                <w:sz w:val="21"/>
                <w:szCs w:val="21"/>
              </w:rPr>
              <w:t>JAVA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1181" w:type="pct"/>
            <w:vMerge w:val="continue"/>
            <w:vAlign w:val="center"/>
          </w:tcPr>
          <w:p>
            <w:pPr>
              <w:jc w:val="center"/>
              <w:rPr>
                <w:rFonts w:hint="eastAsia" w:ascii="宋体" w:hAnsi="宋体" w:eastAsia="宋体" w:cs="宋体"/>
                <w:sz w:val="21"/>
                <w:szCs w:val="21"/>
              </w:rPr>
            </w:pPr>
          </w:p>
        </w:tc>
        <w:tc>
          <w:tcPr>
            <w:tcW w:w="3818" w:type="pct"/>
            <w:vAlign w:val="center"/>
          </w:tcPr>
          <w:p>
            <w:pPr>
              <w:jc w:val="center"/>
              <w:rPr>
                <w:rFonts w:hint="eastAsia" w:ascii="宋体" w:hAnsi="宋体" w:eastAsia="宋体" w:cs="宋体"/>
                <w:sz w:val="21"/>
                <w:szCs w:val="21"/>
              </w:rPr>
            </w:pPr>
            <w:r>
              <w:rPr>
                <w:rFonts w:hint="eastAsia" w:ascii="宋体" w:hAnsi="宋体" w:eastAsia="宋体" w:cs="宋体"/>
                <w:sz w:val="21"/>
                <w:szCs w:val="21"/>
              </w:rPr>
              <w:sym w:font="Wingdings 2" w:char="0052"/>
            </w:r>
            <w:r>
              <w:rPr>
                <w:rFonts w:hint="eastAsia" w:ascii="宋体" w:hAnsi="宋体" w:eastAsia="宋体" w:cs="宋体"/>
                <w:sz w:val="21"/>
                <w:szCs w:val="21"/>
              </w:rPr>
              <w:t>MySQL</w:t>
            </w:r>
          </w:p>
        </w:tc>
      </w:tr>
    </w:tbl>
    <w:p>
      <w:pPr>
        <w:spacing w:before="11"/>
        <w:rPr>
          <w:rFonts w:ascii="Times New Roman" w:hAnsi="Times New Roman" w:eastAsia="Times New Roman" w:cs="Times New Roman"/>
          <w:sz w:val="28"/>
          <w:szCs w:val="28"/>
        </w:rPr>
      </w:pPr>
    </w:p>
    <w:p>
      <w:pPr>
        <w:spacing w:before="11"/>
        <w:rPr>
          <w:rFonts w:ascii="Times New Roman" w:hAnsi="Times New Roman" w:eastAsia="Times New Roman" w:cs="Times New Roman"/>
          <w:sz w:val="28"/>
          <w:szCs w:val="28"/>
        </w:rPr>
      </w:pPr>
    </w:p>
    <w:p>
      <w:pPr>
        <w:pStyle w:val="6"/>
        <w:spacing w:line="300" w:lineRule="auto"/>
        <w:ind w:left="420" w:leftChars="200"/>
        <w:rPr>
          <w:rFonts w:ascii="宋体" w:hAnsi="宋体" w:eastAsia="宋体" w:cs="宋体"/>
          <w:b/>
          <w:bCs/>
          <w:sz w:val="24"/>
          <w:szCs w:val="24"/>
        </w:rPr>
      </w:pPr>
      <w:bookmarkStart w:id="57" w:name="_TOC_250000"/>
      <w:r>
        <w:rPr>
          <w:rFonts w:ascii="宋体" w:hAnsi="宋体" w:eastAsia="宋体" w:cs="宋体"/>
          <w:b/>
          <w:bCs/>
          <w:sz w:val="24"/>
          <w:szCs w:val="24"/>
        </w:rPr>
        <w:t xml:space="preserve">2.2  </w:t>
      </w:r>
      <w:bookmarkEnd w:id="57"/>
      <w:r>
        <w:rPr>
          <w:rFonts w:hint="eastAsia" w:ascii="宋体" w:hAnsi="宋体" w:eastAsia="宋体" w:cs="宋体"/>
          <w:b/>
          <w:bCs/>
          <w:sz w:val="24"/>
          <w:szCs w:val="24"/>
        </w:rPr>
        <w:t>参与人员</w:t>
      </w:r>
    </w:p>
    <w:p>
      <w:pPr>
        <w:spacing w:before="3" w:line="300" w:lineRule="auto"/>
        <w:ind w:left="420" w:leftChars="200"/>
        <w:rPr>
          <w:rFonts w:ascii="宋体" w:hAnsi="宋体" w:eastAsia="宋体" w:cs="宋体"/>
          <w:sz w:val="24"/>
          <w:szCs w:val="24"/>
        </w:rPr>
      </w:pPr>
      <w:r>
        <w:rPr>
          <w:rFonts w:hint="eastAsia" w:ascii="宋体" w:hAnsi="宋体" w:eastAsia="宋体" w:cs="宋体"/>
          <w:sz w:val="24"/>
          <w:szCs w:val="24"/>
        </w:rPr>
        <w:t>参与人员，如表13所示：</w:t>
      </w:r>
    </w:p>
    <w:p>
      <w:pPr>
        <w:spacing w:before="3"/>
        <w:jc w:val="center"/>
        <w:rPr>
          <w:rFonts w:ascii="宋体" w:hAnsi="宋体" w:eastAsia="宋体" w:cs="宋体"/>
          <w:b/>
          <w:bCs/>
          <w:sz w:val="24"/>
          <w:szCs w:val="24"/>
        </w:rPr>
      </w:pPr>
    </w:p>
    <w:p>
      <w:pPr>
        <w:pStyle w:val="6"/>
        <w:jc w:val="center"/>
        <w:rPr>
          <w:rFonts w:eastAsia="宋体"/>
          <w:b/>
          <w:bCs/>
        </w:rPr>
      </w:pPr>
      <w:r>
        <w:rPr>
          <w:b/>
          <w:bCs/>
        </w:rPr>
        <w:t xml:space="preserve">表 </w:t>
      </w:r>
      <w:r>
        <w:rPr>
          <w:b/>
          <w:bCs/>
        </w:rPr>
        <w:fldChar w:fldCharType="begin"/>
      </w:r>
      <w:r>
        <w:rPr>
          <w:b/>
          <w:bCs/>
        </w:rPr>
        <w:instrText xml:space="preserve"> SEQ 表 \* ARABIC </w:instrText>
      </w:r>
      <w:r>
        <w:rPr>
          <w:b/>
          <w:bCs/>
        </w:rPr>
        <w:fldChar w:fldCharType="separate"/>
      </w:r>
      <w:r>
        <w:rPr>
          <w:b/>
          <w:bCs/>
        </w:rPr>
        <w:t>13</w:t>
      </w:r>
      <w:r>
        <w:rPr>
          <w:b/>
          <w:bCs/>
        </w:rPr>
        <w:fldChar w:fldCharType="end"/>
      </w:r>
      <w:r>
        <w:rPr>
          <w:rFonts w:hint="eastAsia"/>
          <w:b/>
          <w:bCs/>
        </w:rPr>
        <w:t>-参与人员</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3"/>
        <w:gridCol w:w="4541"/>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6" w:hRule="atLeast"/>
        </w:trPr>
        <w:tc>
          <w:tcPr>
            <w:tcW w:w="775" w:type="pct"/>
            <w:vAlign w:val="center"/>
          </w:tcPr>
          <w:p>
            <w:pPr>
              <w:spacing w:before="3"/>
              <w:jc w:val="center"/>
              <w:rPr>
                <w:rFonts w:ascii="宋体" w:hAnsi="宋体" w:eastAsia="宋体" w:cs="宋体"/>
                <w:b/>
                <w:bCs/>
                <w:sz w:val="21"/>
                <w:szCs w:val="21"/>
              </w:rPr>
            </w:pPr>
            <w:r>
              <w:rPr>
                <w:rFonts w:hint="eastAsia" w:ascii="宋体" w:hAnsi="宋体" w:eastAsia="宋体" w:cs="宋体"/>
                <w:b/>
                <w:bCs/>
                <w:sz w:val="21"/>
                <w:szCs w:val="21"/>
              </w:rPr>
              <w:t>参与人员</w:t>
            </w:r>
          </w:p>
        </w:tc>
        <w:tc>
          <w:tcPr>
            <w:tcW w:w="2526" w:type="pct"/>
            <w:vAlign w:val="center"/>
          </w:tcPr>
          <w:p>
            <w:pPr>
              <w:spacing w:before="3"/>
              <w:jc w:val="center"/>
              <w:rPr>
                <w:rFonts w:ascii="宋体" w:hAnsi="宋体" w:eastAsia="宋体" w:cs="宋体"/>
                <w:b/>
                <w:bCs/>
                <w:sz w:val="21"/>
                <w:szCs w:val="21"/>
              </w:rPr>
            </w:pPr>
            <w:r>
              <w:rPr>
                <w:rFonts w:hint="eastAsia" w:ascii="宋体" w:hAnsi="宋体" w:eastAsia="宋体" w:cs="宋体"/>
                <w:b/>
                <w:bCs/>
                <w:sz w:val="21"/>
                <w:szCs w:val="21"/>
              </w:rPr>
              <w:t>工作职责</w:t>
            </w:r>
          </w:p>
        </w:tc>
        <w:tc>
          <w:tcPr>
            <w:tcW w:w="1698" w:type="pct"/>
            <w:vAlign w:val="center"/>
          </w:tcPr>
          <w:p>
            <w:pPr>
              <w:spacing w:before="3"/>
              <w:jc w:val="center"/>
              <w:rPr>
                <w:rFonts w:ascii="宋体" w:hAnsi="宋体" w:eastAsia="宋体" w:cs="宋体"/>
                <w:b/>
                <w:bCs/>
                <w:sz w:val="21"/>
                <w:szCs w:val="21"/>
              </w:rPr>
            </w:pPr>
            <w:r>
              <w:rPr>
                <w:rFonts w:hint="eastAsia" w:ascii="宋体" w:hAnsi="宋体" w:eastAsia="宋体" w:cs="宋体"/>
                <w:b/>
                <w:bCs/>
                <w:sz w:val="21"/>
                <w:szCs w:val="21"/>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pct"/>
            <w:vAlign w:val="center"/>
          </w:tcPr>
          <w:p>
            <w:pPr>
              <w:spacing w:before="3"/>
              <w:jc w:val="center"/>
              <w:rPr>
                <w:rFonts w:ascii="宋体" w:hAnsi="宋体" w:eastAsia="宋体" w:cs="宋体"/>
                <w:b/>
                <w:bCs/>
                <w:sz w:val="21"/>
                <w:szCs w:val="21"/>
              </w:rPr>
            </w:pPr>
            <w:r>
              <w:rPr>
                <w:rFonts w:hint="eastAsia" w:ascii="宋体" w:hAnsi="宋体" w:eastAsia="宋体" w:cs="宋体"/>
                <w:sz w:val="21"/>
                <w:szCs w:val="21"/>
              </w:rPr>
              <w:t>徐毕滢</w:t>
            </w:r>
          </w:p>
        </w:tc>
        <w:tc>
          <w:tcPr>
            <w:tcW w:w="2526" w:type="pct"/>
            <w:vAlign w:val="center"/>
          </w:tcPr>
          <w:p>
            <w:pPr>
              <w:spacing w:before="3"/>
              <w:jc w:val="center"/>
              <w:rPr>
                <w:rFonts w:ascii="宋体" w:hAnsi="宋体" w:eastAsia="宋体" w:cs="宋体"/>
                <w:b/>
                <w:bCs/>
                <w:sz w:val="21"/>
                <w:szCs w:val="21"/>
              </w:rPr>
            </w:pPr>
            <w:r>
              <w:rPr>
                <w:rFonts w:hint="eastAsia" w:ascii="宋体" w:hAnsi="宋体" w:eastAsia="宋体" w:cs="宋体"/>
                <w:sz w:val="21"/>
                <w:szCs w:val="21"/>
              </w:rPr>
              <w:t>任务分配，所有测试，文档编写、JAVA、WEB反编码、MySQL风险质量评估</w:t>
            </w:r>
          </w:p>
        </w:tc>
        <w:tc>
          <w:tcPr>
            <w:tcW w:w="1698" w:type="pct"/>
            <w:vAlign w:val="center"/>
          </w:tcPr>
          <w:p>
            <w:pPr>
              <w:spacing w:before="3"/>
              <w:jc w:val="center"/>
              <w:rPr>
                <w:rFonts w:ascii="宋体" w:hAnsi="宋体" w:eastAsia="宋体" w:cs="宋体"/>
                <w:b/>
                <w:bCs/>
                <w:sz w:val="21"/>
                <w:szCs w:val="21"/>
              </w:rPr>
            </w:pPr>
            <w:r>
              <w:rPr>
                <w:rFonts w:hint="eastAsia" w:ascii="宋体" w:hAnsi="宋体" w:eastAsia="宋体" w:cs="宋体"/>
                <w:sz w:val="21"/>
                <w:szCs w:val="21"/>
              </w:rPr>
              <w:t>1584427906@qq.com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pct"/>
            <w:vAlign w:val="center"/>
          </w:tcPr>
          <w:p>
            <w:pPr>
              <w:spacing w:before="3"/>
              <w:jc w:val="center"/>
              <w:rPr>
                <w:rFonts w:ascii="宋体" w:hAnsi="宋体" w:eastAsia="宋体" w:cs="宋体"/>
                <w:b/>
                <w:bCs/>
                <w:sz w:val="21"/>
                <w:szCs w:val="21"/>
              </w:rPr>
            </w:pPr>
            <w:r>
              <w:rPr>
                <w:rFonts w:hint="eastAsia" w:ascii="宋体" w:hAnsi="宋体" w:eastAsia="宋体" w:cs="宋体"/>
                <w:sz w:val="21"/>
                <w:szCs w:val="21"/>
              </w:rPr>
              <w:t>欧楚儿</w:t>
            </w:r>
          </w:p>
        </w:tc>
        <w:tc>
          <w:tcPr>
            <w:tcW w:w="2526" w:type="pct"/>
            <w:vAlign w:val="center"/>
          </w:tcPr>
          <w:p>
            <w:pPr>
              <w:spacing w:before="3"/>
              <w:jc w:val="center"/>
              <w:rPr>
                <w:rFonts w:ascii="宋体" w:hAnsi="宋体" w:eastAsia="宋体" w:cs="宋体"/>
                <w:b/>
                <w:bCs/>
                <w:sz w:val="21"/>
                <w:szCs w:val="21"/>
              </w:rPr>
            </w:pPr>
            <w:r>
              <w:rPr>
                <w:rFonts w:hint="eastAsia" w:ascii="宋体" w:hAnsi="宋体" w:eastAsia="宋体" w:cs="宋体"/>
                <w:sz w:val="21"/>
                <w:szCs w:val="21"/>
              </w:rPr>
              <w:t>整体黑盒测试</w:t>
            </w:r>
          </w:p>
        </w:tc>
        <w:tc>
          <w:tcPr>
            <w:tcW w:w="1698" w:type="pct"/>
            <w:vAlign w:val="center"/>
          </w:tcPr>
          <w:p>
            <w:pPr>
              <w:spacing w:before="3"/>
              <w:jc w:val="center"/>
              <w:rPr>
                <w:rFonts w:ascii="宋体" w:hAnsi="宋体" w:eastAsia="宋体" w:cs="宋体"/>
                <w:b/>
                <w:bCs/>
                <w:sz w:val="21"/>
                <w:szCs w:val="21"/>
              </w:rPr>
            </w:pPr>
            <w:r>
              <w:rPr>
                <w:rFonts w:hint="eastAsia" w:ascii="宋体" w:hAnsi="宋体" w:eastAsia="宋体" w:cs="宋体"/>
                <w:sz w:val="21"/>
                <w:szCs w:val="21"/>
              </w:rPr>
              <w:t>391298137@qq.com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pct"/>
            <w:vAlign w:val="center"/>
          </w:tcPr>
          <w:p>
            <w:pPr>
              <w:spacing w:before="3"/>
              <w:jc w:val="center"/>
              <w:rPr>
                <w:rFonts w:ascii="宋体" w:hAnsi="宋体" w:eastAsia="宋体" w:cs="宋体"/>
                <w:b/>
                <w:bCs/>
                <w:sz w:val="21"/>
                <w:szCs w:val="21"/>
              </w:rPr>
            </w:pPr>
            <w:r>
              <w:rPr>
                <w:rFonts w:hint="eastAsia" w:ascii="宋体" w:hAnsi="宋体" w:eastAsia="宋体" w:cs="宋体"/>
                <w:sz w:val="21"/>
                <w:szCs w:val="21"/>
              </w:rPr>
              <w:t>毛祥鑫</w:t>
            </w:r>
          </w:p>
        </w:tc>
        <w:tc>
          <w:tcPr>
            <w:tcW w:w="2526" w:type="pct"/>
            <w:vAlign w:val="center"/>
          </w:tcPr>
          <w:p>
            <w:pPr>
              <w:spacing w:before="3"/>
              <w:jc w:val="center"/>
              <w:rPr>
                <w:rFonts w:ascii="宋体" w:hAnsi="宋体" w:eastAsia="宋体" w:cs="宋体"/>
                <w:b/>
                <w:bCs/>
                <w:sz w:val="21"/>
                <w:szCs w:val="21"/>
              </w:rPr>
            </w:pPr>
            <w:r>
              <w:rPr>
                <w:rFonts w:hint="eastAsia" w:ascii="宋体" w:hAnsi="宋体" w:eastAsia="宋体" w:cs="宋体"/>
                <w:sz w:val="21"/>
                <w:szCs w:val="21"/>
              </w:rPr>
              <w:t>单元分析</w:t>
            </w:r>
          </w:p>
        </w:tc>
        <w:tc>
          <w:tcPr>
            <w:tcW w:w="1698" w:type="pct"/>
            <w:vAlign w:val="center"/>
          </w:tcPr>
          <w:p>
            <w:pPr>
              <w:spacing w:before="3"/>
              <w:jc w:val="center"/>
              <w:rPr>
                <w:rFonts w:ascii="宋体" w:hAnsi="宋体" w:eastAsia="宋体" w:cs="宋体"/>
                <w:b/>
                <w:bCs/>
                <w:sz w:val="21"/>
                <w:szCs w:val="21"/>
              </w:rPr>
            </w:pPr>
            <w:r>
              <w:rPr>
                <w:rFonts w:hint="eastAsia" w:ascii="宋体" w:hAnsi="宋体" w:eastAsia="宋体" w:cs="宋体"/>
                <w:sz w:val="21"/>
                <w:szCs w:val="21"/>
              </w:rPr>
              <w:t>2909946201@qq.com</w:t>
            </w:r>
          </w:p>
        </w:tc>
      </w:tr>
    </w:tbl>
    <w:p>
      <w:pPr>
        <w:jc w:val="left"/>
        <w:rPr>
          <w:rFonts w:ascii="宋体" w:hAnsi="宋体" w:eastAsia="宋体"/>
          <w:b/>
          <w:bCs/>
          <w:sz w:val="24"/>
          <w:szCs w:val="24"/>
        </w:rPr>
      </w:pPr>
    </w:p>
    <w:p>
      <w:pPr>
        <w:jc w:val="left"/>
        <w:rPr>
          <w:rFonts w:ascii="宋体" w:hAnsi="宋体" w:eastAsia="宋体"/>
          <w:b/>
          <w:bCs/>
          <w:sz w:val="24"/>
          <w:szCs w:val="24"/>
        </w:rPr>
      </w:pPr>
    </w:p>
    <w:p>
      <w:pPr>
        <w:jc w:val="left"/>
        <w:rPr>
          <w:rFonts w:ascii="宋体" w:hAnsi="宋体" w:eastAsia="宋体"/>
          <w:b/>
          <w:bCs/>
          <w:sz w:val="24"/>
          <w:szCs w:val="24"/>
        </w:rPr>
      </w:pPr>
    </w:p>
    <w:p>
      <w:pPr>
        <w:jc w:val="left"/>
        <w:rPr>
          <w:rFonts w:ascii="宋体" w:hAnsi="宋体" w:eastAsia="宋体"/>
          <w:b/>
          <w:bCs/>
          <w:sz w:val="24"/>
          <w:szCs w:val="24"/>
        </w:rPr>
      </w:pPr>
    </w:p>
    <w:p>
      <w:pPr>
        <w:pStyle w:val="6"/>
        <w:spacing w:line="300" w:lineRule="auto"/>
        <w:ind w:left="420" w:leftChars="200"/>
        <w:rPr>
          <w:rFonts w:ascii="宋体" w:hAnsi="宋体" w:eastAsia="宋体" w:cs="宋体"/>
          <w:b/>
          <w:bCs/>
          <w:sz w:val="24"/>
          <w:szCs w:val="24"/>
        </w:rPr>
      </w:pPr>
      <w:r>
        <w:rPr>
          <w:rFonts w:ascii="宋体" w:hAnsi="宋体" w:eastAsia="宋体" w:cs="宋体"/>
          <w:b/>
          <w:bCs/>
          <w:sz w:val="24"/>
          <w:szCs w:val="24"/>
        </w:rPr>
        <w:t xml:space="preserve">2.3  </w:t>
      </w:r>
      <w:r>
        <w:rPr>
          <w:rFonts w:hint="eastAsia" w:ascii="宋体" w:hAnsi="宋体" w:eastAsia="宋体" w:cs="宋体"/>
          <w:b/>
          <w:bCs/>
          <w:sz w:val="24"/>
          <w:szCs w:val="24"/>
        </w:rPr>
        <w:t>审计工具</w:t>
      </w:r>
    </w:p>
    <w:p>
      <w:pPr>
        <w:spacing w:line="300" w:lineRule="auto"/>
        <w:ind w:left="420" w:leftChars="200" w:firstLine="482" w:firstLineChars="200"/>
        <w:rPr>
          <w:rFonts w:ascii="宋体" w:hAnsi="宋体" w:eastAsia="宋体" w:cs="宋体"/>
          <w:b/>
          <w:bCs/>
          <w:sz w:val="24"/>
          <w:szCs w:val="24"/>
        </w:rPr>
      </w:pPr>
      <w:r>
        <w:rPr>
          <w:rFonts w:hint="eastAsia" w:ascii="宋体" w:hAnsi="宋体" w:eastAsia="宋体" w:cs="宋体"/>
          <w:b/>
          <w:bCs/>
          <w:sz w:val="24"/>
          <w:szCs w:val="24"/>
        </w:rPr>
        <w:t>1.RIPS</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功能：</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（1） 能够检测XSS、SQL注入、文件泄露、本地/远程文件包含、远程命令执行以及更多种类型的漏洞。</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（2）有5种级别选项用于显示以及辅助调试扫描结果。</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（3） 标记存在漏洞的代码行。</w:t>
      </w:r>
    </w:p>
    <w:p>
      <w:pPr>
        <w:spacing w:line="300" w:lineRule="auto"/>
        <w:ind w:left="420" w:leftChars="200" w:firstLine="480" w:firstLineChars="200"/>
        <w:rPr>
          <w:rFonts w:ascii="宋体" w:hAnsi="宋体" w:eastAsia="宋体" w:cs="宋体"/>
          <w:sz w:val="24"/>
          <w:szCs w:val="24"/>
        </w:rPr>
      </w:pPr>
    </w:p>
    <w:p>
      <w:pPr>
        <w:spacing w:line="300" w:lineRule="auto"/>
        <w:ind w:left="420" w:leftChars="200" w:firstLine="482" w:firstLineChars="200"/>
        <w:rPr>
          <w:rFonts w:ascii="宋体" w:hAnsi="宋体" w:eastAsia="宋体" w:cs="宋体"/>
          <w:b/>
          <w:bCs/>
          <w:sz w:val="24"/>
          <w:szCs w:val="24"/>
        </w:rPr>
      </w:pPr>
      <w:r>
        <w:rPr>
          <w:rFonts w:hint="eastAsia" w:ascii="宋体" w:hAnsi="宋体" w:eastAsia="宋体" w:cs="宋体"/>
          <w:b/>
          <w:bCs/>
          <w:sz w:val="24"/>
          <w:szCs w:val="24"/>
        </w:rPr>
        <w:t>2.eslint（JS）</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功能：</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（1）统一代码风格规则，如：缩进用几个空格；是否用驼峰命名法来命名变量和函数名等。</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（2）减少错误， 如：相等比较必须用 ===，变量在使用前必须被声明，在条件语句中不能使用赋值语句等。</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 xml:space="preserve">（3）提高代码质量，如：函数最多有多少条件分支；最多有几个参数，代码块最多能嵌套多少层等。 </w:t>
      </w:r>
    </w:p>
    <w:p>
      <w:pPr>
        <w:spacing w:line="300" w:lineRule="auto"/>
        <w:ind w:left="420" w:leftChars="200" w:firstLine="480" w:firstLineChars="200"/>
        <w:rPr>
          <w:rFonts w:ascii="宋体" w:hAnsi="宋体" w:eastAsia="宋体" w:cs="宋体"/>
          <w:sz w:val="24"/>
          <w:szCs w:val="24"/>
        </w:rPr>
      </w:pPr>
    </w:p>
    <w:p>
      <w:pPr>
        <w:spacing w:line="300" w:lineRule="auto"/>
        <w:ind w:left="420" w:leftChars="200" w:firstLine="482" w:firstLineChars="200"/>
        <w:rPr>
          <w:rFonts w:ascii="宋体" w:hAnsi="宋体" w:eastAsia="宋体" w:cs="宋体"/>
          <w:b/>
          <w:bCs/>
          <w:sz w:val="24"/>
          <w:szCs w:val="24"/>
        </w:rPr>
      </w:pPr>
      <w:r>
        <w:rPr>
          <w:rFonts w:hint="eastAsia" w:ascii="宋体" w:hAnsi="宋体" w:eastAsia="宋体" w:cs="宋体"/>
          <w:b/>
          <w:bCs/>
          <w:sz w:val="24"/>
          <w:szCs w:val="24"/>
        </w:rPr>
        <w:t>3.FindBugs IDEA（JAVA）</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功能：</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（1）一款Java静态代码分析工具，它专注于寻找真正的缺陷或者潜在的性能问题,它可以帮助java工程师提高代码质量以及排除隐含的缺陷。</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（2）在FindBugs中，可以安装一个针对代码安全性进行检测的组件，叫做Find-sec-bugs。此组件包含了130种针对安全性的检测规则，对于源码的安全审计工作帮助很大。</w:t>
      </w:r>
    </w:p>
    <w:p>
      <w:pPr>
        <w:spacing w:before="3"/>
        <w:rPr>
          <w:rFonts w:ascii="Arial" w:hAnsi="Arial" w:eastAsia="宋体" w:cs="Arial"/>
          <w:sz w:val="24"/>
          <w:szCs w:val="24"/>
        </w:rPr>
      </w:pPr>
    </w:p>
    <w:p>
      <w:pPr>
        <w:rPr>
          <w:rFonts w:ascii="宋体" w:hAnsi="宋体" w:eastAsia="宋体" w:cs="宋体"/>
          <w:b/>
          <w:bCs/>
          <w:sz w:val="30"/>
          <w:szCs w:val="30"/>
        </w:rPr>
      </w:pPr>
      <w:bookmarkStart w:id="58" w:name="t11"/>
      <w:bookmarkEnd w:id="58"/>
    </w:p>
    <w:p>
      <w:pPr>
        <w:outlineLvl w:val="1"/>
        <w:rPr>
          <w:rFonts w:ascii="宋体" w:hAnsi="宋体" w:eastAsia="宋体" w:cs="宋体"/>
          <w:b/>
          <w:bCs/>
          <w:sz w:val="24"/>
          <w:szCs w:val="24"/>
        </w:rPr>
      </w:pPr>
      <w:bookmarkStart w:id="59" w:name="_Toc14467"/>
      <w:r>
        <w:rPr>
          <w:rFonts w:hint="eastAsia" w:ascii="宋体" w:hAnsi="宋体" w:eastAsia="宋体" w:cs="宋体"/>
          <w:b/>
          <w:bCs/>
          <w:sz w:val="24"/>
          <w:szCs w:val="24"/>
        </w:rPr>
        <w:t>（三）审计详情</w:t>
      </w:r>
      <w:bookmarkEnd w:id="59"/>
    </w:p>
    <w:p>
      <w:pPr>
        <w:jc w:val="left"/>
        <w:rPr>
          <w:rFonts w:ascii="宋体" w:hAnsi="宋体" w:eastAsia="宋体"/>
          <w:b/>
          <w:bCs/>
          <w:sz w:val="24"/>
          <w:szCs w:val="24"/>
        </w:rPr>
      </w:pPr>
    </w:p>
    <w:p>
      <w:pPr>
        <w:pStyle w:val="6"/>
        <w:spacing w:line="300" w:lineRule="auto"/>
        <w:ind w:left="420" w:leftChars="200"/>
        <w:rPr>
          <w:rFonts w:ascii="宋体" w:hAnsi="宋体" w:eastAsia="宋体" w:cs="宋体"/>
          <w:b/>
          <w:bCs/>
          <w:sz w:val="24"/>
          <w:szCs w:val="24"/>
        </w:rPr>
      </w:pPr>
      <w:r>
        <w:rPr>
          <w:rFonts w:hint="eastAsia" w:ascii="宋体" w:hAnsi="宋体" w:eastAsia="宋体" w:cs="宋体"/>
          <w:b/>
          <w:bCs/>
          <w:sz w:val="24"/>
          <w:szCs w:val="24"/>
        </w:rPr>
        <w:t>3</w:t>
      </w:r>
      <w:r>
        <w:rPr>
          <w:rFonts w:ascii="宋体" w:hAnsi="宋体" w:eastAsia="宋体" w:cs="宋体"/>
          <w:b/>
          <w:bCs/>
          <w:sz w:val="24"/>
          <w:szCs w:val="24"/>
        </w:rPr>
        <w:t>.1</w:t>
      </w:r>
      <w:r>
        <w:rPr>
          <w:rFonts w:hint="eastAsia" w:ascii="宋体" w:hAnsi="宋体" w:eastAsia="宋体" w:cs="宋体"/>
          <w:b/>
          <w:bCs/>
          <w:sz w:val="24"/>
          <w:szCs w:val="24"/>
        </w:rPr>
        <w:t>现状分析</w:t>
      </w:r>
      <w:r>
        <w:rPr>
          <w:rFonts w:ascii="宋体" w:hAnsi="宋体" w:eastAsia="宋体" w:cs="宋体"/>
          <w:b/>
          <w:bCs/>
          <w:sz w:val="24"/>
          <w:szCs w:val="24"/>
        </w:rPr>
        <w:tab/>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便利店信息管理系统</w:t>
      </w:r>
      <w:r>
        <w:rPr>
          <w:rFonts w:ascii="宋体" w:hAnsi="宋体" w:eastAsia="宋体" w:cs="宋体"/>
          <w:sz w:val="24"/>
          <w:szCs w:val="24"/>
        </w:rPr>
        <w:t>网站是由</w:t>
      </w:r>
      <w:r>
        <w:rPr>
          <w:rFonts w:hint="eastAsia" w:ascii="宋体" w:hAnsi="宋体" w:eastAsia="宋体" w:cs="宋体"/>
          <w:sz w:val="24"/>
          <w:szCs w:val="24"/>
        </w:rPr>
        <w:t>我们</w:t>
      </w:r>
      <w:r>
        <w:rPr>
          <w:rFonts w:ascii="宋体" w:hAnsi="宋体" w:eastAsia="宋体" w:cs="宋体"/>
          <w:sz w:val="24"/>
          <w:szCs w:val="24"/>
        </w:rPr>
        <w:t>公司开发的基于</w:t>
      </w:r>
      <w:r>
        <w:rPr>
          <w:rFonts w:hint="eastAsia" w:ascii="宋体" w:hAnsi="宋体" w:eastAsia="宋体" w:cs="宋体"/>
          <w:sz w:val="24"/>
          <w:szCs w:val="24"/>
        </w:rPr>
        <w:t>JS</w:t>
      </w:r>
      <w:r>
        <w:rPr>
          <w:rFonts w:ascii="宋体" w:hAnsi="宋体" w:eastAsia="宋体" w:cs="宋体"/>
          <w:sz w:val="24"/>
          <w:szCs w:val="24"/>
        </w:rPr>
        <w:t>语言的网站， 主要功能有产品及解决方案、合作伙伴、客户支持、工作机会</w:t>
      </w:r>
      <w:r>
        <w:rPr>
          <w:rFonts w:hint="eastAsia" w:ascii="宋体" w:hAnsi="宋体" w:eastAsia="宋体" w:cs="宋体"/>
          <w:sz w:val="24"/>
          <w:szCs w:val="24"/>
        </w:rPr>
        <w:t>。</w:t>
      </w:r>
      <w:r>
        <w:rPr>
          <w:rFonts w:ascii="宋体" w:hAnsi="宋体" w:eastAsia="宋体" w:cs="宋体"/>
          <w:sz w:val="24"/>
          <w:szCs w:val="24"/>
        </w:rPr>
        <w:tab/>
      </w:r>
      <w:r>
        <w:rPr>
          <w:rFonts w:ascii="宋体" w:hAnsi="宋体" w:eastAsia="宋体" w:cs="宋体"/>
          <w:sz w:val="24"/>
          <w:szCs w:val="24"/>
        </w:rPr>
        <w:t>eDM以及贯穿多个模块的讨论组。根据模块的不同进行访问 权限的控制。</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 xml:space="preserve">整个网站采用唯一的访问入口，所有模块均由系统根据权限和参数来进行控制。系统用户根据权限的不同分为超级管理员、模块管理员和用户三个级别。前台用户访问使用 </w:t>
      </w:r>
      <w:r>
        <w:rPr>
          <w:rFonts w:ascii="宋体" w:hAnsi="宋体" w:eastAsia="宋体" w:cs="宋体"/>
          <w:sz w:val="24"/>
          <w:szCs w:val="24"/>
        </w:rPr>
        <w:t xml:space="preserve">HTTP  </w:t>
      </w:r>
      <w:r>
        <w:rPr>
          <w:rFonts w:hint="eastAsia" w:ascii="宋体" w:hAnsi="宋体" w:eastAsia="宋体" w:cs="宋体"/>
          <w:sz w:val="24"/>
          <w:szCs w:val="24"/>
        </w:rPr>
        <w:t>协议，后台管理员维护使用</w:t>
      </w:r>
      <w:r>
        <w:rPr>
          <w:rFonts w:ascii="宋体" w:hAnsi="宋体" w:eastAsia="宋体" w:cs="宋体"/>
          <w:sz w:val="24"/>
          <w:szCs w:val="24"/>
        </w:rPr>
        <w:t xml:space="preserve">HTTPS  </w:t>
      </w:r>
      <w:r>
        <w:rPr>
          <w:rFonts w:hint="eastAsia" w:ascii="宋体" w:hAnsi="宋体" w:eastAsia="宋体" w:cs="宋体"/>
          <w:sz w:val="24"/>
          <w:szCs w:val="24"/>
        </w:rPr>
        <w:t>协议，以保证通讯安全。 除了产品及解决方案、合作伙伴、讨论组、工作机会、客户支持五个模块进行了定制开发以外，整个网站的基础架构（如用户管理、权限管理、网站安全、文件上传下载等）均采 用成熟的平台来构建。因此，最可能出现各种问题的地方也集中在各个定制模块当中，源代 码审计的重点也集中在这几部分的代码上。</w:t>
      </w:r>
    </w:p>
    <w:p>
      <w:pPr>
        <w:jc w:val="left"/>
        <w:rPr>
          <w:rFonts w:ascii="宋体" w:hAnsi="宋体" w:eastAsia="宋体"/>
          <w:b/>
          <w:bCs/>
          <w:sz w:val="24"/>
          <w:szCs w:val="24"/>
        </w:rPr>
      </w:pPr>
    </w:p>
    <w:p>
      <w:pPr>
        <w:pStyle w:val="6"/>
        <w:spacing w:line="300" w:lineRule="auto"/>
        <w:ind w:left="420" w:leftChars="200"/>
        <w:rPr>
          <w:rFonts w:ascii="宋体" w:hAnsi="宋体" w:eastAsia="宋体" w:cs="宋体"/>
          <w:b/>
          <w:bCs/>
          <w:sz w:val="24"/>
          <w:szCs w:val="24"/>
        </w:rPr>
      </w:pPr>
      <w:r>
        <w:rPr>
          <w:rFonts w:hint="eastAsia" w:ascii="宋体" w:hAnsi="宋体" w:eastAsia="宋体" w:cs="宋体"/>
          <w:b/>
          <w:bCs/>
          <w:sz w:val="24"/>
          <w:szCs w:val="24"/>
        </w:rPr>
        <w:t>3.2审计标准</w:t>
      </w:r>
    </w:p>
    <w:p>
      <w:pPr>
        <w:jc w:val="left"/>
        <w:rPr>
          <w:rFonts w:ascii="宋体" w:hAnsi="宋体" w:eastAsia="宋体"/>
          <w:sz w:val="24"/>
          <w:szCs w:val="24"/>
        </w:rPr>
      </w:pPr>
    </w:p>
    <w:p>
      <w:pPr>
        <w:spacing w:before="3" w:line="300" w:lineRule="auto"/>
        <w:ind w:left="420" w:leftChars="200"/>
        <w:rPr>
          <w:rFonts w:ascii="宋体" w:hAnsi="宋体" w:eastAsia="宋体" w:cs="宋体"/>
          <w:sz w:val="24"/>
          <w:szCs w:val="24"/>
        </w:rPr>
      </w:pPr>
      <w:r>
        <w:rPr>
          <w:rFonts w:hint="eastAsia" w:ascii="宋体" w:hAnsi="宋体" w:eastAsia="宋体" w:cs="宋体"/>
          <w:sz w:val="24"/>
          <w:szCs w:val="24"/>
        </w:rPr>
        <w:t>代码审计图，如图7所示:</w:t>
      </w:r>
      <w:r>
        <w:rPr>
          <w:rFonts w:ascii="宋体" w:hAnsi="宋体" w:eastAsia="宋体" w:cs="宋体"/>
          <w:sz w:val="24"/>
          <w:szCs w:val="24"/>
        </w:rPr>
        <w:tab/>
      </w:r>
    </w:p>
    <w:p>
      <w:pPr>
        <w:ind w:firstLine="420"/>
        <w:jc w:val="left"/>
        <w:rPr>
          <w:rFonts w:ascii="宋体" w:hAnsi="宋体" w:eastAsia="宋体"/>
          <w:sz w:val="28"/>
          <w:szCs w:val="28"/>
        </w:rPr>
      </w:pPr>
      <w:r>
        <w:rPr>
          <w:rFonts w:hint="eastAsia" w:ascii="宋体" w:hAnsi="宋体" w:eastAsia="宋体"/>
          <w:sz w:val="28"/>
          <w:szCs w:val="28"/>
        </w:rPr>
        <w:drawing>
          <wp:inline distT="0" distB="0" distL="114300" distR="114300">
            <wp:extent cx="5283200" cy="2425700"/>
            <wp:effectExtent l="0" t="0" r="0" b="0"/>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17"/>
                    <a:stretch>
                      <a:fillRect/>
                    </a:stretch>
                  </pic:blipFill>
                  <pic:spPr>
                    <a:xfrm>
                      <a:off x="0" y="0"/>
                      <a:ext cx="5283200" cy="2425700"/>
                    </a:xfrm>
                    <a:prstGeom prst="rect">
                      <a:avLst/>
                    </a:prstGeom>
                  </pic:spPr>
                </pic:pic>
              </a:graphicData>
            </a:graphic>
          </wp:inline>
        </w:drawing>
      </w:r>
    </w:p>
    <w:p>
      <w:pPr>
        <w:pStyle w:val="6"/>
        <w:ind w:firstLine="420"/>
        <w:jc w:val="center"/>
        <w:rPr>
          <w:rFonts w:ascii="宋体" w:hAnsi="宋体" w:eastAsiaTheme="minorEastAsia"/>
          <w:b/>
          <w:bCs/>
          <w:sz w:val="28"/>
          <w:szCs w:val="28"/>
        </w:rPr>
      </w:pPr>
      <w:r>
        <w:rPr>
          <w:b/>
          <w:bCs/>
        </w:rPr>
        <w:t xml:space="preserve">图 </w:t>
      </w:r>
      <w:r>
        <w:rPr>
          <w:b/>
          <w:bCs/>
        </w:rPr>
        <w:fldChar w:fldCharType="begin"/>
      </w:r>
      <w:r>
        <w:rPr>
          <w:b/>
          <w:bCs/>
        </w:rPr>
        <w:instrText xml:space="preserve"> SEQ 图 \* ARABIC </w:instrText>
      </w:r>
      <w:r>
        <w:rPr>
          <w:b/>
          <w:bCs/>
        </w:rPr>
        <w:fldChar w:fldCharType="separate"/>
      </w:r>
      <w:r>
        <w:rPr>
          <w:b/>
          <w:bCs/>
        </w:rPr>
        <w:t>7</w:t>
      </w:r>
      <w:r>
        <w:rPr>
          <w:b/>
          <w:bCs/>
        </w:rPr>
        <w:fldChar w:fldCharType="end"/>
      </w:r>
      <w:r>
        <w:rPr>
          <w:rFonts w:hint="eastAsia"/>
          <w:b/>
          <w:bCs/>
        </w:rPr>
        <w:t>-代码审计图</w:t>
      </w:r>
    </w:p>
    <w:p>
      <w:pPr>
        <w:jc w:val="left"/>
        <w:rPr>
          <w:rFonts w:ascii="宋体" w:hAnsi="宋体" w:eastAsia="宋体"/>
          <w:b/>
          <w:bCs/>
          <w:sz w:val="28"/>
          <w:szCs w:val="28"/>
        </w:rPr>
      </w:pPr>
    </w:p>
    <w:p>
      <w:pPr>
        <w:pStyle w:val="6"/>
        <w:spacing w:line="300" w:lineRule="auto"/>
        <w:ind w:left="420" w:leftChars="200"/>
        <w:rPr>
          <w:rFonts w:ascii="宋体" w:hAnsi="宋体" w:eastAsia="宋体"/>
          <w:b/>
          <w:bCs/>
          <w:sz w:val="28"/>
          <w:szCs w:val="28"/>
        </w:rPr>
      </w:pPr>
      <w:r>
        <w:rPr>
          <w:rFonts w:hint="eastAsia" w:ascii="宋体" w:hAnsi="宋体" w:eastAsia="宋体" w:cs="宋体"/>
          <w:b/>
          <w:bCs/>
          <w:sz w:val="24"/>
          <w:szCs w:val="24"/>
        </w:rPr>
        <w:t>3.3安全风险定义</w:t>
      </w:r>
      <w:r>
        <w:rPr>
          <w:rFonts w:hint="eastAsia" w:ascii="宋体" w:hAnsi="宋体" w:eastAsia="宋体"/>
          <w:b/>
          <w:bCs/>
          <w:sz w:val="28"/>
          <w:szCs w:val="28"/>
        </w:rPr>
        <w:tab/>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（1）</w:t>
      </w:r>
      <w:r>
        <w:fldChar w:fldCharType="begin"/>
      </w:r>
      <w:r>
        <w:instrText xml:space="preserve"> HYPERLINK "https://so.csdn.net/so/search?q=SQL%E6%B3%A8%E5%85%A5&amp;spm=1001.2101.3001.7020" \t "_blank" </w:instrText>
      </w:r>
      <w:r>
        <w:fldChar w:fldCharType="separate"/>
      </w:r>
      <w:r>
        <w:rPr>
          <w:rFonts w:hint="eastAsia" w:ascii="宋体" w:hAnsi="宋体" w:eastAsia="宋体" w:cs="宋体"/>
          <w:sz w:val="24"/>
          <w:szCs w:val="24"/>
        </w:rPr>
        <w:t>SQL注入</w:t>
      </w:r>
      <w:r>
        <w:rPr>
          <w:rFonts w:hint="eastAsia" w:ascii="宋体" w:hAnsi="宋体" w:eastAsia="宋体" w:cs="宋体"/>
          <w:sz w:val="24"/>
          <w:szCs w:val="24"/>
        </w:rPr>
        <w:fldChar w:fldCharType="end"/>
      </w:r>
      <w:r>
        <w:rPr>
          <w:rFonts w:hint="eastAsia" w:ascii="宋体" w:hAnsi="宋体" w:eastAsia="宋体" w:cs="宋体"/>
          <w:sz w:val="24"/>
          <w:szCs w:val="24"/>
        </w:rPr>
        <w:t>：注入攻击的本质，是程序把用户输入的数据当做代码执行。这里有两个关键条件，第一是用户能够控制输入；第二是用户输入的数据被拼接到要执行的代码中从而被执行。sql注入漏洞则是程序将用户输入数据拼接到了</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"https://so.csdn.net/so/search?q=sql%E8%AF%AD%E5%8F%A5&amp;spm=1001.2101.3001.7020" \t "_blank" </w:instrText>
      </w:r>
      <w:r>
        <w:rPr>
          <w:rFonts w:hint="eastAsia" w:ascii="宋体" w:hAnsi="宋体" w:eastAsia="宋体" w:cs="宋体"/>
          <w:sz w:val="24"/>
          <w:szCs w:val="24"/>
        </w:rPr>
        <w:fldChar w:fldCharType="separate"/>
      </w:r>
      <w:r>
        <w:rPr>
          <w:rFonts w:hint="eastAsia" w:ascii="宋体" w:hAnsi="宋体" w:eastAsia="宋体" w:cs="宋体"/>
          <w:sz w:val="24"/>
          <w:szCs w:val="24"/>
        </w:rPr>
        <w:t>sql语句</w:t>
      </w:r>
      <w:r>
        <w:rPr>
          <w:rFonts w:hint="eastAsia" w:ascii="宋体" w:hAnsi="宋体" w:eastAsia="宋体" w:cs="宋体"/>
          <w:sz w:val="24"/>
          <w:szCs w:val="24"/>
        </w:rPr>
        <w:fldChar w:fldCharType="end"/>
      </w:r>
      <w:r>
        <w:rPr>
          <w:rFonts w:hint="eastAsia" w:ascii="宋体" w:hAnsi="宋体" w:eastAsia="宋体" w:cs="宋体"/>
          <w:sz w:val="24"/>
          <w:szCs w:val="24"/>
        </w:rPr>
        <w:t>中，从而攻击者即可构造、改变sql语义从而进行攻击。</w:t>
      </w:r>
    </w:p>
    <w:p>
      <w:pPr>
        <w:spacing w:line="300" w:lineRule="auto"/>
        <w:ind w:left="420" w:leftChars="200" w:firstLine="480" w:firstLineChars="200"/>
        <w:rPr>
          <w:rFonts w:ascii="宋体" w:hAnsi="宋体" w:eastAsia="宋体" w:cs="宋体"/>
          <w:sz w:val="24"/>
          <w:szCs w:val="24"/>
        </w:rPr>
      </w:pP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（2)XSS：对于和后端有交互的地方没有做参数的接收和输入输出过滤，导致恶意攻击者可以插入一些恶意的js语句来获取应用的敏感信息。</w:t>
      </w:r>
    </w:p>
    <w:p>
      <w:pPr>
        <w:spacing w:line="300" w:lineRule="auto"/>
        <w:ind w:left="420" w:leftChars="200" w:firstLine="480" w:firstLineChars="200"/>
        <w:rPr>
          <w:rFonts w:ascii="宋体" w:hAnsi="宋体" w:eastAsia="宋体" w:cs="宋体"/>
          <w:sz w:val="24"/>
          <w:szCs w:val="24"/>
        </w:rPr>
      </w:pP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（3）XXE：XML文档结构包括XML声明、DTD文档类型定义（可选）、文档元素。文档类型定义(DTD)的作用是定义 XML 文档的合法构建模块。DTD 可以在 XML 文档内声明，也可以外部引用。</w:t>
      </w:r>
    </w:p>
    <w:p>
      <w:pPr>
        <w:spacing w:line="300" w:lineRule="auto"/>
        <w:ind w:left="420" w:leftChars="200" w:firstLine="480" w:firstLineChars="200"/>
        <w:rPr>
          <w:rFonts w:ascii="宋体" w:hAnsi="宋体" w:eastAsia="宋体" w:cs="宋体"/>
          <w:sz w:val="24"/>
          <w:szCs w:val="24"/>
        </w:rPr>
      </w:pP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4）XML问题：使用不可信数据来构造XML会导致XML注入漏洞。一个用户，如果他被允许输入结构化的XML片段，则他可以在XML的数据域中注入XML标签来改写目标XML文档的结构与内容。XML解析器会对注入的标签进行识别和解释。</w:t>
      </w:r>
    </w:p>
    <w:p>
      <w:pPr>
        <w:widowControl/>
        <w:shd w:val="clear" w:color="auto" w:fill="FFFFFF"/>
        <w:spacing w:after="240" w:line="390" w:lineRule="atLeast"/>
        <w:jc w:val="left"/>
        <w:rPr>
          <w:rFonts w:ascii="Arial" w:hAnsi="Arial" w:eastAsia="宋体" w:cs="Arial"/>
          <w:color w:val="4D4D4D"/>
          <w:kern w:val="0"/>
          <w:sz w:val="24"/>
          <w:szCs w:val="24"/>
        </w:rPr>
      </w:pPr>
    </w:p>
    <w:p>
      <w:pPr>
        <w:pStyle w:val="6"/>
        <w:spacing w:line="300" w:lineRule="auto"/>
        <w:ind w:left="420" w:leftChars="200"/>
        <w:rPr>
          <w:rFonts w:ascii="宋体" w:hAnsi="宋体" w:eastAsia="宋体" w:cs="宋体"/>
          <w:b/>
          <w:bCs/>
          <w:sz w:val="24"/>
          <w:szCs w:val="24"/>
        </w:rPr>
      </w:pPr>
      <w:r>
        <w:rPr>
          <w:rFonts w:hint="eastAsia" w:ascii="宋体" w:hAnsi="宋体" w:eastAsia="宋体" w:cs="宋体"/>
          <w:b/>
          <w:bCs/>
          <w:sz w:val="24"/>
          <w:szCs w:val="24"/>
        </w:rPr>
        <w:t>3.4</w:t>
      </w:r>
      <w:r>
        <w:rPr>
          <w:rFonts w:ascii="宋体" w:hAnsi="宋体" w:eastAsia="宋体" w:cs="宋体"/>
          <w:b/>
          <w:bCs/>
          <w:sz w:val="24"/>
          <w:szCs w:val="24"/>
        </w:rPr>
        <w:tab/>
      </w:r>
      <w:r>
        <w:rPr>
          <w:rFonts w:hint="eastAsia" w:ascii="宋体" w:hAnsi="宋体" w:eastAsia="宋体" w:cs="宋体"/>
          <w:b/>
          <w:bCs/>
          <w:sz w:val="24"/>
          <w:szCs w:val="24"/>
        </w:rPr>
        <w:t>漏洞示例</w:t>
      </w:r>
    </w:p>
    <w:p>
      <w:pPr>
        <w:spacing w:before="3" w:line="300" w:lineRule="auto"/>
        <w:ind w:left="420" w:leftChars="200"/>
        <w:rPr>
          <w:rFonts w:ascii="宋体" w:hAnsi="宋体" w:eastAsia="宋体" w:cs="宋体"/>
          <w:sz w:val="24"/>
          <w:szCs w:val="24"/>
        </w:rPr>
      </w:pPr>
      <w:r>
        <w:rPr>
          <w:rFonts w:hint="eastAsia" w:ascii="宋体" w:hAnsi="宋体" w:eastAsia="宋体" w:cs="宋体"/>
          <w:sz w:val="24"/>
          <w:szCs w:val="24"/>
        </w:rPr>
        <w:t>XSS漏洞,如表</w:t>
      </w:r>
      <w:r>
        <w:rPr>
          <w:rFonts w:ascii="宋体" w:hAnsi="宋体" w:eastAsia="宋体" w:cs="宋体"/>
          <w:sz w:val="24"/>
          <w:szCs w:val="24"/>
        </w:rPr>
        <w:t>14</w:t>
      </w:r>
      <w:r>
        <w:rPr>
          <w:rFonts w:hint="eastAsia" w:ascii="宋体" w:hAnsi="宋体" w:eastAsia="宋体" w:cs="宋体"/>
          <w:sz w:val="24"/>
          <w:szCs w:val="24"/>
        </w:rPr>
        <w:t>所示：</w:t>
      </w:r>
    </w:p>
    <w:p>
      <w:pPr>
        <w:jc w:val="left"/>
        <w:rPr>
          <w:rFonts w:ascii="宋体" w:hAnsi="宋体" w:eastAsia="宋体"/>
          <w:b/>
          <w:bCs/>
          <w:sz w:val="28"/>
          <w:szCs w:val="28"/>
        </w:rPr>
      </w:pPr>
    </w:p>
    <w:p>
      <w:pPr>
        <w:pStyle w:val="6"/>
        <w:jc w:val="center"/>
        <w:rPr>
          <w:rFonts w:eastAsia="宋体"/>
          <w:b/>
          <w:bCs/>
        </w:rPr>
      </w:pPr>
      <w:r>
        <w:rPr>
          <w:b/>
          <w:bCs/>
        </w:rPr>
        <w:t>表 14</w:t>
      </w:r>
      <w:r>
        <w:rPr>
          <w:rFonts w:hint="eastAsia"/>
          <w:b/>
          <w:bCs/>
        </w:rPr>
        <w:t>-XSS漏洞</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4"/>
        <w:gridCol w:w="7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漏洞名称</w:t>
            </w:r>
          </w:p>
        </w:tc>
        <w:tc>
          <w:tcPr>
            <w:tcW w:w="726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XSS漏洞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类型</w:t>
            </w:r>
          </w:p>
        </w:tc>
        <w:tc>
          <w:tcPr>
            <w:tcW w:w="726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反射型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漏洞描述</w:t>
            </w:r>
          </w:p>
        </w:tc>
        <w:tc>
          <w:tcPr>
            <w:tcW w:w="7262" w:type="dxa"/>
            <w:vAlign w:val="center"/>
          </w:tcPr>
          <w:p>
            <w:pPr>
              <w:pStyle w:val="7"/>
              <w:ind w:left="0"/>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交互数据一般不存放于数据库中,一次性的，所见即所得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出现场景</w:t>
            </w:r>
          </w:p>
        </w:tc>
        <w:tc>
          <w:tcPr>
            <w:tcW w:w="7262" w:type="dxa"/>
            <w:vAlign w:val="center"/>
          </w:tcPr>
          <w:p>
            <w:pPr>
              <w:pStyle w:val="7"/>
              <w:ind w:left="0"/>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信息查询、显示页面等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示例</w:t>
            </w:r>
          </w:p>
        </w:tc>
        <w:tc>
          <w:tcPr>
            <w:tcW w:w="7262" w:type="dxa"/>
            <w:vAlign w:val="center"/>
          </w:tcPr>
          <w:p>
            <w:pPr>
              <w:pStyle w:val="7"/>
              <w:ind w:left="0"/>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信息查询页面输入框输入特殊字符+自定义内容，输入内容会被直接返回。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修复建议</w:t>
            </w:r>
          </w:p>
        </w:tc>
        <w:tc>
          <w:tcPr>
            <w:tcW w:w="7262" w:type="dxa"/>
            <w:vAlign w:val="center"/>
          </w:tcPr>
          <w:p>
            <w:pPr>
              <w:pStyle w:val="7"/>
              <w:ind w:left="0"/>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对所有输入的数据进行清理和过滤，尤其是特殊字符和js脚本等。</w:t>
            </w:r>
          </w:p>
          <w:p>
            <w:pPr>
              <w:pStyle w:val="7"/>
              <w:ind w:left="0"/>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不仅要验证数据的类型，还有数据的长度、格式和范围等等。</w:t>
            </w:r>
          </w:p>
        </w:tc>
      </w:tr>
    </w:tbl>
    <w:p>
      <w:pPr>
        <w:pStyle w:val="7"/>
        <w:ind w:left="0" w:leftChars="0" w:firstLine="0" w:firstLineChars="0"/>
        <w:jc w:val="left"/>
        <w:rPr>
          <w:rFonts w:hint="eastAsia" w:ascii="宋体" w:hAnsi="宋体" w:eastAsia="宋体" w:cs="宋体"/>
          <w:sz w:val="24"/>
          <w:szCs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4"/>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b/>
                <w:bCs/>
                <w:i w:val="0"/>
                <w:kern w:val="2"/>
                <w:sz w:val="21"/>
                <w:szCs w:val="21"/>
                <w:lang w:val="en-US" w:eastAsia="zh-CN" w:bidi="ar-SA"/>
              </w:rPr>
            </w:pPr>
            <w:r>
              <w:rPr>
                <w:rFonts w:hint="eastAsia" w:ascii="宋体" w:hAnsi="宋体" w:eastAsia="宋体" w:cs="宋体"/>
                <w:b/>
                <w:bCs/>
                <w:i w:val="0"/>
                <w:kern w:val="2"/>
                <w:sz w:val="21"/>
                <w:szCs w:val="21"/>
                <w:lang w:val="en-US" w:eastAsia="zh-CN" w:bidi="ar-SA"/>
              </w:rPr>
              <w:t>漏洞名称</w:t>
            </w:r>
          </w:p>
        </w:tc>
        <w:tc>
          <w:tcPr>
            <w:tcW w:w="7272" w:type="dxa"/>
            <w:vAlign w:val="center"/>
          </w:tcPr>
          <w:p>
            <w:pPr>
              <w:pStyle w:val="7"/>
              <w:ind w:left="0"/>
              <w:jc w:val="center"/>
              <w:rPr>
                <w:rFonts w:hint="eastAsia" w:ascii="宋体" w:hAnsi="宋体" w:eastAsia="宋体" w:cs="宋体"/>
                <w:b/>
                <w:bCs/>
                <w:i w:val="0"/>
                <w:kern w:val="2"/>
                <w:sz w:val="21"/>
                <w:szCs w:val="21"/>
                <w:lang w:val="en-US" w:eastAsia="zh-CN" w:bidi="ar-SA"/>
              </w:rPr>
            </w:pPr>
            <w:r>
              <w:rPr>
                <w:rFonts w:hint="eastAsia" w:ascii="宋体" w:hAnsi="宋体" w:eastAsia="宋体" w:cs="宋体"/>
                <w:b/>
                <w:bCs/>
                <w:i w:val="0"/>
                <w:kern w:val="2"/>
                <w:sz w:val="21"/>
                <w:szCs w:val="21"/>
                <w:lang w:val="en-US" w:eastAsia="zh-CN" w:bidi="ar-SA"/>
              </w:rPr>
              <w:t>XSS漏洞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类型</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存储型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漏洞描述</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与数据库之间存在数据交互，永久性存储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出现场景</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注册界面等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示例</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输入框输入特殊字符或者js代码，代码被执行了，且来回跳转后，依旧处于被执行状态。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trPr>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修复建议</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对所有输入的数据进行清理和过滤，尤其是特殊字符和js脚本等。</w:t>
            </w:r>
          </w:p>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不仅要验证数据的类型，还有数据的长度、格式和范围等等。</w:t>
            </w:r>
          </w:p>
        </w:tc>
      </w:tr>
    </w:tbl>
    <w:p>
      <w:pPr>
        <w:pStyle w:val="7"/>
        <w:ind w:left="0"/>
        <w:jc w:val="center"/>
        <w:rPr>
          <w:rFonts w:cs="宋体"/>
          <w:b/>
          <w:bCs/>
          <w:i w:val="0"/>
          <w:iCs/>
          <w:color w:val="000000" w:themeColor="text1"/>
          <w:kern w:val="0"/>
          <w:sz w:val="24"/>
          <w:szCs w:val="24"/>
          <w14:textFill>
            <w14:solidFill>
              <w14:schemeClr w14:val="tx1"/>
            </w14:solidFill>
          </w14:textFill>
        </w:rPr>
      </w:pPr>
    </w:p>
    <w:p>
      <w:bookmarkStart w:id="60" w:name="_bookmark12"/>
      <w:bookmarkEnd w:id="60"/>
    </w:p>
    <w:p>
      <w:pPr>
        <w:spacing w:before="3" w:line="300" w:lineRule="auto"/>
        <w:ind w:left="420" w:leftChars="200"/>
        <w:rPr>
          <w:rFonts w:ascii="宋体" w:hAnsi="宋体" w:eastAsia="宋体" w:cs="宋体"/>
          <w:sz w:val="24"/>
          <w:szCs w:val="24"/>
        </w:rPr>
      </w:pPr>
      <w:r>
        <w:rPr>
          <w:rFonts w:hint="eastAsia" w:ascii="宋体" w:hAnsi="宋体" w:eastAsia="宋体" w:cs="宋体"/>
          <w:sz w:val="24"/>
          <w:szCs w:val="24"/>
        </w:rPr>
        <w:t>SQL注入漏洞，如表</w:t>
      </w:r>
      <w:r>
        <w:rPr>
          <w:rFonts w:ascii="宋体" w:hAnsi="宋体" w:eastAsia="宋体" w:cs="宋体"/>
          <w:sz w:val="24"/>
          <w:szCs w:val="24"/>
        </w:rPr>
        <w:t>15</w:t>
      </w:r>
      <w:r>
        <w:rPr>
          <w:rFonts w:hint="eastAsia" w:ascii="宋体" w:hAnsi="宋体" w:eastAsia="宋体" w:cs="宋体"/>
          <w:sz w:val="24"/>
          <w:szCs w:val="24"/>
        </w:rPr>
        <w:t>所示:</w:t>
      </w:r>
    </w:p>
    <w:p>
      <w:pPr>
        <w:pStyle w:val="6"/>
        <w:jc w:val="center"/>
        <w:rPr>
          <w:rFonts w:eastAsia="宋体"/>
          <w:b/>
          <w:bCs/>
        </w:rPr>
      </w:pPr>
      <w:r>
        <w:rPr>
          <w:b/>
          <w:bCs/>
        </w:rPr>
        <w:t>表 15</w:t>
      </w:r>
      <w:r>
        <w:rPr>
          <w:rFonts w:hint="eastAsia"/>
          <w:b/>
          <w:bCs/>
        </w:rPr>
        <w:t>-SQL注入漏洞</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4"/>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b/>
                <w:bCs/>
                <w:i w:val="0"/>
                <w:kern w:val="2"/>
                <w:sz w:val="21"/>
                <w:szCs w:val="21"/>
                <w:lang w:val="en-US" w:eastAsia="zh-CN" w:bidi="ar-SA"/>
              </w:rPr>
            </w:pPr>
            <w:r>
              <w:rPr>
                <w:rFonts w:hint="eastAsia" w:ascii="宋体" w:hAnsi="宋体" w:eastAsia="宋体" w:cs="宋体"/>
                <w:b/>
                <w:bCs/>
                <w:i w:val="0"/>
                <w:kern w:val="2"/>
                <w:sz w:val="21"/>
                <w:szCs w:val="21"/>
                <w:lang w:val="en-US" w:eastAsia="zh-CN" w:bidi="ar-SA"/>
              </w:rPr>
              <w:t>漏洞名称</w:t>
            </w:r>
          </w:p>
        </w:tc>
        <w:tc>
          <w:tcPr>
            <w:tcW w:w="7272" w:type="dxa"/>
            <w:vAlign w:val="center"/>
          </w:tcPr>
          <w:p>
            <w:pPr>
              <w:pStyle w:val="7"/>
              <w:ind w:left="0"/>
              <w:jc w:val="center"/>
              <w:rPr>
                <w:rFonts w:hint="eastAsia" w:ascii="宋体" w:hAnsi="宋体" w:eastAsia="宋体" w:cs="宋体"/>
                <w:b/>
                <w:bCs/>
                <w:i w:val="0"/>
                <w:kern w:val="2"/>
                <w:sz w:val="21"/>
                <w:szCs w:val="21"/>
                <w:lang w:val="en-US" w:eastAsia="zh-CN" w:bidi="ar-SA"/>
              </w:rPr>
            </w:pPr>
            <w:r>
              <w:rPr>
                <w:rFonts w:hint="eastAsia" w:ascii="宋体" w:hAnsi="宋体" w:eastAsia="宋体" w:cs="宋体"/>
                <w:b/>
                <w:bCs/>
                <w:i w:val="0"/>
                <w:kern w:val="2"/>
                <w:sz w:val="21"/>
                <w:szCs w:val="21"/>
                <w:lang w:val="en-US" w:eastAsia="zh-CN" w:bidi="ar-SA"/>
              </w:rPr>
              <w:t>SQL注入漏洞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类型</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字符串注入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漏洞描述</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在设计程序，忽略了对输入字符串中夹带的SQL指令的检查，被数据库误认为是正常的SQL指令而运行，从而使数据库受到攻击，可能导致数据被窃取、更改、删除，以及进一步导致网站被嵌入恶意代码、被植入后门程序等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出现场景</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后台登录、表单提交等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示例</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后台登陆，输入用户名‘+’、‘#’，则可能绕过后台验证登陆系统。从数据库查询对应用户名和密码，存在一条返回值验证通过。这种情况在用户名输入框输入‘username’ AND 1 = 1 OR ‘1’ = '1，密码为空，则猜测可构造如下SQL语句绕过后台校验登录系统。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trPr>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修复建议</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对进入数据库的特殊字符进行转义处理，或者编码转化。所有的查询语句都使用数据库提供的参数化查询接口，参数化的语句使用参数而不是将用户输入变量嵌入到SQL语句中。确认每种数据的类型。</w:t>
            </w:r>
          </w:p>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网站每个数据层的编码统一。</w:t>
            </w:r>
          </w:p>
        </w:tc>
      </w:tr>
    </w:tbl>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4"/>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b/>
                <w:bCs/>
                <w:i w:val="0"/>
                <w:kern w:val="2"/>
                <w:sz w:val="21"/>
                <w:szCs w:val="21"/>
                <w:lang w:val="en-US" w:eastAsia="zh-CN" w:bidi="ar-SA"/>
              </w:rPr>
            </w:pPr>
            <w:r>
              <w:rPr>
                <w:rFonts w:hint="eastAsia" w:ascii="宋体" w:hAnsi="宋体" w:eastAsia="宋体" w:cs="宋体"/>
                <w:b/>
                <w:bCs/>
                <w:i w:val="0"/>
                <w:kern w:val="2"/>
                <w:sz w:val="21"/>
                <w:szCs w:val="21"/>
                <w:lang w:val="en-US" w:eastAsia="zh-CN" w:bidi="ar-SA"/>
              </w:rPr>
              <w:t>漏洞名称</w:t>
            </w:r>
          </w:p>
        </w:tc>
        <w:tc>
          <w:tcPr>
            <w:tcW w:w="7272" w:type="dxa"/>
            <w:vAlign w:val="center"/>
          </w:tcPr>
          <w:p>
            <w:pPr>
              <w:pStyle w:val="7"/>
              <w:ind w:left="0"/>
              <w:jc w:val="center"/>
              <w:rPr>
                <w:rFonts w:hint="eastAsia" w:ascii="宋体" w:hAnsi="宋体" w:eastAsia="宋体" w:cs="宋体"/>
                <w:b/>
                <w:bCs/>
                <w:i w:val="0"/>
                <w:kern w:val="2"/>
                <w:sz w:val="21"/>
                <w:szCs w:val="21"/>
                <w:lang w:val="en-US" w:eastAsia="zh-CN" w:bidi="ar-SA"/>
              </w:rPr>
            </w:pPr>
            <w:r>
              <w:rPr>
                <w:rFonts w:hint="eastAsia" w:ascii="宋体" w:hAnsi="宋体" w:eastAsia="宋体" w:cs="宋体"/>
                <w:b/>
                <w:bCs/>
                <w:i w:val="0"/>
                <w:kern w:val="2"/>
                <w:sz w:val="21"/>
                <w:szCs w:val="21"/>
                <w:lang w:val="en-US" w:eastAsia="zh-CN" w:bidi="ar-SA"/>
              </w:rPr>
              <w:t>SQL注入漏洞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类型</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数字型注入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漏洞描述</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在设计程序，忽略了对输入字符串中夹带的SQL指令的检查，被数据库误认为是正常的SQL指令而运行，从而使数据库受到攻击，可能导致数据被窃取、更改、删除，以及进一步导致网站被嵌入恶意代码、被植入后门程序等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出现场景</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后台登录、表单提交等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示例</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与字符型相似，只不过携带了引号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trPr>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修复建议</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对进入数据库的特殊字符进行转义处理，或者编码转化。所有的查询语句都使用数据库提供的参数化查询接口，参数化的语句使用参数而不是将用户输入变量嵌入到SQL语句中。确认每种数据的类型。</w:t>
            </w:r>
          </w:p>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网站每个数据层的编码统一。</w:t>
            </w:r>
          </w:p>
        </w:tc>
      </w:tr>
    </w:tbl>
    <w:p>
      <w:pPr>
        <w:pStyle w:val="7"/>
        <w:ind w:left="0"/>
        <w:jc w:val="both"/>
        <w:rPr>
          <w:rFonts w:hint="eastAsia" w:ascii="宋体" w:hAnsi="宋体" w:eastAsia="宋体" w:cs="宋体"/>
          <w:i w:val="0"/>
          <w:kern w:val="2"/>
          <w:sz w:val="21"/>
          <w:szCs w:val="21"/>
          <w:lang w:val="en-US" w:eastAsia="zh-CN" w:bidi="ar-S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4"/>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14" w:type="dxa"/>
            <w:vAlign w:val="center"/>
          </w:tcPr>
          <w:p>
            <w:pPr>
              <w:pStyle w:val="7"/>
              <w:ind w:left="0"/>
              <w:jc w:val="center"/>
              <w:rPr>
                <w:rFonts w:hint="eastAsia" w:ascii="宋体" w:hAnsi="宋体" w:eastAsia="宋体" w:cs="宋体"/>
                <w:b/>
                <w:bCs/>
                <w:i w:val="0"/>
                <w:kern w:val="2"/>
                <w:sz w:val="21"/>
                <w:szCs w:val="21"/>
                <w:lang w:val="en-US" w:eastAsia="zh-CN" w:bidi="ar-SA"/>
              </w:rPr>
            </w:pPr>
            <w:r>
              <w:rPr>
                <w:rFonts w:hint="eastAsia" w:ascii="宋体" w:hAnsi="宋体" w:eastAsia="宋体" w:cs="宋体"/>
                <w:b/>
                <w:bCs/>
                <w:i w:val="0"/>
                <w:kern w:val="2"/>
                <w:sz w:val="21"/>
                <w:szCs w:val="21"/>
                <w:lang w:val="en-US" w:eastAsia="zh-CN" w:bidi="ar-SA"/>
              </w:rPr>
              <w:t>漏洞名称</w:t>
            </w:r>
          </w:p>
        </w:tc>
        <w:tc>
          <w:tcPr>
            <w:tcW w:w="7272" w:type="dxa"/>
            <w:vAlign w:val="center"/>
          </w:tcPr>
          <w:p>
            <w:pPr>
              <w:pStyle w:val="7"/>
              <w:ind w:left="0"/>
              <w:jc w:val="center"/>
              <w:rPr>
                <w:rFonts w:hint="eastAsia" w:ascii="宋体" w:hAnsi="宋体" w:eastAsia="宋体" w:cs="宋体"/>
                <w:b/>
                <w:bCs/>
                <w:i w:val="0"/>
                <w:kern w:val="2"/>
                <w:sz w:val="21"/>
                <w:szCs w:val="21"/>
                <w:lang w:val="en-US" w:eastAsia="zh-CN" w:bidi="ar-SA"/>
              </w:rPr>
            </w:pPr>
            <w:r>
              <w:rPr>
                <w:rFonts w:hint="eastAsia" w:ascii="宋体" w:hAnsi="宋体" w:eastAsia="宋体" w:cs="宋体"/>
                <w:b/>
                <w:bCs/>
                <w:i w:val="0"/>
                <w:kern w:val="2"/>
                <w:sz w:val="21"/>
                <w:szCs w:val="21"/>
                <w:lang w:val="en-US" w:eastAsia="zh-CN" w:bidi="ar-SA"/>
              </w:rPr>
              <w:t>SQL注入漏洞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类型</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终止型注入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漏洞描述</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在设计程序，忽略了对输入字符串中夹带的SQL指令的检查，被数据库误认为是正常的SQL指令而运行，从而使数据库受到攻击，可能导致数据被窃取、更改、删除，以及进一步导致网站被嵌入恶意代码、被植入后门程序等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出现场景</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后台登录、表单提交等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示例</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从数据库查询对应用户名和密码，存在一条返回值验证通过。这种情况在用户名输入框输入‘username’;-- ，密码为空，则猜测可构造如下SQL语句绕过后台校验登录系统。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trPr>
        <w:tc>
          <w:tcPr>
            <w:tcW w:w="1714"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修复建议</w:t>
            </w:r>
          </w:p>
        </w:tc>
        <w:tc>
          <w:tcPr>
            <w:tcW w:w="7272" w:type="dxa"/>
            <w:vAlign w:val="center"/>
          </w:tcPr>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对进入数据库的特殊字符进行转义处理，或者编码转化。所有的查询语句都使用数据库提供的参数化查询接口，参数化的语句使用参数而不是将用户输入变量嵌入到SQL语句中。确认每种数据的类型。</w:t>
            </w:r>
          </w:p>
          <w:p>
            <w:pPr>
              <w:pStyle w:val="7"/>
              <w:ind w:left="0"/>
              <w:jc w:val="center"/>
              <w:rPr>
                <w:rFonts w:hint="eastAsia" w:ascii="宋体" w:hAnsi="宋体" w:eastAsia="宋体" w:cs="宋体"/>
                <w:i w:val="0"/>
                <w:kern w:val="2"/>
                <w:sz w:val="21"/>
                <w:szCs w:val="21"/>
                <w:lang w:val="en-US" w:eastAsia="zh-CN" w:bidi="ar-SA"/>
              </w:rPr>
            </w:pPr>
            <w:r>
              <w:rPr>
                <w:rFonts w:hint="eastAsia" w:ascii="宋体" w:hAnsi="宋体" w:eastAsia="宋体" w:cs="宋体"/>
                <w:i w:val="0"/>
                <w:kern w:val="2"/>
                <w:sz w:val="21"/>
                <w:szCs w:val="21"/>
                <w:lang w:val="en-US" w:eastAsia="zh-CN" w:bidi="ar-SA"/>
              </w:rPr>
              <w:t>网站每个数据层的编码统一。</w:t>
            </w:r>
          </w:p>
        </w:tc>
      </w:tr>
    </w:tbl>
    <w:p/>
    <w:p/>
    <w:p/>
    <w:p/>
    <w:p/>
    <w:p>
      <w:pPr>
        <w:jc w:val="both"/>
        <w:rPr>
          <w:rFonts w:ascii="宋体" w:hAnsi="宋体" w:eastAsia="宋体" w:cs="宋体"/>
          <w:b/>
          <w:bCs/>
          <w:sz w:val="24"/>
          <w:szCs w:val="24"/>
        </w:rPr>
      </w:pPr>
    </w:p>
    <w:p>
      <w:pPr>
        <w:jc w:val="center"/>
        <w:rPr>
          <w:rFonts w:ascii="宋体" w:hAnsi="宋体" w:eastAsia="宋体" w:cs="宋体"/>
          <w:b/>
          <w:bCs/>
          <w:sz w:val="24"/>
          <w:szCs w:val="24"/>
        </w:rPr>
      </w:pPr>
    </w:p>
    <w:p>
      <w:pPr>
        <w:spacing w:before="3" w:line="300" w:lineRule="auto"/>
        <w:ind w:left="420" w:leftChars="200"/>
        <w:rPr>
          <w:rFonts w:ascii="宋体" w:hAnsi="宋体" w:eastAsia="宋体" w:cs="宋体"/>
          <w:sz w:val="24"/>
          <w:szCs w:val="24"/>
        </w:rPr>
      </w:pPr>
      <w:r>
        <w:rPr>
          <w:rFonts w:hint="eastAsia" w:ascii="宋体" w:hAnsi="宋体" w:eastAsia="宋体" w:cs="宋体"/>
          <w:sz w:val="24"/>
          <w:szCs w:val="24"/>
        </w:rPr>
        <w:t>XXE漏洞,如表</w:t>
      </w:r>
      <w:r>
        <w:rPr>
          <w:rFonts w:ascii="宋体" w:hAnsi="宋体" w:eastAsia="宋体" w:cs="宋体"/>
          <w:sz w:val="24"/>
          <w:szCs w:val="24"/>
        </w:rPr>
        <w:t>16</w:t>
      </w:r>
      <w:r>
        <w:rPr>
          <w:rFonts w:hint="eastAsia" w:ascii="宋体" w:hAnsi="宋体" w:eastAsia="宋体" w:cs="宋体"/>
          <w:sz w:val="24"/>
          <w:szCs w:val="24"/>
        </w:rPr>
        <w:t>所示:</w:t>
      </w:r>
    </w:p>
    <w:p>
      <w:pPr>
        <w:pStyle w:val="6"/>
        <w:jc w:val="center"/>
        <w:rPr>
          <w:rFonts w:eastAsia="宋体"/>
          <w:b/>
          <w:bCs/>
        </w:rPr>
      </w:pPr>
      <w:r>
        <w:rPr>
          <w:b/>
          <w:bCs/>
        </w:rPr>
        <w:t>表 16</w:t>
      </w:r>
      <w:r>
        <w:rPr>
          <w:rFonts w:hint="eastAsia"/>
          <w:b/>
          <w:bCs/>
        </w:rPr>
        <w:t>-XXE漏洞</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8"/>
        <w:gridCol w:w="6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vAlign w:val="center"/>
          </w:tcPr>
          <w:p>
            <w:pPr>
              <w:pStyle w:val="7"/>
              <w:ind w:left="0"/>
              <w:jc w:val="center"/>
              <w:rPr>
                <w:rFonts w:cs="宋体"/>
                <w:b/>
                <w:bCs/>
                <w:i w:val="0"/>
                <w:iCs/>
                <w:sz w:val="21"/>
                <w:szCs w:val="21"/>
              </w:rPr>
            </w:pPr>
            <w:r>
              <w:rPr>
                <w:rFonts w:hint="eastAsia" w:cs="宋体"/>
                <w:b/>
                <w:bCs/>
                <w:i w:val="0"/>
                <w:iCs/>
                <w:sz w:val="21"/>
                <w:szCs w:val="21"/>
              </w:rPr>
              <w:t>漏洞名称</w:t>
            </w:r>
          </w:p>
        </w:tc>
        <w:tc>
          <w:tcPr>
            <w:tcW w:w="6874" w:type="dxa"/>
            <w:vAlign w:val="center"/>
          </w:tcPr>
          <w:p>
            <w:pPr>
              <w:pStyle w:val="7"/>
              <w:ind w:left="0"/>
              <w:jc w:val="center"/>
              <w:rPr>
                <w:rFonts w:cs="宋体"/>
                <w:b/>
                <w:bCs/>
                <w:i w:val="0"/>
                <w:iCs/>
                <w:sz w:val="21"/>
                <w:szCs w:val="21"/>
              </w:rPr>
            </w:pPr>
            <w:r>
              <w:rPr>
                <w:rFonts w:hint="eastAsia" w:cs="宋体"/>
                <w:b/>
                <w:bCs/>
                <w:i w:val="0"/>
                <w:iCs/>
                <w:sz w:val="21"/>
                <w:szCs w:val="21"/>
              </w:rPr>
              <w:t>XXE漏洞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vAlign w:val="center"/>
          </w:tcPr>
          <w:p>
            <w:pPr>
              <w:pStyle w:val="7"/>
              <w:ind w:left="0"/>
              <w:jc w:val="center"/>
              <w:rPr>
                <w:rFonts w:cs="宋体"/>
                <w:i w:val="0"/>
                <w:iCs/>
                <w:sz w:val="21"/>
                <w:szCs w:val="21"/>
              </w:rPr>
            </w:pPr>
            <w:r>
              <w:rPr>
                <w:rFonts w:hint="eastAsia" w:cs="宋体"/>
                <w:i w:val="0"/>
                <w:iCs/>
                <w:sz w:val="21"/>
                <w:szCs w:val="21"/>
              </w:rPr>
              <w:t>漏洞描述</w:t>
            </w:r>
          </w:p>
        </w:tc>
        <w:tc>
          <w:tcPr>
            <w:tcW w:w="6874" w:type="dxa"/>
            <w:vAlign w:val="center"/>
          </w:tcPr>
          <w:p>
            <w:pPr>
              <w:pStyle w:val="7"/>
              <w:ind w:left="0"/>
              <w:jc w:val="center"/>
              <w:rPr>
                <w:rFonts w:cs="宋体"/>
                <w:i w:val="0"/>
                <w:iCs/>
                <w:sz w:val="21"/>
                <w:szCs w:val="21"/>
              </w:rPr>
            </w:pPr>
            <w:r>
              <w:rPr>
                <w:rFonts w:hint="eastAsia" w:cs="宋体"/>
                <w:i w:val="0"/>
                <w:iCs/>
                <w:sz w:val="21"/>
                <w:szCs w:val="21"/>
              </w:rPr>
              <w:t>XML外部实体注入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vAlign w:val="center"/>
          </w:tcPr>
          <w:p>
            <w:pPr>
              <w:pStyle w:val="7"/>
              <w:ind w:left="0"/>
              <w:jc w:val="center"/>
              <w:rPr>
                <w:rFonts w:cs="宋体"/>
                <w:i w:val="0"/>
                <w:iCs/>
                <w:sz w:val="21"/>
                <w:szCs w:val="21"/>
              </w:rPr>
            </w:pPr>
            <w:r>
              <w:rPr>
                <w:rFonts w:hint="eastAsia" w:cs="宋体"/>
                <w:i w:val="0"/>
                <w:iCs/>
                <w:sz w:val="21"/>
                <w:szCs w:val="21"/>
              </w:rPr>
              <w:t>出现场景</w:t>
            </w:r>
          </w:p>
        </w:tc>
        <w:tc>
          <w:tcPr>
            <w:tcW w:w="6874" w:type="dxa"/>
            <w:vAlign w:val="center"/>
          </w:tcPr>
          <w:p>
            <w:pPr>
              <w:pStyle w:val="7"/>
              <w:ind w:left="0"/>
              <w:jc w:val="center"/>
              <w:rPr>
                <w:rFonts w:cs="宋体"/>
                <w:i w:val="0"/>
                <w:iCs/>
                <w:sz w:val="21"/>
                <w:szCs w:val="21"/>
              </w:rPr>
            </w:pPr>
            <w:r>
              <w:rPr>
                <w:rFonts w:hint="eastAsia" w:cs="宋体"/>
                <w:i w:val="0"/>
                <w:iCs/>
                <w:sz w:val="21"/>
                <w:szCs w:val="21"/>
              </w:rPr>
              <w:t>信息查询、显示页面等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vAlign w:val="center"/>
          </w:tcPr>
          <w:p>
            <w:pPr>
              <w:pStyle w:val="7"/>
              <w:ind w:left="0"/>
              <w:jc w:val="center"/>
              <w:rPr>
                <w:rFonts w:cs="宋体"/>
                <w:i w:val="0"/>
                <w:iCs/>
                <w:sz w:val="21"/>
                <w:szCs w:val="21"/>
              </w:rPr>
            </w:pPr>
            <w:r>
              <w:rPr>
                <w:rFonts w:hint="eastAsia" w:cs="宋体"/>
                <w:i w:val="0"/>
                <w:iCs/>
                <w:sz w:val="21"/>
                <w:szCs w:val="21"/>
              </w:rPr>
              <w:t>示例</w:t>
            </w:r>
          </w:p>
        </w:tc>
        <w:tc>
          <w:tcPr>
            <w:tcW w:w="6874" w:type="dxa"/>
            <w:vAlign w:val="center"/>
          </w:tcPr>
          <w:p>
            <w:pPr>
              <w:pStyle w:val="7"/>
              <w:ind w:left="0"/>
              <w:jc w:val="center"/>
              <w:rPr>
                <w:rFonts w:cs="宋体"/>
                <w:i w:val="0"/>
                <w:iCs/>
                <w:sz w:val="21"/>
                <w:szCs w:val="21"/>
              </w:rPr>
            </w:pPr>
            <w:r>
              <w:rPr>
                <w:rFonts w:hint="eastAsia" w:cs="宋体"/>
                <w:i w:val="0"/>
                <w:iCs/>
                <w:sz w:val="21"/>
                <w:szCs w:val="21"/>
              </w:rPr>
              <w:t>读写文档与图片页面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vAlign w:val="center"/>
          </w:tcPr>
          <w:p>
            <w:pPr>
              <w:pStyle w:val="7"/>
              <w:ind w:left="0"/>
              <w:jc w:val="center"/>
              <w:rPr>
                <w:rFonts w:cs="宋体"/>
                <w:i w:val="0"/>
                <w:iCs/>
                <w:sz w:val="21"/>
                <w:szCs w:val="21"/>
              </w:rPr>
            </w:pPr>
            <w:r>
              <w:rPr>
                <w:rFonts w:hint="eastAsia" w:cs="宋体"/>
                <w:i w:val="0"/>
                <w:iCs/>
                <w:sz w:val="21"/>
                <w:szCs w:val="21"/>
              </w:rPr>
              <w:t>修复建议</w:t>
            </w:r>
          </w:p>
        </w:tc>
        <w:tc>
          <w:tcPr>
            <w:tcW w:w="6874" w:type="dxa"/>
            <w:vAlign w:val="center"/>
          </w:tcPr>
          <w:p>
            <w:pPr>
              <w:pStyle w:val="7"/>
              <w:ind w:left="0"/>
              <w:jc w:val="center"/>
              <w:rPr>
                <w:rFonts w:cs="宋体"/>
                <w:i w:val="0"/>
                <w:iCs/>
                <w:sz w:val="21"/>
                <w:szCs w:val="21"/>
              </w:rPr>
            </w:pPr>
            <w:r>
              <w:rPr>
                <w:rFonts w:hint="eastAsia" w:cs="宋体"/>
                <w:i w:val="0"/>
                <w:iCs/>
                <w:sz w:val="21"/>
                <w:szCs w:val="21"/>
              </w:rPr>
              <w:t>过滤用户提交的XML数据。</w:t>
            </w:r>
          </w:p>
          <w:p>
            <w:pPr>
              <w:pStyle w:val="7"/>
              <w:ind w:left="0"/>
              <w:jc w:val="center"/>
              <w:rPr>
                <w:rFonts w:cs="宋体"/>
                <w:i w:val="0"/>
                <w:iCs/>
                <w:sz w:val="21"/>
                <w:szCs w:val="21"/>
              </w:rPr>
            </w:pPr>
            <w:r>
              <w:rPr>
                <w:rFonts w:hint="eastAsia" w:cs="宋体"/>
                <w:i w:val="0"/>
                <w:iCs/>
                <w:sz w:val="21"/>
                <w:szCs w:val="21"/>
              </w:rPr>
              <w:t>使用开发语言提供的禁用外部实体的方法</w:t>
            </w:r>
          </w:p>
        </w:tc>
      </w:tr>
    </w:tbl>
    <w:p>
      <w:pPr>
        <w:sectPr>
          <w:pgSz w:w="11911" w:h="16838"/>
          <w:pgMar w:top="1338" w:right="1559" w:bottom="1378" w:left="1582" w:header="0" w:footer="1191" w:gutter="0"/>
          <w:pgBorders>
            <w:top w:val="none" w:sz="0" w:space="0"/>
            <w:left w:val="none" w:sz="0" w:space="0"/>
            <w:bottom w:val="none" w:sz="0" w:space="0"/>
            <w:right w:val="none" w:sz="0" w:space="0"/>
          </w:pgBorders>
          <w:pgNumType w:fmt="decimal"/>
          <w:cols w:space="0" w:num="1"/>
          <w:docGrid w:linePitch="317" w:charSpace="0"/>
        </w:sectPr>
      </w:pPr>
    </w:p>
    <w:p/>
    <w:p>
      <w:pPr>
        <w:pStyle w:val="3"/>
        <w:spacing w:before="0" w:after="0"/>
        <w:rPr>
          <w:rFonts w:ascii="宋体" w:hAnsi="宋体" w:eastAsia="宋体" w:cs="宋体"/>
          <w:sz w:val="28"/>
          <w:szCs w:val="28"/>
        </w:rPr>
      </w:pPr>
      <w:bookmarkStart w:id="61" w:name="_Toc16628"/>
      <w:r>
        <w:rPr>
          <w:rFonts w:hint="eastAsia" w:ascii="宋体" w:hAnsi="宋体" w:eastAsia="宋体" w:cs="宋体"/>
          <w:sz w:val="28"/>
          <w:szCs w:val="28"/>
        </w:rPr>
        <w:t>十六、QA审计表</w:t>
      </w:r>
      <w:bookmarkEnd w:id="61"/>
    </w:p>
    <w:p>
      <w:pPr>
        <w:spacing w:before="3" w:line="300" w:lineRule="auto"/>
        <w:ind w:left="420" w:leftChars="200"/>
        <w:rPr>
          <w:rFonts w:ascii="宋体" w:hAnsi="宋体" w:eastAsia="宋体" w:cs="宋体"/>
          <w:sz w:val="24"/>
          <w:szCs w:val="24"/>
        </w:rPr>
      </w:pPr>
      <w:r>
        <w:rPr>
          <w:rFonts w:hint="eastAsia" w:ascii="宋体" w:hAnsi="宋体" w:eastAsia="宋体" w:cs="宋体"/>
          <w:sz w:val="24"/>
          <w:szCs w:val="24"/>
        </w:rPr>
        <w:t>QA审计表,如表1</w:t>
      </w:r>
      <w:r>
        <w:rPr>
          <w:rFonts w:ascii="宋体" w:hAnsi="宋体" w:eastAsia="宋体" w:cs="宋体"/>
          <w:sz w:val="24"/>
          <w:szCs w:val="24"/>
        </w:rPr>
        <w:t>7</w:t>
      </w:r>
      <w:r>
        <w:rPr>
          <w:rFonts w:hint="eastAsia" w:ascii="宋体" w:hAnsi="宋体" w:eastAsia="宋体" w:cs="宋体"/>
          <w:sz w:val="24"/>
          <w:szCs w:val="24"/>
        </w:rPr>
        <w:t>所示：</w:t>
      </w:r>
    </w:p>
    <w:p>
      <w:pPr>
        <w:pStyle w:val="6"/>
        <w:jc w:val="center"/>
        <w:rPr>
          <w:rFonts w:eastAsia="宋体"/>
          <w:b/>
          <w:bCs/>
        </w:rPr>
      </w:pPr>
      <w:r>
        <w:rPr>
          <w:b/>
          <w:bCs/>
        </w:rPr>
        <w:t>表 17</w:t>
      </w:r>
      <w:r>
        <w:rPr>
          <w:rFonts w:hint="eastAsia"/>
          <w:b/>
          <w:bCs/>
        </w:rPr>
        <w:t>-QA审计表</w:t>
      </w:r>
    </w:p>
    <w:tbl>
      <w:tblPr>
        <w:tblStyle w:val="12"/>
        <w:tblpPr w:leftFromText="180" w:rightFromText="180" w:vertAnchor="text" w:horzAnchor="page" w:tblpX="1375" w:tblpY="371"/>
        <w:tblOverlap w:val="never"/>
        <w:tblW w:w="5000" w:type="pct"/>
        <w:tblInd w:w="0" w:type="dxa"/>
        <w:shd w:val="clear" w:color="auto" w:fill="auto"/>
        <w:tblLayout w:type="fixed"/>
        <w:tblCellMar>
          <w:top w:w="0" w:type="dxa"/>
          <w:left w:w="108" w:type="dxa"/>
          <w:bottom w:w="0" w:type="dxa"/>
          <w:right w:w="108" w:type="dxa"/>
        </w:tblCellMar>
      </w:tblPr>
      <w:tblGrid>
        <w:gridCol w:w="1014"/>
        <w:gridCol w:w="1668"/>
        <w:gridCol w:w="1820"/>
        <w:gridCol w:w="1622"/>
        <w:gridCol w:w="1751"/>
        <w:gridCol w:w="755"/>
        <w:gridCol w:w="4911"/>
        <w:gridCol w:w="1930"/>
        <w:gridCol w:w="4709"/>
      </w:tblGrid>
      <w:tr>
        <w:tblPrEx>
          <w:shd w:val="clear" w:color="auto" w:fill="auto"/>
          <w:tblCellMar>
            <w:top w:w="0" w:type="dxa"/>
            <w:left w:w="108" w:type="dxa"/>
            <w:bottom w:w="0" w:type="dxa"/>
            <w:right w:w="108" w:type="dxa"/>
          </w:tblCellMar>
        </w:tblPrEx>
        <w:trPr>
          <w:trHeight w:val="312" w:hRule="atLeast"/>
        </w:trPr>
        <w:tc>
          <w:tcPr>
            <w:tcW w:w="25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项目简称</w:t>
            </w:r>
          </w:p>
        </w:tc>
        <w:tc>
          <w:tcPr>
            <w:tcW w:w="1266" w:type="pct"/>
            <w:gridSpan w:val="3"/>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便利店信息管理系统</w:t>
            </w:r>
          </w:p>
        </w:tc>
        <w:tc>
          <w:tcPr>
            <w:tcW w:w="433" w:type="pct"/>
            <w:tcBorders>
              <w:top w:val="nil"/>
              <w:left w:val="nil"/>
              <w:bottom w:val="nil"/>
              <w:right w:val="nil"/>
            </w:tcBorders>
            <w:shd w:val="clear" w:color="auto" w:fill="auto"/>
            <w:noWrap/>
            <w:vAlign w:val="center"/>
          </w:tcPr>
          <w:p>
            <w:pPr>
              <w:widowControl/>
              <w:jc w:val="center"/>
              <w:rPr>
                <w:rFonts w:hint="eastAsia" w:ascii="宋体" w:hAnsi="宋体" w:eastAsia="宋体" w:cs="宋体"/>
                <w:color w:val="000000"/>
                <w:kern w:val="0"/>
                <w:sz w:val="18"/>
                <w:szCs w:val="18"/>
              </w:rPr>
            </w:pPr>
          </w:p>
        </w:tc>
        <w:tc>
          <w:tcPr>
            <w:tcW w:w="187"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c>
          <w:tcPr>
            <w:tcW w:w="1216"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c>
          <w:tcPr>
            <w:tcW w:w="478"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c>
          <w:tcPr>
            <w:tcW w:w="1166"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r>
      <w:tr>
        <w:tblPrEx>
          <w:shd w:val="clear" w:color="auto" w:fill="auto"/>
          <w:tblCellMar>
            <w:top w:w="0" w:type="dxa"/>
            <w:left w:w="108" w:type="dxa"/>
            <w:bottom w:w="0" w:type="dxa"/>
            <w:right w:w="108" w:type="dxa"/>
          </w:tblCellMar>
        </w:tblPrEx>
        <w:trPr>
          <w:trHeight w:val="312" w:hRule="atLeast"/>
        </w:trPr>
        <w:tc>
          <w:tcPr>
            <w:tcW w:w="251" w:type="pc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测试部门</w:t>
            </w: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软件测试中心</w:t>
            </w:r>
          </w:p>
        </w:tc>
        <w:tc>
          <w:tcPr>
            <w:tcW w:w="450"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产品线</w:t>
            </w:r>
          </w:p>
        </w:tc>
        <w:tc>
          <w:tcPr>
            <w:tcW w:w="401"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p>
        </w:tc>
        <w:tc>
          <w:tcPr>
            <w:tcW w:w="433" w:type="pct"/>
            <w:tcBorders>
              <w:top w:val="nil"/>
              <w:left w:val="nil"/>
              <w:bottom w:val="nil"/>
              <w:right w:val="nil"/>
            </w:tcBorders>
            <w:shd w:val="clear" w:color="auto" w:fill="auto"/>
            <w:noWrap/>
            <w:vAlign w:val="center"/>
          </w:tcPr>
          <w:p>
            <w:pPr>
              <w:widowControl/>
              <w:jc w:val="center"/>
              <w:rPr>
                <w:rFonts w:hint="eastAsia" w:ascii="宋体" w:hAnsi="宋体" w:eastAsia="宋体" w:cs="宋体"/>
                <w:color w:val="000000"/>
                <w:kern w:val="0"/>
                <w:sz w:val="18"/>
                <w:szCs w:val="18"/>
              </w:rPr>
            </w:pPr>
          </w:p>
        </w:tc>
        <w:tc>
          <w:tcPr>
            <w:tcW w:w="187"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c>
          <w:tcPr>
            <w:tcW w:w="1216"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c>
          <w:tcPr>
            <w:tcW w:w="478"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c>
          <w:tcPr>
            <w:tcW w:w="1166"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r>
      <w:tr>
        <w:tblPrEx>
          <w:shd w:val="clear" w:color="auto" w:fill="auto"/>
          <w:tblCellMar>
            <w:top w:w="0" w:type="dxa"/>
            <w:left w:w="108" w:type="dxa"/>
            <w:bottom w:w="0" w:type="dxa"/>
            <w:right w:w="108" w:type="dxa"/>
          </w:tblCellMar>
        </w:tblPrEx>
        <w:trPr>
          <w:trHeight w:val="312" w:hRule="atLeast"/>
        </w:trPr>
        <w:tc>
          <w:tcPr>
            <w:tcW w:w="251" w:type="pc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项目类型</w:t>
            </w: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管理系统</w:t>
            </w:r>
          </w:p>
        </w:tc>
        <w:tc>
          <w:tcPr>
            <w:tcW w:w="450"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上线日期</w:t>
            </w:r>
          </w:p>
        </w:tc>
        <w:tc>
          <w:tcPr>
            <w:tcW w:w="401"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2022.07.27</w:t>
            </w:r>
          </w:p>
        </w:tc>
        <w:tc>
          <w:tcPr>
            <w:tcW w:w="433" w:type="pct"/>
            <w:tcBorders>
              <w:top w:val="nil"/>
              <w:left w:val="nil"/>
              <w:bottom w:val="nil"/>
              <w:right w:val="nil"/>
            </w:tcBorders>
            <w:shd w:val="clear" w:color="auto" w:fill="auto"/>
            <w:noWrap/>
            <w:vAlign w:val="center"/>
          </w:tcPr>
          <w:p>
            <w:pPr>
              <w:widowControl/>
              <w:jc w:val="center"/>
              <w:rPr>
                <w:rFonts w:hint="eastAsia" w:ascii="宋体" w:hAnsi="宋体" w:eastAsia="宋体" w:cs="宋体"/>
                <w:color w:val="000000"/>
                <w:kern w:val="0"/>
                <w:sz w:val="18"/>
                <w:szCs w:val="18"/>
              </w:rPr>
            </w:pPr>
          </w:p>
        </w:tc>
        <w:tc>
          <w:tcPr>
            <w:tcW w:w="187"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c>
          <w:tcPr>
            <w:tcW w:w="1216"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c>
          <w:tcPr>
            <w:tcW w:w="478"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c>
          <w:tcPr>
            <w:tcW w:w="1166"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r>
      <w:tr>
        <w:tblPrEx>
          <w:shd w:val="clear" w:color="auto" w:fill="auto"/>
          <w:tblCellMar>
            <w:top w:w="0" w:type="dxa"/>
            <w:left w:w="108" w:type="dxa"/>
            <w:bottom w:w="0" w:type="dxa"/>
            <w:right w:w="108" w:type="dxa"/>
          </w:tblCellMar>
        </w:tblPrEx>
        <w:trPr>
          <w:trHeight w:val="312" w:hRule="atLeast"/>
        </w:trPr>
        <w:tc>
          <w:tcPr>
            <w:tcW w:w="251" w:type="pc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测试经理</w:t>
            </w: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徐毕滢</w:t>
            </w:r>
          </w:p>
        </w:tc>
        <w:tc>
          <w:tcPr>
            <w:tcW w:w="450"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QA</w:t>
            </w:r>
          </w:p>
        </w:tc>
        <w:tc>
          <w:tcPr>
            <w:tcW w:w="401"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p>
        </w:tc>
        <w:tc>
          <w:tcPr>
            <w:tcW w:w="433" w:type="pct"/>
            <w:tcBorders>
              <w:top w:val="nil"/>
              <w:left w:val="nil"/>
              <w:bottom w:val="nil"/>
              <w:right w:val="nil"/>
            </w:tcBorders>
            <w:shd w:val="clear" w:color="auto" w:fill="auto"/>
            <w:noWrap/>
            <w:vAlign w:val="center"/>
          </w:tcPr>
          <w:p>
            <w:pPr>
              <w:widowControl/>
              <w:jc w:val="center"/>
              <w:rPr>
                <w:rFonts w:hint="eastAsia" w:ascii="宋体" w:hAnsi="宋体" w:eastAsia="宋体" w:cs="宋体"/>
                <w:color w:val="000000"/>
                <w:kern w:val="0"/>
                <w:sz w:val="18"/>
                <w:szCs w:val="18"/>
              </w:rPr>
            </w:pPr>
          </w:p>
        </w:tc>
        <w:tc>
          <w:tcPr>
            <w:tcW w:w="187"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c>
          <w:tcPr>
            <w:tcW w:w="1216"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c>
          <w:tcPr>
            <w:tcW w:w="478"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c>
          <w:tcPr>
            <w:tcW w:w="1166" w:type="pct"/>
            <w:tcBorders>
              <w:top w:val="nil"/>
              <w:left w:val="nil"/>
              <w:bottom w:val="nil"/>
              <w:right w:val="nil"/>
            </w:tcBorders>
            <w:shd w:val="clear" w:color="auto" w:fill="auto"/>
            <w:noWrap/>
            <w:vAlign w:val="center"/>
          </w:tcPr>
          <w:p>
            <w:pPr>
              <w:widowControl/>
              <w:jc w:val="center"/>
              <w:rPr>
                <w:rFonts w:hint="eastAsia" w:ascii="宋体" w:hAnsi="宋体" w:eastAsia="宋体" w:cs="宋体"/>
                <w:kern w:val="0"/>
                <w:sz w:val="18"/>
                <w:szCs w:val="18"/>
              </w:rPr>
            </w:pPr>
          </w:p>
        </w:tc>
      </w:tr>
      <w:tr>
        <w:tblPrEx>
          <w:shd w:val="clear" w:color="auto" w:fill="auto"/>
          <w:tblCellMar>
            <w:top w:w="0" w:type="dxa"/>
            <w:left w:w="108" w:type="dxa"/>
            <w:bottom w:w="0" w:type="dxa"/>
            <w:right w:w="108" w:type="dxa"/>
          </w:tblCellMar>
        </w:tblPrEx>
        <w:trPr>
          <w:trHeight w:val="438" w:hRule="atLeast"/>
        </w:trPr>
        <w:tc>
          <w:tcPr>
            <w:tcW w:w="251" w:type="pc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过程阶段</w:t>
            </w: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关键工作项</w:t>
            </w:r>
          </w:p>
        </w:tc>
        <w:tc>
          <w:tcPr>
            <w:tcW w:w="852" w:type="pct"/>
            <w:gridSpan w:val="2"/>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关键输出项</w:t>
            </w:r>
          </w:p>
        </w:tc>
        <w:tc>
          <w:tcPr>
            <w:tcW w:w="433" w:type="pct"/>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检查点描述</w:t>
            </w:r>
          </w:p>
        </w:tc>
        <w:tc>
          <w:tcPr>
            <w:tcW w:w="187"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执行情况</w:t>
            </w:r>
          </w:p>
        </w:tc>
        <w:tc>
          <w:tcPr>
            <w:tcW w:w="1216"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github地址（邮件同样需要入库）</w:t>
            </w:r>
          </w:p>
        </w:tc>
        <w:tc>
          <w:tcPr>
            <w:tcW w:w="478"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备注</w:t>
            </w:r>
          </w:p>
        </w:tc>
        <w:tc>
          <w:tcPr>
            <w:tcW w:w="1166"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b/>
                <w:bCs/>
                <w:color w:val="000000"/>
                <w:kern w:val="0"/>
                <w:sz w:val="18"/>
                <w:szCs w:val="18"/>
              </w:rPr>
            </w:pPr>
            <w:r>
              <w:rPr>
                <w:rFonts w:hint="eastAsia" w:ascii="宋体" w:hAnsi="宋体" w:eastAsia="宋体" w:cs="宋体"/>
                <w:b/>
                <w:bCs/>
                <w:color w:val="000000"/>
                <w:kern w:val="0"/>
                <w:sz w:val="18"/>
                <w:szCs w:val="18"/>
              </w:rPr>
              <w:t>专有名词</w:t>
            </w:r>
          </w:p>
        </w:tc>
      </w:tr>
      <w:tr>
        <w:tblPrEx>
          <w:shd w:val="clear" w:color="auto" w:fill="auto"/>
          <w:tblCellMar>
            <w:top w:w="0" w:type="dxa"/>
            <w:left w:w="108" w:type="dxa"/>
            <w:bottom w:w="0" w:type="dxa"/>
            <w:right w:w="108" w:type="dxa"/>
          </w:tblCellMar>
        </w:tblPrEx>
        <w:trPr>
          <w:trHeight w:val="300" w:hRule="atLeast"/>
        </w:trPr>
        <w:tc>
          <w:tcPr>
            <w:tcW w:w="251" w:type="pct"/>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b/>
                <w:bCs/>
                <w:color w:val="000000"/>
                <w:kern w:val="0"/>
                <w:sz w:val="18"/>
                <w:szCs w:val="18"/>
              </w:rPr>
              <w:t>测试计划</w:t>
            </w: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编写测试计划</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测试计划_终稿</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是否输出测试计划并提交配置库？</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检查测试人员是否完成测试计划的编写</w:t>
            </w:r>
          </w:p>
        </w:tc>
        <w:tc>
          <w:tcPr>
            <w:tcW w:w="1166" w:type="pct"/>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制定整个测试活动的 时间计划，资源，节点任务</w:t>
            </w: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评审测试计划</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测试计划_评审记录</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测试计划是否通过评审？是否输出评审记录并提交配置库？</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检查测试计划是否被各部门了解、同意，并将评审记录上传</w:t>
            </w:r>
          </w:p>
        </w:tc>
        <w:tc>
          <w:tcPr>
            <w:tcW w:w="1166"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300" w:hRule="atLeast"/>
        </w:trPr>
        <w:tc>
          <w:tcPr>
            <w:tcW w:w="251"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通告测试计划</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测试计划_邮件通告</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测试计划终稿是否邮件通告所有干系人？</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检查测试计划是否已经告知相关的所有工作人员</w:t>
            </w:r>
          </w:p>
        </w:tc>
        <w:tc>
          <w:tcPr>
            <w:tcW w:w="1166"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300" w:hRule="atLeast"/>
        </w:trPr>
        <w:tc>
          <w:tcPr>
            <w:tcW w:w="251"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编写测试方案</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测试方案_终稿</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是否输出测试方案并提交配置库？</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检查最终的测试方案是否上传到配置库</w:t>
            </w:r>
          </w:p>
        </w:tc>
        <w:tc>
          <w:tcPr>
            <w:tcW w:w="1166" w:type="pct"/>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为测试定义策略和计划，为后续的测试活动提供指导</w:t>
            </w: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评审测试方案</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测试方案_评审记录</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测试方案是否通过评审？是否输出评审记录并提交配置库？</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检查测试方案是否通过各部门评审，并将评审记录上传</w:t>
            </w:r>
          </w:p>
        </w:tc>
        <w:tc>
          <w:tcPr>
            <w:tcW w:w="1166"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300" w:hRule="atLeast"/>
        </w:trPr>
        <w:tc>
          <w:tcPr>
            <w:tcW w:w="251"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通告测试方案</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测试方案_邮件通告</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测试方案终稿是否邮件通告所有干系人？</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检查最终的测试方案是否告知相关的所有工作人员</w:t>
            </w:r>
          </w:p>
        </w:tc>
        <w:tc>
          <w:tcPr>
            <w:tcW w:w="1166"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300" w:hRule="atLeast"/>
        </w:trPr>
        <w:tc>
          <w:tcPr>
            <w:tcW w:w="251"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编写RTVM矩阵</w:t>
            </w:r>
          </w:p>
        </w:tc>
        <w:tc>
          <w:tcPr>
            <w:tcW w:w="852" w:type="pct"/>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RTVM矩阵_终稿</w:t>
            </w:r>
          </w:p>
          <w:p>
            <w:pPr>
              <w:widowControl/>
              <w:jc w:val="center"/>
              <w:rPr>
                <w:rFonts w:hint="eastAsia" w:ascii="宋体" w:hAnsi="宋体" w:eastAsia="宋体" w:cs="宋体"/>
                <w:color w:val="000000"/>
                <w:kern w:val="0"/>
                <w:sz w:val="18"/>
                <w:szCs w:val="18"/>
              </w:rPr>
            </w:pP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是否输出RTVM矩阵并提交配置库？</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检查RTVN矩阵是否制定完成并提交</w:t>
            </w:r>
          </w:p>
        </w:tc>
        <w:tc>
          <w:tcPr>
            <w:tcW w:w="1166" w:type="pct"/>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整理完成所有功能点并识别出测试所需要验证的功能点</w:t>
            </w: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评审RTVM矩阵</w:t>
            </w:r>
          </w:p>
        </w:tc>
        <w:tc>
          <w:tcPr>
            <w:tcW w:w="852" w:type="pct"/>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RTVM矩阵_评审记录</w:t>
            </w:r>
          </w:p>
          <w:p>
            <w:pPr>
              <w:widowControl/>
              <w:jc w:val="center"/>
              <w:rPr>
                <w:rFonts w:hint="eastAsia" w:ascii="宋体" w:hAnsi="宋体" w:eastAsia="宋体" w:cs="宋体"/>
                <w:color w:val="000000"/>
                <w:kern w:val="0"/>
                <w:sz w:val="18"/>
                <w:szCs w:val="18"/>
              </w:rPr>
            </w:pP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RTVM矩阵是否通过评审？是否输出评审记录并提交配置库？</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检查RTVN矩阵是否通过各部门的评审，并将评审记录上传</w:t>
            </w:r>
          </w:p>
        </w:tc>
        <w:tc>
          <w:tcPr>
            <w:tcW w:w="1166" w:type="pct"/>
            <w:vMerge w:val="continue"/>
            <w:tcBorders>
              <w:top w:val="nil"/>
              <w:left w:val="single" w:color="auto" w:sz="4" w:space="0"/>
              <w:bottom w:val="single" w:color="000000"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300" w:hRule="atLeast"/>
        </w:trPr>
        <w:tc>
          <w:tcPr>
            <w:tcW w:w="251"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通告RTVM矩阵</w:t>
            </w:r>
          </w:p>
        </w:tc>
        <w:tc>
          <w:tcPr>
            <w:tcW w:w="852" w:type="pct"/>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RTVM矩阵_邮件通告</w:t>
            </w:r>
          </w:p>
          <w:p>
            <w:pPr>
              <w:widowControl/>
              <w:jc w:val="center"/>
              <w:rPr>
                <w:rFonts w:hint="eastAsia" w:ascii="宋体" w:hAnsi="宋体" w:eastAsia="宋体" w:cs="宋体"/>
                <w:color w:val="000000"/>
                <w:kern w:val="0"/>
                <w:sz w:val="18"/>
                <w:szCs w:val="18"/>
              </w:rPr>
            </w:pP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RTVM矩阵终稿是否邮件通告所有干系人？</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检查RTVN矩阵的最终版是否告知相关的所有工作人员</w:t>
            </w:r>
          </w:p>
        </w:tc>
        <w:tc>
          <w:tcPr>
            <w:tcW w:w="1166" w:type="pct"/>
            <w:vMerge w:val="continue"/>
            <w:tcBorders>
              <w:top w:val="nil"/>
              <w:left w:val="single" w:color="auto" w:sz="4" w:space="0"/>
              <w:bottom w:val="single" w:color="000000"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300" w:hRule="atLeast"/>
        </w:trPr>
        <w:tc>
          <w:tcPr>
            <w:tcW w:w="251" w:type="pct"/>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测试准备</w:t>
            </w: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编写测试案例</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测试案例_终稿</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是否输出测试案例并提交配置库？</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检查测试案例是否完成并提交配置库</w:t>
            </w:r>
          </w:p>
        </w:tc>
        <w:tc>
          <w:tcPr>
            <w:tcW w:w="1166" w:type="pct"/>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测试案例包括“测试内容”、“执行步骤”、“预期结果”、“实际结果”，“是否通过”等内容</w:t>
            </w: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评审测试案例</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测试案例_评审记录</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测试案例是否通过评审？是否输出评审记录并提交配置库？</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检查测试案例是否被各部门了解、同意，并将评审记录提交配置库</w:t>
            </w:r>
          </w:p>
        </w:tc>
        <w:tc>
          <w:tcPr>
            <w:tcW w:w="1166" w:type="pct"/>
            <w:vMerge w:val="continue"/>
            <w:tcBorders>
              <w:top w:val="nil"/>
              <w:left w:val="single" w:color="auto" w:sz="4" w:space="0"/>
              <w:bottom w:val="single" w:color="000000"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PrEx>
        <w:trPr>
          <w:trHeight w:val="300" w:hRule="atLeast"/>
        </w:trPr>
        <w:tc>
          <w:tcPr>
            <w:tcW w:w="251"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通告测试案例</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测试案例_邮件通告</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测试案例终稿是否邮件通告所有干系人？</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检查测试案例的最终版是否告知相关的所有工作人员</w:t>
            </w:r>
          </w:p>
        </w:tc>
        <w:tc>
          <w:tcPr>
            <w:tcW w:w="1166" w:type="pct"/>
            <w:vMerge w:val="continue"/>
            <w:tcBorders>
              <w:top w:val="nil"/>
              <w:left w:val="single" w:color="auto" w:sz="4" w:space="0"/>
              <w:bottom w:val="single" w:color="000000"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准备测试数据</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测试数据表</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是否输出测试数据表并提交配置库？</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是否完成测试数据表的归纳并提交配置库</w:t>
            </w:r>
          </w:p>
        </w:tc>
        <w:tc>
          <w:tcPr>
            <w:tcW w:w="116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对于测试内容，测试成功次数、失败次数、原因等内容进行记录</w:t>
            </w:r>
          </w:p>
        </w:tc>
      </w:tr>
      <w:tr>
        <w:tblPrEx>
          <w:shd w:val="clear" w:color="auto" w:fill="auto"/>
          <w:tblCellMar>
            <w:top w:w="0" w:type="dxa"/>
            <w:left w:w="108" w:type="dxa"/>
            <w:bottom w:w="0" w:type="dxa"/>
            <w:right w:w="108" w:type="dxa"/>
          </w:tblCellMar>
        </w:tblPrEx>
        <w:trPr>
          <w:trHeight w:val="528" w:hRule="atLeast"/>
        </w:trPr>
        <w:tc>
          <w:tcPr>
            <w:tcW w:w="251" w:type="pct"/>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开发自测</w:t>
            </w: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开发冒烟测试</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开发冒烟测试_执行记录</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开发人员是否进行了冒烟测试？是否输出测试执行记录并提交配置库？</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检查冒烟测试完成进度，是否将输出测试执行记录完成并提交配置库</w:t>
            </w:r>
          </w:p>
        </w:tc>
        <w:tc>
          <w:tcPr>
            <w:tcW w:w="1166" w:type="pct"/>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冒烟测试”这一术语描述的是在将代码更改嵌入到产品的源树中之前对这些更改进行验证的过程。</w:t>
            </w:r>
          </w:p>
        </w:tc>
      </w:tr>
      <w:tr>
        <w:tblPrEx>
          <w:shd w:val="clear" w:color="auto" w:fill="auto"/>
          <w:tblCellMar>
            <w:top w:w="0" w:type="dxa"/>
            <w:left w:w="108" w:type="dxa"/>
            <w:bottom w:w="0" w:type="dxa"/>
            <w:right w:w="108" w:type="dxa"/>
          </w:tblCellMar>
        </w:tblPrEx>
        <w:trPr>
          <w:trHeight w:val="300" w:hRule="atLeast"/>
        </w:trPr>
        <w:tc>
          <w:tcPr>
            <w:tcW w:w="251" w:type="pct"/>
            <w:vMerge w:val="continue"/>
            <w:tcBorders>
              <w:top w:val="nil"/>
              <w:left w:val="single" w:color="auto" w:sz="4" w:space="0"/>
              <w:bottom w:val="single" w:color="000000"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通告开发冒烟结果</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开发冒烟结果_邮件通告</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开发冒烟结果是否邮件通告所有干系人？</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是否将冒烟测试结果告知相关的所有工作人员</w:t>
            </w:r>
          </w:p>
        </w:tc>
        <w:tc>
          <w:tcPr>
            <w:tcW w:w="1166"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528" w:hRule="atLeast"/>
        </w:trPr>
        <w:tc>
          <w:tcPr>
            <w:tcW w:w="251" w:type="pct"/>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测试执行</w:t>
            </w: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冒烟测试</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冒烟测试_执行记录</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测试人员是否进行了冒烟测试？是否输出测试执行记录并提交配置库？</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是否对于软件的的主要功能进行了测试（冒烟测试），是否将输出测试执行记录并提交数据库</w:t>
            </w:r>
          </w:p>
        </w:tc>
        <w:tc>
          <w:tcPr>
            <w:tcW w:w="1166"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300" w:hRule="atLeast"/>
        </w:trPr>
        <w:tc>
          <w:tcPr>
            <w:tcW w:w="251"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通告冒烟测试结果</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冒烟测试结果_邮件通告</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测试冒烟结果是否邮件通告所有干系人？</w:t>
            </w:r>
          </w:p>
        </w:tc>
        <w:tc>
          <w:tcPr>
            <w:tcW w:w="187"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已执行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是否将测试结果告知所有工作人员</w:t>
            </w:r>
          </w:p>
        </w:tc>
        <w:tc>
          <w:tcPr>
            <w:tcW w:w="1166"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SIT测试准入检查</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测试准入检查记录</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是否输出SIT测试准入检查记录并提交配置库？</w:t>
            </w:r>
          </w:p>
        </w:tc>
        <w:tc>
          <w:tcPr>
            <w:tcW w:w="18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未执行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检查SIT测试准入检查记录是否提交配置到数据库</w:t>
            </w:r>
          </w:p>
        </w:tc>
        <w:tc>
          <w:tcPr>
            <w:tcW w:w="1166" w:type="pct"/>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在对软件的主要功能进行测试后多次进行SIT测试并记录</w:t>
            </w: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SIT第1轮测试</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SIT第1轮测试_执行记录</w:t>
            </w:r>
          </w:p>
        </w:tc>
        <w:tc>
          <w:tcPr>
            <w:tcW w:w="433"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是否输出SIT第1轮测试执行记录并提交配置库？</w:t>
            </w:r>
          </w:p>
        </w:tc>
        <w:tc>
          <w:tcPr>
            <w:tcW w:w="18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未执行</w:t>
            </w:r>
          </w:p>
        </w:tc>
        <w:tc>
          <w:tcPr>
            <w:tcW w:w="1216"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检查SIT第一轮测试执行记录是否提交配置到数据库</w:t>
            </w:r>
          </w:p>
        </w:tc>
        <w:tc>
          <w:tcPr>
            <w:tcW w:w="1166"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SIT第2轮测试</w:t>
            </w:r>
          </w:p>
        </w:tc>
        <w:tc>
          <w:tcPr>
            <w:tcW w:w="852" w:type="pct"/>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SIT第2轮测试_执行记录</w:t>
            </w:r>
          </w:p>
          <w:p>
            <w:pPr>
              <w:widowControl/>
              <w:jc w:val="center"/>
              <w:rPr>
                <w:rFonts w:hint="eastAsia" w:ascii="宋体" w:hAnsi="宋体" w:eastAsia="宋体" w:cs="宋体"/>
                <w:color w:val="000000"/>
                <w:kern w:val="0"/>
                <w:sz w:val="18"/>
                <w:szCs w:val="18"/>
              </w:rPr>
            </w:pP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是否输出SIT第2轮测试执行记录并提交配置库？</w:t>
            </w:r>
          </w:p>
        </w:tc>
        <w:tc>
          <w:tcPr>
            <w:tcW w:w="18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未执行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检查SIT第二轮测试执行记录是否提交配置到数据库</w:t>
            </w:r>
          </w:p>
        </w:tc>
        <w:tc>
          <w:tcPr>
            <w:tcW w:w="1166"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SIT测试准出检查</w:t>
            </w:r>
          </w:p>
        </w:tc>
        <w:tc>
          <w:tcPr>
            <w:tcW w:w="852" w:type="pct"/>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测试准出检查记录</w:t>
            </w:r>
          </w:p>
          <w:p>
            <w:pPr>
              <w:widowControl/>
              <w:jc w:val="center"/>
              <w:rPr>
                <w:rFonts w:hint="eastAsia" w:ascii="宋体" w:hAnsi="宋体" w:eastAsia="宋体" w:cs="宋体"/>
                <w:color w:val="000000"/>
                <w:kern w:val="0"/>
                <w:sz w:val="18"/>
                <w:szCs w:val="18"/>
              </w:rPr>
            </w:pP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是否输出SIT测试准出检查记录并提交配置库？</w:t>
            </w:r>
          </w:p>
        </w:tc>
        <w:tc>
          <w:tcPr>
            <w:tcW w:w="18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未执行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检查SIT测试准出检查记录是否提交配置到数据库</w:t>
            </w:r>
          </w:p>
        </w:tc>
        <w:tc>
          <w:tcPr>
            <w:tcW w:w="1166"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PRE测试准入检查</w:t>
            </w:r>
          </w:p>
        </w:tc>
        <w:tc>
          <w:tcPr>
            <w:tcW w:w="852" w:type="pct"/>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测试准入检查记录</w:t>
            </w:r>
          </w:p>
          <w:p>
            <w:pPr>
              <w:widowControl/>
              <w:jc w:val="center"/>
              <w:rPr>
                <w:rFonts w:hint="eastAsia" w:ascii="宋体" w:hAnsi="宋体" w:eastAsia="宋体" w:cs="宋体"/>
                <w:color w:val="000000"/>
                <w:kern w:val="0"/>
                <w:sz w:val="18"/>
                <w:szCs w:val="18"/>
              </w:rPr>
            </w:pP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是否输出PRE测试准入检查记录并提交配置库？</w:t>
            </w:r>
          </w:p>
        </w:tc>
        <w:tc>
          <w:tcPr>
            <w:tcW w:w="18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未执行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检查PRE测试准入记录是否提交配置到数据库</w:t>
            </w:r>
          </w:p>
        </w:tc>
        <w:tc>
          <w:tcPr>
            <w:tcW w:w="1166" w:type="pct"/>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在执行完SIT测试后多次进行PRE测试并记录</w:t>
            </w: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PRE第1轮测试</w:t>
            </w:r>
          </w:p>
        </w:tc>
        <w:tc>
          <w:tcPr>
            <w:tcW w:w="852" w:type="pct"/>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PRE第1轮测试_执行记录</w:t>
            </w:r>
          </w:p>
          <w:p>
            <w:pPr>
              <w:widowControl/>
              <w:jc w:val="center"/>
              <w:rPr>
                <w:rFonts w:hint="eastAsia" w:ascii="宋体" w:hAnsi="宋体" w:eastAsia="宋体" w:cs="宋体"/>
                <w:color w:val="000000"/>
                <w:kern w:val="0"/>
                <w:sz w:val="18"/>
                <w:szCs w:val="18"/>
              </w:rPr>
            </w:pP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是否输出PRE第1轮测试执行记录并提交配置库？</w:t>
            </w:r>
          </w:p>
        </w:tc>
        <w:tc>
          <w:tcPr>
            <w:tcW w:w="18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未执行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检查PRE第一轮测试执行记录是否提交配置到数据库</w:t>
            </w:r>
          </w:p>
        </w:tc>
        <w:tc>
          <w:tcPr>
            <w:tcW w:w="1166"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PRE第2轮测试</w:t>
            </w:r>
          </w:p>
        </w:tc>
        <w:tc>
          <w:tcPr>
            <w:tcW w:w="852" w:type="pct"/>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PRE第2轮测试_执行记录</w:t>
            </w:r>
          </w:p>
          <w:p>
            <w:pPr>
              <w:widowControl/>
              <w:jc w:val="center"/>
              <w:rPr>
                <w:rFonts w:hint="eastAsia" w:ascii="宋体" w:hAnsi="宋体" w:eastAsia="宋体" w:cs="宋体"/>
                <w:color w:val="000000"/>
                <w:kern w:val="0"/>
                <w:sz w:val="18"/>
                <w:szCs w:val="18"/>
              </w:rPr>
            </w:pP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是否输出PRE第2轮测试执行记录并提交配置库？</w:t>
            </w:r>
          </w:p>
        </w:tc>
        <w:tc>
          <w:tcPr>
            <w:tcW w:w="18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未执行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检查PRE第二轮测试执行记录是否提交配置到数据库</w:t>
            </w:r>
          </w:p>
        </w:tc>
        <w:tc>
          <w:tcPr>
            <w:tcW w:w="1166"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PRE测试准出检查</w:t>
            </w:r>
          </w:p>
        </w:tc>
        <w:tc>
          <w:tcPr>
            <w:tcW w:w="852" w:type="pct"/>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测试准出检查记录</w:t>
            </w:r>
          </w:p>
          <w:p>
            <w:pPr>
              <w:widowControl/>
              <w:jc w:val="center"/>
              <w:rPr>
                <w:rFonts w:hint="eastAsia" w:ascii="宋体" w:hAnsi="宋体" w:eastAsia="宋体" w:cs="宋体"/>
                <w:color w:val="000000"/>
                <w:kern w:val="0"/>
                <w:sz w:val="18"/>
                <w:szCs w:val="18"/>
              </w:rPr>
            </w:pP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是否输出PRE测试准出检查记录并提交配置库？</w:t>
            </w:r>
          </w:p>
        </w:tc>
        <w:tc>
          <w:tcPr>
            <w:tcW w:w="18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未执行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检查PRE测试准出检查记录是否提交配置到数据库</w:t>
            </w:r>
          </w:p>
        </w:tc>
        <w:tc>
          <w:tcPr>
            <w:tcW w:w="1166"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封版测试/外包验收</w:t>
            </w:r>
          </w:p>
        </w:tc>
        <w:tc>
          <w:tcPr>
            <w:tcW w:w="852" w:type="pct"/>
            <w:gridSpan w:val="2"/>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PRE封版（验收）测试_执行记录</w:t>
            </w:r>
          </w:p>
          <w:p>
            <w:pPr>
              <w:widowControl/>
              <w:jc w:val="center"/>
              <w:rPr>
                <w:rFonts w:hint="eastAsia" w:ascii="宋体" w:hAnsi="宋体" w:eastAsia="宋体" w:cs="宋体"/>
                <w:color w:val="000000"/>
                <w:kern w:val="0"/>
                <w:sz w:val="18"/>
                <w:szCs w:val="18"/>
              </w:rPr>
            </w:pP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是否输出PRE封板（验收）测试执行记录并提交配置库？</w:t>
            </w:r>
          </w:p>
        </w:tc>
        <w:tc>
          <w:tcPr>
            <w:tcW w:w="18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未执行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验收PRE测试结果</w:t>
            </w:r>
          </w:p>
        </w:tc>
        <w:tc>
          <w:tcPr>
            <w:tcW w:w="1166" w:type="pct"/>
            <w:vMerge w:val="continue"/>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r>
      <w:tr>
        <w:tblPrEx>
          <w:shd w:val="clear" w:color="auto" w:fill="auto"/>
          <w:tblCellMar>
            <w:top w:w="0" w:type="dxa"/>
            <w:left w:w="108" w:type="dxa"/>
            <w:bottom w:w="0" w:type="dxa"/>
            <w:right w:w="108" w:type="dxa"/>
          </w:tblCellMar>
        </w:tblPrEx>
        <w:trPr>
          <w:trHeight w:val="528" w:hRule="atLeast"/>
        </w:trPr>
        <w:tc>
          <w:tcPr>
            <w:tcW w:w="251"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测试日报</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测试日报（邮件）</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测试执行阶段是否每日输出测试日报，并邮件通告所有干系人？</w:t>
            </w:r>
          </w:p>
        </w:tc>
        <w:tc>
          <w:tcPr>
            <w:tcW w:w="18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未执行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执行阶段是否每天输出测试进程并告知所有工作人员</w:t>
            </w:r>
          </w:p>
        </w:tc>
        <w:tc>
          <w:tcPr>
            <w:tcW w:w="1166"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检查并总结整理测试日报</w:t>
            </w:r>
          </w:p>
        </w:tc>
      </w:tr>
      <w:tr>
        <w:tblPrEx>
          <w:tblCellMar>
            <w:top w:w="0" w:type="dxa"/>
            <w:left w:w="108" w:type="dxa"/>
            <w:bottom w:w="0" w:type="dxa"/>
            <w:right w:w="108" w:type="dxa"/>
          </w:tblCellMar>
        </w:tblPrEx>
        <w:trPr>
          <w:trHeight w:val="528" w:hRule="atLeast"/>
        </w:trPr>
        <w:tc>
          <w:tcPr>
            <w:tcW w:w="251" w:type="pct"/>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测试报告</w:t>
            </w: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系统测试报告</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系统测试报告</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测试活动结束，是否输出测试报告并提交配置库，邮件通告所有干系人？</w:t>
            </w:r>
          </w:p>
        </w:tc>
        <w:tc>
          <w:tcPr>
            <w:tcW w:w="18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未执行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测试结束后是否告知所有工作人员</w:t>
            </w:r>
          </w:p>
        </w:tc>
        <w:tc>
          <w:tcPr>
            <w:tcW w:w="1166"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将最终成果进行总结整理成系统测试报告</w:t>
            </w:r>
          </w:p>
        </w:tc>
      </w:tr>
      <w:tr>
        <w:tblPrEx>
          <w:shd w:val="clear" w:color="auto" w:fill="auto"/>
          <w:tblCellMar>
            <w:top w:w="0" w:type="dxa"/>
            <w:left w:w="108" w:type="dxa"/>
            <w:bottom w:w="0" w:type="dxa"/>
            <w:right w:w="108" w:type="dxa"/>
          </w:tblCellMar>
        </w:tblPrEx>
        <w:trPr>
          <w:trHeight w:val="300" w:hRule="atLeast"/>
        </w:trPr>
        <w:tc>
          <w:tcPr>
            <w:tcW w:w="251" w:type="pct"/>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p>
        </w:tc>
        <w:tc>
          <w:tcPr>
            <w:tcW w:w="413"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通告系统测试报告</w:t>
            </w:r>
          </w:p>
        </w:tc>
        <w:tc>
          <w:tcPr>
            <w:tcW w:w="852" w:type="pct"/>
            <w:gridSpan w:val="2"/>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系统测试报告_邮件通告</w:t>
            </w:r>
          </w:p>
        </w:tc>
        <w:tc>
          <w:tcPr>
            <w:tcW w:w="433"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系统测试报告是否邮件通告所有干系人？</w:t>
            </w:r>
          </w:p>
        </w:tc>
        <w:tc>
          <w:tcPr>
            <w:tcW w:w="18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未执行</w:t>
            </w:r>
          </w:p>
        </w:tc>
        <w:tc>
          <w:tcPr>
            <w:tcW w:w="1216"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FF"/>
                <w:kern w:val="0"/>
                <w:sz w:val="18"/>
                <w:szCs w:val="18"/>
                <w:u w:val="single"/>
              </w:rPr>
            </w:pPr>
            <w:r>
              <w:rPr>
                <w:rFonts w:hint="eastAsia" w:ascii="宋体" w:hAnsi="宋体" w:eastAsia="宋体" w:cs="宋体"/>
                <w:color w:val="0000FF"/>
                <w:kern w:val="0"/>
                <w:sz w:val="18"/>
                <w:szCs w:val="18"/>
                <w:u w:val="single"/>
              </w:rPr>
              <w:t>https://github.com/elegant-pig/Convenience-Store.git</w:t>
            </w:r>
          </w:p>
        </w:tc>
        <w:tc>
          <w:tcPr>
            <w:tcW w:w="478" w:type="pc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系统最终测试报告是否告知所有工作人员</w:t>
            </w:r>
          </w:p>
        </w:tc>
        <w:tc>
          <w:tcPr>
            <w:tcW w:w="1166" w:type="pct"/>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18"/>
                <w:szCs w:val="18"/>
              </w:rPr>
            </w:pPr>
            <w:r>
              <w:rPr>
                <w:rFonts w:hint="eastAsia" w:ascii="宋体" w:hAnsi="宋体" w:eastAsia="宋体" w:cs="宋体"/>
                <w:color w:val="000000"/>
                <w:kern w:val="0"/>
                <w:sz w:val="18"/>
                <w:szCs w:val="18"/>
              </w:rPr>
              <w:t>通知所有工作人员</w:t>
            </w:r>
          </w:p>
        </w:tc>
      </w:tr>
    </w:tbl>
    <w:p>
      <w:pPr>
        <w:rPr>
          <w:rFonts w:ascii="宋体" w:hAnsi="宋体" w:eastAsia="宋体" w:cs="宋体"/>
          <w:sz w:val="28"/>
          <w:szCs w:val="28"/>
        </w:rPr>
        <w:sectPr>
          <w:pgSz w:w="22680" w:h="11913" w:orient="landscape"/>
          <w:pgMar w:top="1582" w:right="1338" w:bottom="1559" w:left="1378" w:header="0" w:footer="1191" w:gutter="0"/>
          <w:pgBorders>
            <w:top w:val="none" w:sz="0" w:space="0"/>
            <w:left w:val="none" w:sz="0" w:space="0"/>
            <w:bottom w:val="none" w:sz="0" w:space="0"/>
            <w:right w:val="none" w:sz="0" w:space="0"/>
          </w:pgBorders>
          <w:pgNumType w:fmt="decimal"/>
          <w:cols w:space="0" w:num="1"/>
          <w:docGrid w:linePitch="317" w:charSpace="0"/>
        </w:sectPr>
      </w:pPr>
    </w:p>
    <w:p>
      <w:pPr>
        <w:pStyle w:val="3"/>
        <w:spacing w:before="0" w:after="0"/>
        <w:rPr>
          <w:rFonts w:ascii="宋体" w:hAnsi="宋体" w:eastAsia="宋体" w:cs="宋体"/>
          <w:sz w:val="28"/>
          <w:szCs w:val="28"/>
        </w:rPr>
      </w:pPr>
      <w:bookmarkStart w:id="62" w:name="_Toc19880"/>
      <w:r>
        <w:rPr>
          <w:rFonts w:hint="eastAsia" w:ascii="宋体" w:hAnsi="宋体" w:eastAsia="宋体" w:cs="宋体"/>
          <w:sz w:val="28"/>
          <w:szCs w:val="28"/>
        </w:rPr>
        <w:t>十七、团队项目章程</w:t>
      </w:r>
      <w:bookmarkEnd w:id="62"/>
    </w:p>
    <w:p>
      <w:pPr>
        <w:pStyle w:val="6"/>
        <w:spacing w:line="300" w:lineRule="auto"/>
        <w:ind w:left="420" w:leftChars="200"/>
        <w:outlineLvl w:val="1"/>
        <w:rPr>
          <w:rFonts w:ascii="宋体" w:hAnsi="宋体" w:eastAsia="宋体" w:cs="宋体"/>
          <w:b/>
          <w:bCs/>
          <w:sz w:val="24"/>
          <w:szCs w:val="24"/>
        </w:rPr>
      </w:pPr>
      <w:bookmarkStart w:id="63" w:name="_Toc7142"/>
      <w:r>
        <w:rPr>
          <w:rFonts w:hint="eastAsia" w:ascii="宋体" w:hAnsi="宋体" w:eastAsia="宋体" w:cs="宋体"/>
          <w:b/>
          <w:bCs/>
          <w:sz w:val="24"/>
          <w:szCs w:val="24"/>
        </w:rPr>
        <w:t>（一）项目目标</w:t>
      </w:r>
      <w:bookmarkEnd w:id="63"/>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当今世界，人们的生活方式完全围绕着方便自助的主题来发展，便利店恰恰成为了这个主题实现的一部分.现在无论是大规模还是小规模的便利店随处可见，潜移默化的在我们的生活中占据了不可或缺的地位。随着其他商业领域的发展，便利店仍然需要进一步的系统化、网络化，使其更加的与现代化世界接轨。所以使用数据库存储便利店的大量数据以及使用前台后台来管理便利店成为了商家的需求。</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便利店商品信息管理系统的开发语言采用的是Java,数据库用到了便捷高效的Mysql在网站上进行进便利店的管理。一方面解除了时间和空间的束缚，另一方面避免管理便利店进货销售的数据。便利店管理系统面对当前便利店的进货销售库存管理工作，整个系统操作简便、界面友好、实用、安全，能够高效精确的完成进货、销售、库存管理的全过程.便利店的管理系统在通过高效而又严谨的信息记录和流通后将极大地提高了在货物的进出与收支方面的效率。同时正是因为利用了管理系统才能解放出更多的工作人员使其在其他的方面投入更多的精力。在便利店中肯定是需要很多货架去拜访商品，当商品的数量不是充足的时候就需要有员工来进行更换，所以对于这个方面我们还需要特地的为其准备一个便于直观看到的界面来提升系统的管理效率，也方便了前来消费的客户。只要是与网络连接就可以使用本程序，解决了数据信息交流的问题。</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便利店管理系统从消费者旳付费到最后旳超市管理所有电脑化。本系统重要涉及:收银员信息查询、出入登记、收费以及对超市销售状况等旳查询，可以更快地理解到每个商品旳销售状况以及这个超市商品分派旳状况。</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使用超市收银管理系统，只需一到两名数据操作员即可操作管理系统，节省大量人力和财力;可以存储大量商品旳基本信息，安全、高效、快捷;可以迅速查到所波及旳多种信息;操作简朴，使用以便、高效;系统使用寿命长、成本低。这些特点可以极大地提高超市信息管理旳效率。</w:t>
      </w:r>
    </w:p>
    <w:p>
      <w:pPr>
        <w:pStyle w:val="23"/>
        <w:spacing w:line="300" w:lineRule="auto"/>
        <w:ind w:left="284" w:firstLine="480"/>
        <w:rPr>
          <w:rFonts w:ascii="宋体" w:hAnsi="宋体" w:eastAsia="宋体" w:cs="宋体"/>
          <w:sz w:val="24"/>
          <w:szCs w:val="24"/>
        </w:rPr>
      </w:pPr>
    </w:p>
    <w:p>
      <w:pPr>
        <w:pStyle w:val="6"/>
        <w:numPr>
          <w:ilvl w:val="0"/>
          <w:numId w:val="1"/>
        </w:numPr>
        <w:spacing w:line="300" w:lineRule="auto"/>
        <w:outlineLvl w:val="1"/>
        <w:rPr>
          <w:rFonts w:ascii="宋体" w:hAnsi="宋体" w:eastAsia="宋体" w:cs="宋体"/>
          <w:b/>
          <w:bCs/>
          <w:sz w:val="24"/>
          <w:szCs w:val="24"/>
        </w:rPr>
      </w:pPr>
      <w:bookmarkStart w:id="64" w:name="_Toc24779"/>
      <w:r>
        <w:rPr>
          <w:rFonts w:hint="eastAsia" w:ascii="宋体" w:hAnsi="宋体" w:eastAsia="宋体" w:cs="宋体"/>
          <w:b/>
          <w:bCs/>
          <w:sz w:val="24"/>
          <w:szCs w:val="24"/>
        </w:rPr>
        <w:t>团队结构 团队组织架构图</w:t>
      </w:r>
      <w:bookmarkEnd w:id="64"/>
      <w:r>
        <w:rPr>
          <w:rFonts w:hint="eastAsia" w:ascii="宋体" w:hAnsi="宋体" w:eastAsia="宋体" w:cs="宋体"/>
          <w:b/>
          <w:bCs/>
          <w:sz w:val="24"/>
          <w:szCs w:val="24"/>
        </w:rPr>
        <w:t xml:space="preserve"> </w:t>
      </w:r>
    </w:p>
    <w:p>
      <w:pPr>
        <w:spacing w:line="300" w:lineRule="auto"/>
        <w:ind w:left="420" w:leftChars="200" w:firstLine="482" w:firstLineChars="200"/>
        <w:rPr>
          <w:rFonts w:ascii="宋体" w:hAnsi="宋体" w:eastAsia="宋体" w:cs="宋体"/>
          <w:b/>
          <w:bCs/>
          <w:sz w:val="24"/>
          <w:szCs w:val="24"/>
        </w:rPr>
      </w:pPr>
      <w:r>
        <w:rPr>
          <w:rFonts w:hint="eastAsia" w:ascii="宋体" w:hAnsi="宋体" w:eastAsia="宋体" w:cs="宋体"/>
          <w:b/>
          <w:bCs/>
          <w:sz w:val="24"/>
          <w:szCs w:val="24"/>
        </w:rPr>
        <w:t>1</w:t>
      </w:r>
      <w:r>
        <w:rPr>
          <w:rFonts w:ascii="宋体" w:hAnsi="宋体" w:eastAsia="宋体" w:cs="宋体"/>
          <w:b/>
          <w:bCs/>
          <w:sz w:val="24"/>
          <w:szCs w:val="24"/>
        </w:rPr>
        <w:t>.</w:t>
      </w:r>
      <w:r>
        <w:rPr>
          <w:rFonts w:hint="eastAsia" w:ascii="宋体" w:hAnsi="宋体" w:eastAsia="宋体" w:cs="宋体"/>
          <w:b/>
          <w:bCs/>
          <w:sz w:val="24"/>
          <w:szCs w:val="24"/>
        </w:rPr>
        <w:t>关键角色与职责权利描述</w:t>
      </w:r>
    </w:p>
    <w:p>
      <w:pPr>
        <w:pStyle w:val="23"/>
        <w:numPr>
          <w:ilvl w:val="1"/>
          <w:numId w:val="1"/>
        </w:numPr>
        <w:spacing w:line="300" w:lineRule="auto"/>
        <w:ind w:firstLineChars="0"/>
        <w:rPr>
          <w:rFonts w:ascii="宋体" w:hAnsi="宋体" w:eastAsia="宋体" w:cs="宋体"/>
          <w:b/>
          <w:bCs/>
          <w:sz w:val="24"/>
          <w:szCs w:val="24"/>
        </w:rPr>
      </w:pPr>
      <w:r>
        <w:rPr>
          <w:rFonts w:hint="eastAsia" w:ascii="宋体" w:hAnsi="宋体" w:eastAsia="宋体" w:cs="宋体"/>
          <w:b/>
          <w:bCs/>
          <w:sz w:val="24"/>
          <w:szCs w:val="24"/>
        </w:rPr>
        <w:t>项目经理</w:t>
      </w:r>
    </w:p>
    <w:p>
      <w:pPr>
        <w:pStyle w:val="23"/>
        <w:numPr>
          <w:ilvl w:val="0"/>
          <w:numId w:val="2"/>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负责整个项目周期过程的工作计划、组织、跟踪、执行等管理工作，对整个项目向公司及客户负责。严格控制项目执行进度，确保项目组在预算和时间进度计划内完成既定项目目标。</w:t>
      </w:r>
    </w:p>
    <w:p>
      <w:pPr>
        <w:pStyle w:val="23"/>
        <w:spacing w:line="300" w:lineRule="auto"/>
        <w:ind w:left="900" w:firstLine="0" w:firstLineChars="0"/>
        <w:rPr>
          <w:rFonts w:ascii="宋体" w:hAnsi="宋体" w:eastAsia="宋体" w:cs="宋体"/>
          <w:sz w:val="24"/>
          <w:szCs w:val="24"/>
        </w:rPr>
      </w:pPr>
      <w:r>
        <w:rPr>
          <w:rFonts w:hint="eastAsia" w:ascii="宋体" w:hAnsi="宋体" w:eastAsia="宋体" w:cs="宋体"/>
          <w:sz w:val="24"/>
          <w:szCs w:val="24"/>
        </w:rPr>
        <w:t>②能够与客户有效沟通，充分理解整合客户需求与流程。</w:t>
      </w:r>
    </w:p>
    <w:p>
      <w:pPr>
        <w:pStyle w:val="23"/>
        <w:spacing w:line="300" w:lineRule="auto"/>
        <w:ind w:left="900" w:firstLine="0" w:firstLineChars="0"/>
        <w:rPr>
          <w:rFonts w:ascii="宋体" w:hAnsi="宋体" w:eastAsia="宋体" w:cs="宋体"/>
          <w:sz w:val="24"/>
          <w:szCs w:val="24"/>
        </w:rPr>
      </w:pPr>
      <w:r>
        <w:rPr>
          <w:rFonts w:hint="eastAsia" w:ascii="宋体" w:hAnsi="宋体" w:eastAsia="宋体" w:cs="宋体"/>
          <w:sz w:val="24"/>
          <w:szCs w:val="24"/>
          <w:highlight w:val="lightGray"/>
        </w:rPr>
        <w:t>③</w:t>
      </w:r>
      <w:r>
        <w:rPr>
          <w:rFonts w:hint="eastAsia" w:ascii="宋体" w:hAnsi="宋体" w:eastAsia="宋体" w:cs="宋体"/>
          <w:sz w:val="24"/>
          <w:szCs w:val="24"/>
        </w:rPr>
        <w:t>负责客户详细需求的简历与跟进，并管理客户需求变更。</w:t>
      </w:r>
    </w:p>
    <w:p>
      <w:pPr>
        <w:pStyle w:val="23"/>
        <w:numPr>
          <w:ilvl w:val="0"/>
          <w:numId w:val="3"/>
        </w:numPr>
        <w:spacing w:line="300" w:lineRule="auto"/>
        <w:ind w:firstLineChars="0"/>
        <w:rPr>
          <w:rFonts w:ascii="宋体" w:hAnsi="宋体" w:eastAsia="宋体" w:cs="宋体"/>
          <w:vanish/>
          <w:sz w:val="24"/>
          <w:szCs w:val="24"/>
        </w:rPr>
      </w:pPr>
    </w:p>
    <w:p>
      <w:pPr>
        <w:pStyle w:val="23"/>
        <w:numPr>
          <w:ilvl w:val="0"/>
          <w:numId w:val="3"/>
        </w:numPr>
        <w:spacing w:line="300" w:lineRule="auto"/>
        <w:ind w:firstLineChars="0"/>
        <w:rPr>
          <w:rFonts w:ascii="宋体" w:hAnsi="宋体" w:eastAsia="宋体" w:cs="宋体"/>
          <w:vanish/>
          <w:sz w:val="24"/>
          <w:szCs w:val="24"/>
        </w:rPr>
      </w:pPr>
    </w:p>
    <w:p>
      <w:pPr>
        <w:pStyle w:val="23"/>
        <w:numPr>
          <w:ilvl w:val="0"/>
          <w:numId w:val="3"/>
        </w:numPr>
        <w:spacing w:line="300" w:lineRule="auto"/>
        <w:ind w:firstLineChars="0"/>
        <w:rPr>
          <w:rFonts w:ascii="宋体" w:hAnsi="宋体" w:eastAsia="宋体" w:cs="宋体"/>
          <w:vanish/>
          <w:sz w:val="24"/>
          <w:szCs w:val="24"/>
        </w:rPr>
      </w:pPr>
    </w:p>
    <w:p>
      <w:pPr>
        <w:pStyle w:val="23"/>
        <w:numPr>
          <w:ilvl w:val="0"/>
          <w:numId w:val="3"/>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制定项目开发计划文档，量化任务，并合理分配给相应的人员。</w:t>
      </w:r>
    </w:p>
    <w:p>
      <w:pPr>
        <w:pStyle w:val="23"/>
        <w:numPr>
          <w:ilvl w:val="0"/>
          <w:numId w:val="3"/>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跟踪项目的进度，协调项目组成员之间和合作。</w:t>
      </w:r>
    </w:p>
    <w:p>
      <w:pPr>
        <w:pStyle w:val="23"/>
        <w:numPr>
          <w:ilvl w:val="0"/>
          <w:numId w:val="3"/>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监督产生项目进展各阶段的文档，并与同时及时沟通，保证文档的完整和规范。</w:t>
      </w:r>
    </w:p>
    <w:p>
      <w:pPr>
        <w:pStyle w:val="23"/>
        <w:numPr>
          <w:ilvl w:val="0"/>
          <w:numId w:val="3"/>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负责向上级汇报项目的进展情况，需求变更等所有项目信息。</w:t>
      </w:r>
    </w:p>
    <w:p>
      <w:pPr>
        <w:pStyle w:val="23"/>
        <w:numPr>
          <w:ilvl w:val="0"/>
          <w:numId w:val="3"/>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负责项目总结，并产生项目总结文档。</w:t>
      </w:r>
    </w:p>
    <w:p>
      <w:pPr>
        <w:pStyle w:val="23"/>
        <w:spacing w:line="300" w:lineRule="auto"/>
        <w:ind w:left="900" w:firstLine="0" w:firstLineChars="0"/>
        <w:rPr>
          <w:rFonts w:ascii="宋体" w:hAnsi="宋体" w:eastAsia="宋体" w:cs="宋体"/>
          <w:b/>
          <w:bCs/>
          <w:sz w:val="24"/>
          <w:szCs w:val="24"/>
        </w:rPr>
      </w:pPr>
      <w:r>
        <w:rPr>
          <w:rFonts w:hint="eastAsia" w:ascii="宋体" w:hAnsi="宋体" w:eastAsia="宋体" w:cs="宋体"/>
          <w:b/>
          <w:bCs/>
          <w:sz w:val="24"/>
          <w:szCs w:val="24"/>
        </w:rPr>
        <w:t>（2）产品经理</w:t>
      </w:r>
    </w:p>
    <w:p>
      <w:pPr>
        <w:pStyle w:val="23"/>
        <w:numPr>
          <w:ilvl w:val="0"/>
          <w:numId w:val="4"/>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倾听用户需求。</w:t>
      </w:r>
    </w:p>
    <w:p>
      <w:pPr>
        <w:pStyle w:val="23"/>
        <w:numPr>
          <w:ilvl w:val="0"/>
          <w:numId w:val="4"/>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认真搜集用户的新需求、竞争产品的资料，并进行</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"https://baike.baidu.com/item/%E9%9C%80%E6%B1%82%E5%88%86%E6%9E%90" \t "_blank" </w:instrText>
      </w:r>
      <w:r>
        <w:rPr>
          <w:rFonts w:hint="eastAsia" w:ascii="宋体" w:hAnsi="宋体" w:eastAsia="宋体" w:cs="宋体"/>
          <w:sz w:val="24"/>
          <w:szCs w:val="24"/>
        </w:rPr>
        <w:fldChar w:fldCharType="separate"/>
      </w:r>
      <w:r>
        <w:rPr>
          <w:rFonts w:hint="eastAsia" w:ascii="宋体" w:hAnsi="宋体" w:eastAsia="宋体" w:cs="宋体"/>
          <w:sz w:val="24"/>
          <w:szCs w:val="24"/>
        </w:rPr>
        <w:t>需求分析</w:t>
      </w:r>
      <w:r>
        <w:rPr>
          <w:rFonts w:hint="eastAsia" w:ascii="宋体" w:hAnsi="宋体" w:eastAsia="宋体" w:cs="宋体"/>
          <w:sz w:val="24"/>
          <w:szCs w:val="24"/>
        </w:rPr>
        <w:fldChar w:fldCharType="end"/>
      </w:r>
      <w:r>
        <w:rPr>
          <w:rFonts w:hint="eastAsia" w:ascii="宋体" w:hAnsi="宋体" w:eastAsia="宋体" w:cs="宋体"/>
          <w:sz w:val="24"/>
          <w:szCs w:val="24"/>
        </w:rPr>
        <w:t>、</w:t>
      </w:r>
      <w:r>
        <w:fldChar w:fldCharType="begin"/>
      </w:r>
      <w:r>
        <w:instrText xml:space="preserve"> HYPERLINK "https://baike.baidu.com/item/%E7%AB%9E%E5%93%81%E5%88%86%E6%9E%90" \t "_blank" </w:instrText>
      </w:r>
      <w:r>
        <w:fldChar w:fldCharType="separate"/>
      </w:r>
      <w:r>
        <w:rPr>
          <w:rFonts w:hint="eastAsia" w:ascii="宋体" w:hAnsi="宋体" w:eastAsia="宋体" w:cs="宋体"/>
          <w:sz w:val="24"/>
          <w:szCs w:val="24"/>
        </w:rPr>
        <w:t>竞品分析</w:t>
      </w:r>
      <w:r>
        <w:rPr>
          <w:rFonts w:hint="eastAsia" w:ascii="宋体" w:hAnsi="宋体" w:eastAsia="宋体" w:cs="宋体"/>
          <w:sz w:val="24"/>
          <w:szCs w:val="24"/>
        </w:rPr>
        <w:fldChar w:fldCharType="end"/>
      </w:r>
      <w:r>
        <w:rPr>
          <w:rFonts w:hint="eastAsia" w:ascii="宋体" w:hAnsi="宋体" w:eastAsia="宋体" w:cs="宋体"/>
          <w:sz w:val="24"/>
          <w:szCs w:val="24"/>
        </w:rPr>
        <w:t>以及研究产品的发展趋势等。</w:t>
      </w:r>
    </w:p>
    <w:p>
      <w:pPr>
        <w:pStyle w:val="23"/>
        <w:numPr>
          <w:ilvl w:val="0"/>
          <w:numId w:val="4"/>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负责产品功能的定义、规划和设计。</w:t>
      </w:r>
    </w:p>
    <w:p>
      <w:pPr>
        <w:pStyle w:val="23"/>
        <w:numPr>
          <w:ilvl w:val="0"/>
          <w:numId w:val="4"/>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做各种</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"https://baike.baidu.com/item/%E5%A4%8D%E6%9D%82%E5%86%B3%E7%AD%96" \t "_blank" </w:instrText>
      </w:r>
      <w:r>
        <w:rPr>
          <w:rFonts w:hint="eastAsia" w:ascii="宋体" w:hAnsi="宋体" w:eastAsia="宋体" w:cs="宋体"/>
          <w:sz w:val="24"/>
          <w:szCs w:val="24"/>
        </w:rPr>
        <w:fldChar w:fldCharType="separate"/>
      </w:r>
      <w:r>
        <w:rPr>
          <w:rFonts w:hint="eastAsia" w:ascii="宋体" w:hAnsi="宋体" w:eastAsia="宋体" w:cs="宋体"/>
          <w:sz w:val="24"/>
          <w:szCs w:val="24"/>
        </w:rPr>
        <w:t>复杂决策</w:t>
      </w:r>
      <w:r>
        <w:rPr>
          <w:rFonts w:hint="eastAsia" w:ascii="宋体" w:hAnsi="宋体" w:eastAsia="宋体" w:cs="宋体"/>
          <w:sz w:val="24"/>
          <w:szCs w:val="24"/>
        </w:rPr>
        <w:fldChar w:fldCharType="end"/>
      </w:r>
      <w:r>
        <w:rPr>
          <w:rFonts w:hint="eastAsia" w:ascii="宋体" w:hAnsi="宋体" w:eastAsia="宋体" w:cs="宋体"/>
          <w:sz w:val="24"/>
          <w:szCs w:val="24"/>
        </w:rPr>
        <w:t>，保证团队顺利开展工作及跟踪程序错误等。</w:t>
      </w:r>
    </w:p>
    <w:p>
      <w:pPr>
        <w:pStyle w:val="23"/>
        <w:spacing w:line="300" w:lineRule="auto"/>
        <w:ind w:left="900" w:firstLine="0" w:firstLineChars="0"/>
        <w:rPr>
          <w:rFonts w:ascii="宋体" w:hAnsi="宋体" w:eastAsia="宋体" w:cs="宋体"/>
          <w:b/>
          <w:bCs/>
          <w:sz w:val="24"/>
          <w:szCs w:val="24"/>
        </w:rPr>
      </w:pPr>
      <w:r>
        <w:rPr>
          <w:rFonts w:hint="eastAsia" w:ascii="宋体" w:hAnsi="宋体" w:eastAsia="宋体" w:cs="宋体"/>
          <w:b/>
          <w:bCs/>
          <w:sz w:val="24"/>
          <w:szCs w:val="24"/>
        </w:rPr>
        <w:t>（3）开发人员</w:t>
      </w:r>
    </w:p>
    <w:p>
      <w:pPr>
        <w:pStyle w:val="23"/>
        <w:numPr>
          <w:ilvl w:val="0"/>
          <w:numId w:val="5"/>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组织制定和实施重大技术决策和技术方案，制定技术发展战略、规划发展方向。</w:t>
      </w:r>
    </w:p>
    <w:p>
      <w:pPr>
        <w:pStyle w:val="23"/>
        <w:numPr>
          <w:ilvl w:val="0"/>
          <w:numId w:val="5"/>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提出新项目开发计划，并提交项目建议书。</w:t>
      </w:r>
    </w:p>
    <w:p>
      <w:pPr>
        <w:pStyle w:val="23"/>
        <w:numPr>
          <w:ilvl w:val="0"/>
          <w:numId w:val="5"/>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进行项目计划、工作统筹，带领技术团队完成项目开发和文档管理。</w:t>
      </w:r>
    </w:p>
    <w:p>
      <w:pPr>
        <w:pStyle w:val="23"/>
        <w:numPr>
          <w:ilvl w:val="0"/>
          <w:numId w:val="5"/>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进行技术难题的攻关和预研。</w:t>
      </w:r>
    </w:p>
    <w:p>
      <w:pPr>
        <w:pStyle w:val="23"/>
        <w:numPr>
          <w:ilvl w:val="0"/>
          <w:numId w:val="5"/>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实现提出的技术需求；解答客户提出的技术问题，供应技术支持。</w:t>
      </w:r>
    </w:p>
    <w:p>
      <w:pPr>
        <w:pStyle w:val="23"/>
        <w:numPr>
          <w:ilvl w:val="0"/>
          <w:numId w:val="5"/>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拟定团队的工作目标并监督实施。</w:t>
      </w:r>
    </w:p>
    <w:p>
      <w:pPr>
        <w:pStyle w:val="23"/>
        <w:numPr>
          <w:ilvl w:val="0"/>
          <w:numId w:val="5"/>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团队管理、指导学习、支配培训，提升团队技术水平。</w:t>
      </w:r>
    </w:p>
    <w:p>
      <w:pPr>
        <w:pStyle w:val="23"/>
        <w:spacing w:line="300" w:lineRule="auto"/>
        <w:ind w:left="900" w:firstLine="0" w:firstLineChars="0"/>
        <w:rPr>
          <w:rFonts w:ascii="宋体" w:hAnsi="宋体" w:eastAsia="宋体" w:cs="宋体"/>
          <w:b/>
          <w:bCs/>
          <w:sz w:val="24"/>
          <w:szCs w:val="24"/>
        </w:rPr>
      </w:pPr>
      <w:r>
        <w:rPr>
          <w:rFonts w:hint="eastAsia" w:ascii="宋体" w:hAnsi="宋体" w:eastAsia="宋体" w:cs="宋体"/>
          <w:b/>
          <w:bCs/>
          <w:sz w:val="24"/>
          <w:szCs w:val="24"/>
        </w:rPr>
        <w:t>（4）质量保证测试人员</w:t>
      </w:r>
    </w:p>
    <w:p>
      <w:pPr>
        <w:pStyle w:val="23"/>
        <w:numPr>
          <w:ilvl w:val="0"/>
          <w:numId w:val="6"/>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参与《项目计划》的制定，协助和辅导项目经理执行体系规定。</w:t>
      </w:r>
    </w:p>
    <w:p>
      <w:pPr>
        <w:pStyle w:val="23"/>
        <w:numPr>
          <w:ilvl w:val="0"/>
          <w:numId w:val="6"/>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负责制定和维护《质量保证计划》。</w:t>
      </w:r>
    </w:p>
    <w:p>
      <w:pPr>
        <w:pStyle w:val="23"/>
        <w:numPr>
          <w:ilvl w:val="0"/>
          <w:numId w:val="6"/>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负责制定、维护和跟踪质保工作计划进度。</w:t>
      </w:r>
    </w:p>
    <w:p>
      <w:pPr>
        <w:pStyle w:val="23"/>
        <w:numPr>
          <w:ilvl w:val="0"/>
          <w:numId w:val="6"/>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参与项目相关会议，包括项目例会。</w:t>
      </w:r>
    </w:p>
    <w:p>
      <w:pPr>
        <w:pStyle w:val="23"/>
        <w:numPr>
          <w:ilvl w:val="0"/>
          <w:numId w:val="6"/>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参与项目评审和测试活动。</w:t>
      </w:r>
    </w:p>
    <w:p>
      <w:pPr>
        <w:pStyle w:val="23"/>
        <w:numPr>
          <w:ilvl w:val="0"/>
          <w:numId w:val="6"/>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负责项目过程检查和产品检查。</w:t>
      </w:r>
    </w:p>
    <w:p>
      <w:pPr>
        <w:pStyle w:val="23"/>
        <w:numPr>
          <w:ilvl w:val="0"/>
          <w:numId w:val="6"/>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跟踪发现不符合项，直至解决。</w:t>
      </w:r>
    </w:p>
    <w:p>
      <w:pPr>
        <w:pStyle w:val="23"/>
        <w:numPr>
          <w:ilvl w:val="0"/>
          <w:numId w:val="6"/>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协助项目经理进行度量数据采集分析工作。</w:t>
      </w:r>
    </w:p>
    <w:p>
      <w:pPr>
        <w:pStyle w:val="23"/>
        <w:numPr>
          <w:ilvl w:val="0"/>
          <w:numId w:val="6"/>
        </w:numPr>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向高级经理报告工作。</w:t>
      </w:r>
    </w:p>
    <w:p>
      <w:pPr>
        <w:spacing w:line="300" w:lineRule="auto"/>
        <w:ind w:left="420" w:leftChars="200"/>
        <w:rPr>
          <w:rFonts w:hint="eastAsia" w:ascii="TimesNewRomanPS-BoldMT" w:hAnsi="TimesNewRomanPS-BoldMT" w:eastAsia="宋体" w:cs="TimesNewRomanPS-BoldMT"/>
          <w:b/>
          <w:color w:val="000000"/>
          <w:sz w:val="28"/>
          <w:szCs w:val="28"/>
        </w:rPr>
      </w:pPr>
    </w:p>
    <w:p>
      <w:pPr>
        <w:rPr>
          <w:rFonts w:ascii="TimesNewRomanPSMT" w:hAnsi="TimesNewRomanPSMT" w:eastAsia="TimesNewRomanPSMT" w:cs="TimesNewRomanPSMT"/>
          <w:color w:val="000000"/>
          <w:sz w:val="24"/>
        </w:rPr>
      </w:pPr>
    </w:p>
    <w:p>
      <w:pPr>
        <w:rPr>
          <w:rFonts w:ascii="TimesNewRomanPSMT" w:hAnsi="TimesNewRomanPSMT" w:eastAsia="TimesNewRomanPSMT" w:cs="TimesNewRomanPSMT"/>
          <w:color w:val="000000"/>
          <w:sz w:val="24"/>
        </w:rPr>
      </w:pPr>
    </w:p>
    <w:p>
      <w:pPr>
        <w:rPr>
          <w:rFonts w:hint="eastAsia" w:ascii="TimesNewRomanPSMT" w:hAnsi="TimesNewRomanPSMT" w:eastAsia="宋体" w:cs="TimesNewRomanPSMT"/>
          <w:color w:val="000000"/>
          <w:sz w:val="24"/>
        </w:rPr>
      </w:pPr>
    </w:p>
    <w:p>
      <w:pPr>
        <w:rPr>
          <w:rFonts w:hint="eastAsia" w:ascii="TimesNewRomanPSMT" w:hAnsi="TimesNewRomanPSMT" w:eastAsia="宋体" w:cs="TimesNewRomanPSMT"/>
          <w:color w:val="000000"/>
          <w:sz w:val="24"/>
        </w:rPr>
      </w:pPr>
    </w:p>
    <w:p>
      <w:pPr>
        <w:pStyle w:val="23"/>
        <w:numPr>
          <w:ilvl w:val="0"/>
          <w:numId w:val="7"/>
        </w:numPr>
        <w:spacing w:line="300" w:lineRule="auto"/>
        <w:ind w:left="420" w:leftChars="200" w:firstLineChars="0"/>
        <w:rPr>
          <w:rFonts w:ascii="宋体" w:hAnsi="宋体" w:eastAsia="宋体" w:cs="宋体"/>
          <w:b/>
          <w:bCs/>
          <w:vanish/>
          <w:sz w:val="24"/>
          <w:szCs w:val="24"/>
        </w:rPr>
      </w:pPr>
    </w:p>
    <w:p>
      <w:pPr>
        <w:numPr>
          <w:ilvl w:val="0"/>
          <w:numId w:val="7"/>
        </w:numPr>
        <w:spacing w:line="300" w:lineRule="auto"/>
        <w:ind w:leftChars="200" w:firstLine="482" w:firstLineChars="200"/>
        <w:rPr>
          <w:rFonts w:ascii="宋体" w:hAnsi="宋体" w:eastAsia="宋体" w:cs="宋体"/>
          <w:b/>
          <w:bCs/>
          <w:sz w:val="24"/>
          <w:szCs w:val="24"/>
        </w:rPr>
      </w:pPr>
      <w:r>
        <w:rPr>
          <w:rFonts w:hint="eastAsia" w:ascii="宋体" w:hAnsi="宋体" w:eastAsia="宋体" w:cs="宋体"/>
          <w:b/>
          <w:bCs/>
          <w:sz w:val="24"/>
          <w:szCs w:val="24"/>
        </w:rPr>
        <w:t>团队组织架构图</w:t>
      </w:r>
    </w:p>
    <w:p>
      <w:pPr>
        <w:spacing w:before="3" w:line="300" w:lineRule="auto"/>
        <w:ind w:left="420" w:leftChars="200"/>
        <w:rPr>
          <w:rFonts w:ascii="宋体" w:hAnsi="宋体" w:eastAsia="宋体" w:cs="宋体"/>
          <w:sz w:val="24"/>
          <w:szCs w:val="24"/>
        </w:rPr>
      </w:pPr>
      <w:r>
        <w:rPr>
          <w:rFonts w:hint="eastAsia" w:ascii="宋体" w:hAnsi="宋体" w:eastAsia="宋体" w:cs="宋体"/>
          <w:sz w:val="24"/>
          <w:szCs w:val="24"/>
        </w:rPr>
        <w:t>团队组织架构图，如图8所示：</w:t>
      </w:r>
    </w:p>
    <w:p>
      <w:pPr>
        <w:ind w:left="420" w:leftChars="200"/>
        <w:rPr>
          <w:rFonts w:hint="eastAsia" w:ascii="TimesNewRomanPSMT" w:hAnsi="TimesNewRomanPSMT" w:eastAsia="宋体" w:cs="TimesNewRomanPSMT"/>
          <w:color w:val="000000"/>
          <w:sz w:val="24"/>
          <w:szCs w:val="24"/>
        </w:rPr>
      </w:pPr>
    </w:p>
    <w:p>
      <w:pPr>
        <w:ind w:left="420" w:leftChars="200"/>
        <w:rPr>
          <w:rFonts w:hint="eastAsia" w:ascii="TimesNewRomanPSMT" w:hAnsi="TimesNewRomanPSMT" w:eastAsia="宋体" w:cs="TimesNewRomanPSMT"/>
          <w:color w:val="000000"/>
          <w:sz w:val="24"/>
          <w:szCs w:val="24"/>
        </w:rPr>
      </w:pPr>
    </w:p>
    <w:p>
      <w:pPr>
        <w:rPr>
          <w:rFonts w:hint="eastAsia" w:ascii="TimesNewRomanPSMT" w:hAnsi="TimesNewRomanPSMT" w:eastAsia="宋体" w:cs="TimesNewRomanPSMT"/>
          <w:color w:val="000000"/>
          <w:sz w:val="24"/>
        </w:rPr>
      </w:pPr>
      <w:r>
        <w:rPr>
          <w:rFonts w:hint="eastAsia" w:ascii="TimesNewRomanPSMT" w:hAnsi="TimesNewRomanPSMT" w:eastAsia="宋体" w:cs="TimesNewRomanPSMT"/>
          <w:color w:val="000000"/>
          <w:sz w:val="24"/>
        </w:rPr>
        <w:drawing>
          <wp:inline distT="0" distB="0" distL="114300" distR="114300">
            <wp:extent cx="5270500" cy="4178300"/>
            <wp:effectExtent l="0" t="0" r="0" b="0"/>
            <wp:docPr id="11" name="图片 11"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4"/>
                    <pic:cNvPicPr>
                      <a:picLocks noChangeAspect="1"/>
                    </pic:cNvPicPr>
                  </pic:nvPicPr>
                  <pic:blipFill>
                    <a:blip r:embed="rId18"/>
                    <a:stretch>
                      <a:fillRect/>
                    </a:stretch>
                  </pic:blipFill>
                  <pic:spPr>
                    <a:xfrm>
                      <a:off x="0" y="0"/>
                      <a:ext cx="5270500" cy="4178300"/>
                    </a:xfrm>
                    <a:prstGeom prst="rect">
                      <a:avLst/>
                    </a:prstGeom>
                  </pic:spPr>
                </pic:pic>
              </a:graphicData>
            </a:graphic>
          </wp:inline>
        </w:drawing>
      </w:r>
    </w:p>
    <w:p>
      <w:pPr>
        <w:pStyle w:val="6"/>
        <w:jc w:val="center"/>
        <w:rPr>
          <w:rFonts w:hint="eastAsia" w:ascii="TimesNewRomanPSMT" w:hAnsi="TimesNewRomanPSMT" w:cs="TimesNewRomanPSMT" w:eastAsiaTheme="minorEastAsia"/>
          <w:b/>
          <w:bCs/>
          <w:color w:val="000000"/>
          <w:sz w:val="24"/>
        </w:rPr>
      </w:pPr>
      <w:r>
        <w:rPr>
          <w:b/>
          <w:bCs/>
        </w:rPr>
        <w:t xml:space="preserve">图 </w:t>
      </w:r>
      <w:r>
        <w:rPr>
          <w:b/>
          <w:bCs/>
        </w:rPr>
        <w:fldChar w:fldCharType="begin"/>
      </w:r>
      <w:r>
        <w:rPr>
          <w:b/>
          <w:bCs/>
        </w:rPr>
        <w:instrText xml:space="preserve"> SEQ 图 \* ARABIC </w:instrText>
      </w:r>
      <w:r>
        <w:rPr>
          <w:b/>
          <w:bCs/>
        </w:rPr>
        <w:fldChar w:fldCharType="separate"/>
      </w:r>
      <w:r>
        <w:rPr>
          <w:b/>
          <w:bCs/>
        </w:rPr>
        <w:t>8</w:t>
      </w:r>
      <w:r>
        <w:rPr>
          <w:b/>
          <w:bCs/>
        </w:rPr>
        <w:fldChar w:fldCharType="end"/>
      </w:r>
      <w:r>
        <w:rPr>
          <w:rFonts w:hint="eastAsia"/>
          <w:b/>
          <w:bCs/>
        </w:rPr>
        <w:t>-团队组织架构图</w:t>
      </w:r>
    </w:p>
    <w:p>
      <w:pPr>
        <w:rPr>
          <w:sz w:val="28"/>
          <w:szCs w:val="28"/>
        </w:rPr>
      </w:pPr>
    </w:p>
    <w:p>
      <w:pPr>
        <w:rPr>
          <w:b/>
          <w:bCs/>
          <w:sz w:val="28"/>
          <w:szCs w:val="28"/>
        </w:rPr>
      </w:pPr>
    </w:p>
    <w:p>
      <w:pPr>
        <w:spacing w:line="25" w:lineRule="atLeast"/>
        <w:ind w:left="420" w:leftChars="200"/>
        <w:outlineLvl w:val="1"/>
        <w:rPr>
          <w:rFonts w:ascii="宋体" w:hAnsi="宋体" w:eastAsia="宋体" w:cs="宋体"/>
          <w:b/>
          <w:bCs/>
          <w:sz w:val="24"/>
          <w:szCs w:val="24"/>
        </w:rPr>
      </w:pPr>
      <w:bookmarkStart w:id="65" w:name="_Toc7474"/>
      <w:r>
        <w:rPr>
          <w:rFonts w:hint="eastAsia"/>
          <w:b/>
          <w:bCs/>
          <w:sz w:val="24"/>
          <w:szCs w:val="24"/>
        </w:rPr>
        <w:t>（三）</w:t>
      </w:r>
      <w:r>
        <w:rPr>
          <w:rFonts w:hint="eastAsia" w:ascii="宋体" w:hAnsi="宋体" w:eastAsia="宋体" w:cs="宋体"/>
          <w:b/>
          <w:bCs/>
          <w:sz w:val="24"/>
          <w:szCs w:val="24"/>
        </w:rPr>
        <w:t>团队运作准则</w:t>
      </w:r>
      <w:bookmarkEnd w:id="65"/>
    </w:p>
    <w:p>
      <w:pPr>
        <w:pStyle w:val="23"/>
        <w:spacing w:line="300" w:lineRule="auto"/>
        <w:ind w:left="420" w:leftChars="200" w:firstLine="482"/>
        <w:rPr>
          <w:rFonts w:ascii="宋体" w:hAnsi="宋体" w:eastAsia="宋体" w:cs="宋体"/>
          <w:b/>
          <w:bCs/>
          <w:sz w:val="24"/>
          <w:szCs w:val="24"/>
        </w:rPr>
      </w:pPr>
      <w:r>
        <w:rPr>
          <w:rFonts w:hint="eastAsia" w:ascii="宋体" w:hAnsi="宋体" w:eastAsia="宋体" w:cs="宋体"/>
          <w:b/>
          <w:bCs/>
          <w:sz w:val="24"/>
          <w:szCs w:val="24"/>
        </w:rPr>
        <w:t>1</w:t>
      </w:r>
      <w:r>
        <w:rPr>
          <w:rFonts w:ascii="宋体" w:hAnsi="宋体" w:eastAsia="宋体" w:cs="宋体"/>
          <w:b/>
          <w:bCs/>
          <w:sz w:val="24"/>
          <w:szCs w:val="24"/>
        </w:rPr>
        <w:t>.</w:t>
      </w:r>
      <w:r>
        <w:rPr>
          <w:rFonts w:hint="eastAsia" w:ascii="宋体" w:hAnsi="宋体" w:eastAsia="宋体" w:cs="宋体"/>
          <w:b/>
          <w:bCs/>
          <w:sz w:val="24"/>
          <w:szCs w:val="24"/>
        </w:rPr>
        <w:t xml:space="preserve">任务在团队间的传递机制  </w:t>
      </w:r>
    </w:p>
    <w:p>
      <w:pPr>
        <w:pStyle w:val="23"/>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组长新建任务到《项目进度表》中，然后和项目成员进行沟通确认，发布《项目进度表》</w:t>
      </w:r>
    </w:p>
    <w:p>
      <w:pPr>
        <w:pStyle w:val="23"/>
        <w:numPr>
          <w:ilvl w:val="0"/>
          <w:numId w:val="8"/>
        </w:numPr>
        <w:spacing w:line="300" w:lineRule="auto"/>
        <w:ind w:leftChars="200" w:firstLine="482"/>
        <w:rPr>
          <w:rFonts w:ascii="宋体" w:hAnsi="宋体" w:eastAsia="宋体" w:cs="宋体"/>
          <w:b/>
          <w:bCs/>
          <w:sz w:val="24"/>
          <w:szCs w:val="24"/>
        </w:rPr>
      </w:pPr>
      <w:r>
        <w:rPr>
          <w:rFonts w:hint="eastAsia" w:ascii="宋体" w:hAnsi="宋体" w:eastAsia="宋体" w:cs="宋体"/>
          <w:b/>
          <w:bCs/>
          <w:sz w:val="24"/>
          <w:szCs w:val="24"/>
        </w:rPr>
        <w:t>团队报告关系、报告内容</w:t>
      </w:r>
    </w:p>
    <w:p>
      <w:pPr>
        <w:pStyle w:val="23"/>
        <w:spacing w:line="300" w:lineRule="auto"/>
        <w:ind w:left="420" w:leftChars="200" w:firstLine="480"/>
        <w:rPr>
          <w:rFonts w:ascii="宋体" w:hAnsi="宋体" w:eastAsia="宋体" w:cs="宋体"/>
          <w:sz w:val="24"/>
          <w:szCs w:val="24"/>
        </w:rPr>
      </w:pPr>
      <w:r>
        <w:rPr>
          <w:rFonts w:hint="eastAsia" w:ascii="宋体" w:hAnsi="宋体" w:eastAsia="宋体" w:cs="宋体"/>
          <w:sz w:val="24"/>
          <w:szCs w:val="24"/>
        </w:rPr>
        <w:t xml:space="preserve">通过github提交成果物，项目经理通过此来查看每周完成情况和功能完成情况确认，文档类的通过评审和非正式评审。 </w:t>
      </w:r>
    </w:p>
    <w:p>
      <w:pPr>
        <w:pStyle w:val="23"/>
        <w:spacing w:line="300" w:lineRule="auto"/>
        <w:ind w:left="420" w:leftChars="200" w:firstLine="482"/>
        <w:rPr>
          <w:rFonts w:ascii="宋体" w:hAnsi="宋体" w:eastAsia="宋体" w:cs="宋体"/>
          <w:sz w:val="24"/>
          <w:szCs w:val="24"/>
        </w:rPr>
      </w:pPr>
      <w:r>
        <w:rPr>
          <w:rFonts w:hint="eastAsia" w:ascii="宋体" w:hAnsi="宋体" w:eastAsia="宋体" w:cs="宋体"/>
          <w:b/>
          <w:bCs/>
          <w:sz w:val="24"/>
          <w:szCs w:val="24"/>
        </w:rPr>
        <w:t>3</w:t>
      </w:r>
      <w:r>
        <w:rPr>
          <w:rFonts w:ascii="宋体" w:hAnsi="宋体" w:eastAsia="宋体" w:cs="宋体"/>
          <w:b/>
          <w:bCs/>
          <w:sz w:val="24"/>
          <w:szCs w:val="24"/>
        </w:rPr>
        <w:t>.</w:t>
      </w:r>
      <w:r>
        <w:rPr>
          <w:rFonts w:hint="eastAsia" w:ascii="宋体" w:hAnsi="宋体" w:eastAsia="宋体" w:cs="宋体"/>
          <w:b/>
          <w:bCs/>
          <w:sz w:val="24"/>
          <w:szCs w:val="24"/>
        </w:rPr>
        <w:t xml:space="preserve">团队报告关系、报告内容  </w:t>
      </w:r>
    </w:p>
    <w:p>
      <w:pPr>
        <w:pStyle w:val="23"/>
        <w:spacing w:line="300" w:lineRule="auto"/>
        <w:ind w:left="420" w:leftChars="200" w:firstLine="480"/>
        <w:rPr>
          <w:rFonts w:ascii="宋体" w:hAnsi="宋体" w:eastAsia="宋体" w:cs="宋体"/>
          <w:sz w:val="24"/>
          <w:szCs w:val="24"/>
        </w:rPr>
      </w:pPr>
      <w:r>
        <w:rPr>
          <w:rFonts w:hint="eastAsia" w:ascii="宋体" w:hAnsi="宋体" w:eastAsia="宋体" w:cs="宋体"/>
          <w:color w:val="000000"/>
          <w:sz w:val="24"/>
          <w:szCs w:val="24"/>
        </w:rPr>
        <w:t>（1）</w:t>
      </w:r>
      <w:r>
        <w:rPr>
          <w:rFonts w:hint="eastAsia" w:ascii="宋体" w:hAnsi="宋体" w:eastAsia="宋体" w:cs="宋体"/>
          <w:sz w:val="24"/>
          <w:szCs w:val="24"/>
        </w:rPr>
        <w:t>项目经理提交《项目立项审批表》</w:t>
      </w:r>
    </w:p>
    <w:p>
      <w:pPr>
        <w:pStyle w:val="23"/>
        <w:spacing w:line="300" w:lineRule="auto"/>
        <w:ind w:left="420" w:leftChars="200" w:firstLine="480"/>
        <w:rPr>
          <w:rFonts w:ascii="宋体" w:hAnsi="宋体" w:eastAsia="宋体" w:cs="宋体"/>
          <w:sz w:val="24"/>
          <w:szCs w:val="24"/>
        </w:rPr>
      </w:pPr>
      <w:r>
        <w:rPr>
          <w:rFonts w:hint="eastAsia" w:ascii="宋体" w:hAnsi="宋体" w:eastAsia="宋体" w:cs="宋体"/>
          <w:color w:val="000000"/>
          <w:sz w:val="24"/>
          <w:szCs w:val="24"/>
        </w:rPr>
        <w:t>（2）</w:t>
      </w:r>
      <w:r>
        <w:rPr>
          <w:rFonts w:hint="eastAsia" w:ascii="宋体" w:hAnsi="宋体" w:eastAsia="宋体" w:cs="宋体"/>
          <w:sz w:val="24"/>
          <w:szCs w:val="24"/>
        </w:rPr>
        <w:t xml:space="preserve">每周《项目周报》（包含开会内容记录） </w:t>
      </w:r>
    </w:p>
    <w:p>
      <w:pPr>
        <w:pStyle w:val="23"/>
        <w:spacing w:line="300" w:lineRule="auto"/>
        <w:ind w:left="420" w:leftChars="200" w:firstLine="480"/>
        <w:rPr>
          <w:rFonts w:ascii="宋体" w:hAnsi="宋体" w:eastAsia="宋体" w:cs="宋体"/>
          <w:sz w:val="24"/>
          <w:szCs w:val="24"/>
        </w:rPr>
      </w:pPr>
      <w:r>
        <w:rPr>
          <w:rFonts w:hint="eastAsia" w:ascii="宋体" w:hAnsi="宋体" w:eastAsia="宋体" w:cs="宋体"/>
          <w:color w:val="000000"/>
          <w:sz w:val="24"/>
          <w:szCs w:val="24"/>
        </w:rPr>
        <w:t>（3）</w:t>
      </w:r>
      <w:r>
        <w:rPr>
          <w:rFonts w:hint="eastAsia" w:ascii="宋体" w:hAnsi="宋体" w:eastAsia="宋体" w:cs="宋体"/>
          <w:sz w:val="24"/>
          <w:szCs w:val="24"/>
        </w:rPr>
        <w:t>里程碑结束《里程碑报告》</w:t>
      </w:r>
    </w:p>
    <w:p>
      <w:pPr>
        <w:pStyle w:val="23"/>
        <w:spacing w:line="300" w:lineRule="auto"/>
        <w:ind w:left="420" w:leftChars="200" w:firstLine="480"/>
        <w:rPr>
          <w:rFonts w:ascii="宋体" w:hAnsi="宋体" w:eastAsia="宋体" w:cs="宋体"/>
          <w:color w:val="000000"/>
          <w:sz w:val="24"/>
          <w:szCs w:val="24"/>
        </w:rPr>
      </w:pPr>
      <w:r>
        <w:rPr>
          <w:rFonts w:hint="eastAsia" w:ascii="宋体" w:hAnsi="宋体" w:eastAsia="宋体" w:cs="宋体"/>
          <w:color w:val="000000"/>
          <w:sz w:val="24"/>
          <w:szCs w:val="24"/>
        </w:rPr>
        <w:t>（4）</w:t>
      </w:r>
      <w:r>
        <w:rPr>
          <w:rFonts w:hint="eastAsia" w:ascii="宋体" w:hAnsi="宋体" w:eastAsia="宋体" w:cs="宋体"/>
          <w:sz w:val="24"/>
          <w:szCs w:val="24"/>
        </w:rPr>
        <w:t xml:space="preserve">项目结项时《项目结项报告》                         </w:t>
      </w:r>
      <w:r>
        <w:rPr>
          <w:rFonts w:hint="eastAsia" w:ascii="宋体" w:hAnsi="宋体" w:eastAsia="宋体" w:cs="宋体"/>
          <w:color w:val="000000"/>
          <w:sz w:val="24"/>
          <w:szCs w:val="24"/>
        </w:rPr>
        <w:t xml:space="preserve">       </w:t>
      </w:r>
    </w:p>
    <w:p>
      <w:pPr>
        <w:spacing w:line="300" w:lineRule="auto"/>
        <w:ind w:left="420" w:leftChars="200"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（5）项目组成员向项目经理提交</w:t>
      </w:r>
    </w:p>
    <w:p>
      <w:pPr>
        <w:spacing w:line="300" w:lineRule="auto"/>
        <w:ind w:left="420" w:leftChars="200"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每周提交信息至《项目周报》</w:t>
      </w:r>
    </w:p>
    <w:p>
      <w:pPr>
        <w:spacing w:line="300" w:lineRule="auto"/>
        <w:ind w:left="420" w:leftChars="200"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每月提交信息至《项目月报》</w:t>
      </w:r>
    </w:p>
    <w:p>
      <w:pPr>
        <w:spacing w:line="300" w:lineRule="auto"/>
        <w:ind w:left="420" w:leftChars="200" w:firstLine="482" w:firstLineChars="200"/>
        <w:jc w:val="left"/>
        <w:rPr>
          <w:rFonts w:ascii="宋体" w:hAnsi="宋体" w:eastAsia="宋体" w:cs="宋体"/>
          <w:b/>
          <w:bCs/>
          <w:sz w:val="24"/>
          <w:szCs w:val="24"/>
        </w:rPr>
      </w:pPr>
      <w:r>
        <w:rPr>
          <w:rFonts w:hint="eastAsia" w:ascii="宋体" w:hAnsi="宋体" w:eastAsia="宋体" w:cs="宋体"/>
          <w:b/>
          <w:bCs/>
          <w:sz w:val="24"/>
          <w:szCs w:val="24"/>
        </w:rPr>
        <w:t>4</w:t>
      </w:r>
      <w:r>
        <w:rPr>
          <w:rFonts w:ascii="宋体" w:hAnsi="宋体" w:eastAsia="宋体" w:cs="宋体"/>
          <w:b/>
          <w:bCs/>
          <w:sz w:val="24"/>
          <w:szCs w:val="24"/>
        </w:rPr>
        <w:t>.</w:t>
      </w:r>
      <w:r>
        <w:rPr>
          <w:rFonts w:hint="eastAsia" w:ascii="宋体" w:hAnsi="宋体" w:eastAsia="宋体" w:cs="宋体"/>
          <w:b/>
          <w:bCs/>
          <w:sz w:val="24"/>
          <w:szCs w:val="24"/>
        </w:rPr>
        <w:t>会议准则等</w:t>
      </w:r>
    </w:p>
    <w:p>
      <w:pPr>
        <w:spacing w:line="300" w:lineRule="auto"/>
        <w:ind w:left="420" w:leftChars="200"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组员每周向项目经理汇报工作进度，同时，对发现的问题进行汇总沟通，及时解决。</w:t>
      </w:r>
    </w:p>
    <w:p>
      <w:pPr>
        <w:spacing w:line="25" w:lineRule="atLeast"/>
        <w:ind w:left="420" w:leftChars="200"/>
        <w:rPr>
          <w:rFonts w:ascii="宋体" w:hAnsi="宋体" w:eastAsia="宋体" w:cs="宋体"/>
          <w:sz w:val="24"/>
          <w:szCs w:val="24"/>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pStyle w:val="3"/>
        <w:spacing w:before="0" w:after="0"/>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rPr>
          <w:rFonts w:ascii="宋体" w:hAnsi="宋体" w:eastAsia="宋体" w:cs="宋体"/>
          <w:sz w:val="28"/>
          <w:szCs w:val="28"/>
        </w:rPr>
      </w:pPr>
    </w:p>
    <w:p>
      <w:pPr>
        <w:widowControl/>
        <w:jc w:val="left"/>
        <w:rPr>
          <w:rFonts w:ascii="宋体" w:hAnsi="宋体" w:eastAsia="宋体" w:cs="宋体"/>
          <w:sz w:val="28"/>
          <w:szCs w:val="28"/>
        </w:rPr>
      </w:pPr>
      <w:r>
        <w:rPr>
          <w:rFonts w:ascii="宋体" w:hAnsi="宋体" w:eastAsia="宋体" w:cs="宋体"/>
          <w:sz w:val="28"/>
          <w:szCs w:val="28"/>
        </w:rPr>
        <w:br w:type="page"/>
      </w:r>
    </w:p>
    <w:p>
      <w:pPr>
        <w:pStyle w:val="3"/>
        <w:spacing w:before="0" w:after="0"/>
        <w:rPr>
          <w:rFonts w:ascii="宋体" w:hAnsi="宋体" w:eastAsia="宋体" w:cs="宋体"/>
          <w:sz w:val="28"/>
          <w:szCs w:val="28"/>
        </w:rPr>
      </w:pPr>
      <w:r>
        <w:rPr>
          <w:rFonts w:hint="eastAsia" w:ascii="宋体" w:hAnsi="宋体" w:eastAsia="宋体" w:cs="宋体"/>
          <w:sz w:val="28"/>
          <w:szCs w:val="28"/>
        </w:rPr>
        <w:t>十八、沟通处理方案</w:t>
      </w:r>
    </w:p>
    <w:p>
      <w:pPr>
        <w:pStyle w:val="6"/>
        <w:numPr>
          <w:ilvl w:val="0"/>
          <w:numId w:val="9"/>
        </w:numPr>
        <w:spacing w:line="300" w:lineRule="auto"/>
        <w:ind w:left="420" w:leftChars="200" w:firstLine="482" w:firstLineChars="200"/>
        <w:jc w:val="left"/>
        <w:outlineLvl w:val="1"/>
        <w:rPr>
          <w:rFonts w:hint="eastAsia" w:ascii="宋体" w:hAnsi="宋体" w:eastAsia="宋体" w:cs="宋体"/>
          <w:b/>
          <w:bCs/>
          <w:sz w:val="24"/>
          <w:szCs w:val="24"/>
        </w:rPr>
      </w:pPr>
      <w:r>
        <w:rPr>
          <w:rFonts w:hint="eastAsia" w:asciiTheme="minorHAnsi" w:hAnsiTheme="minorHAnsi" w:eastAsiaTheme="minorEastAsia"/>
          <w:b/>
          <w:bCs/>
          <w:sz w:val="24"/>
          <w:szCs w:val="24"/>
        </w:rPr>
        <w:t>团</w:t>
      </w:r>
      <w:r>
        <w:rPr>
          <w:rFonts w:hint="eastAsia" w:ascii="宋体" w:hAnsi="宋体" w:eastAsia="宋体" w:cs="宋体"/>
          <w:b/>
          <w:bCs/>
          <w:sz w:val="24"/>
          <w:szCs w:val="24"/>
        </w:rPr>
        <w:t>队中出现了冲突，你将如何解决，请举例说明</w:t>
      </w:r>
    </w:p>
    <w:p>
      <w:pPr>
        <w:pStyle w:val="23"/>
        <w:numPr>
          <w:ilvl w:val="1"/>
          <w:numId w:val="9"/>
        </w:numPr>
        <w:spacing w:line="300" w:lineRule="auto"/>
        <w:ind w:left="420" w:leftChars="200" w:firstLine="482"/>
        <w:rPr>
          <w:rFonts w:ascii="宋体" w:hAnsi="宋体" w:eastAsia="宋体" w:cs="宋体"/>
          <w:b/>
          <w:bCs/>
          <w:sz w:val="24"/>
          <w:szCs w:val="24"/>
        </w:rPr>
      </w:pPr>
      <w:r>
        <w:rPr>
          <w:rFonts w:hint="eastAsia" w:ascii="宋体" w:hAnsi="宋体" w:eastAsia="宋体" w:cs="宋体"/>
          <w:b/>
          <w:bCs/>
          <w:sz w:val="24"/>
          <w:szCs w:val="24"/>
        </w:rPr>
        <w:t>1</w:t>
      </w:r>
      <w:r>
        <w:rPr>
          <w:rFonts w:ascii="宋体" w:hAnsi="宋体" w:eastAsia="宋体" w:cs="宋体"/>
          <w:b/>
          <w:bCs/>
          <w:sz w:val="24"/>
          <w:szCs w:val="24"/>
        </w:rPr>
        <w:t>90521311</w:t>
      </w:r>
      <w:r>
        <w:rPr>
          <w:rFonts w:hint="eastAsia" w:ascii="宋体" w:hAnsi="宋体" w:eastAsia="宋体" w:cs="宋体"/>
          <w:b/>
          <w:bCs/>
          <w:sz w:val="24"/>
          <w:szCs w:val="24"/>
        </w:rPr>
        <w:t>欧楚儿</w:t>
      </w:r>
    </w:p>
    <w:p>
      <w:pPr>
        <w:pStyle w:val="23"/>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冲突是项目中不可避免的现象，过多的冲突会破坏项目组织的功能，对冲突实施科学、有效的管理是项目综合管理的一项重要内容。</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比如在开发人员与测试人员遇到bug冲突</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模拟背景：一个反复出现的跟需求有关的bug,开发人员认为没有技术性的问题，但测试人员觉得该功能不符合实际需求需要更改。各自立场不同导致这个问题迟迟未出现解决</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rPr>
        <w:t>作为项目经理，首先，我得先了解清楚bug出现的原因，</w:t>
      </w:r>
      <w:r>
        <w:rPr>
          <w:rFonts w:hint="eastAsia" w:ascii="宋体" w:hAnsi="宋体" w:eastAsia="宋体" w:cs="宋体"/>
          <w:sz w:val="24"/>
          <w:szCs w:val="24"/>
          <w:lang w:val="en-US" w:eastAsia="zh-CN"/>
        </w:rPr>
        <w:t>我可以分别跟开发人员与测试人员了解出现矛盾的真正原因，并在单独谈话期间安抚好各自的情绪。</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其次，要作为他们沟通的一个桥梁，要帮助测试和开发人员搞明白问题出现的原因</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然后，根据原因进行沟通，做出最符合现下情况的决定，比如是因为需求不达标而需要重新更改，那么我则需要跟开发与人员重新沟通，关于该需求的定义达成共识，之后再做后续更改。</w:t>
      </w:r>
    </w:p>
    <w:p>
      <w:pPr>
        <w:keepNext w:val="0"/>
        <w:keepLines w:val="0"/>
        <w:pageBreakBefore w:val="0"/>
        <w:widowControl w:val="0"/>
        <w:kinsoku/>
        <w:wordWrap/>
        <w:overflowPunct/>
        <w:topLinePunct w:val="0"/>
        <w:autoSpaceDE/>
        <w:autoSpaceDN/>
        <w:bidi w:val="0"/>
        <w:adjustRightInd/>
        <w:snapToGrid/>
        <w:spacing w:line="300" w:lineRule="auto"/>
        <w:ind w:left="420" w:leftChars="20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最后，对于矛盾冲突，我们可以做好提前规划，有对应的措施，</w:t>
      </w:r>
      <w:r>
        <w:rPr>
          <w:rFonts w:hint="eastAsia" w:ascii="宋体" w:hAnsi="宋体" w:eastAsia="宋体" w:cs="宋体"/>
          <w:sz w:val="24"/>
          <w:szCs w:val="24"/>
        </w:rPr>
        <w:t>比如，在对缺陷管理中，测试人员要提交好详细的解释，以便开发人员能够更好理解，</w:t>
      </w:r>
      <w:r>
        <w:rPr>
          <w:rFonts w:hint="eastAsia" w:ascii="宋体" w:hAnsi="宋体" w:eastAsia="宋体" w:cs="宋体"/>
          <w:sz w:val="24"/>
          <w:szCs w:val="24"/>
          <w:lang w:val="en-US" w:eastAsia="zh-CN"/>
        </w:rPr>
        <w:t>而对于存在歧义的bug,应该及时做好标记，在每次的会议中提出，并一同解决。</w:t>
      </w:r>
    </w:p>
    <w:p>
      <w:pPr>
        <w:pStyle w:val="23"/>
        <w:numPr>
          <w:ilvl w:val="0"/>
          <w:numId w:val="10"/>
        </w:numPr>
        <w:spacing w:line="300" w:lineRule="auto"/>
        <w:ind w:leftChars="200" w:firstLine="482"/>
        <w:rPr>
          <w:rFonts w:ascii="宋体" w:hAnsi="宋体" w:eastAsia="宋体" w:cs="宋体"/>
          <w:b/>
          <w:bCs/>
          <w:sz w:val="24"/>
          <w:szCs w:val="24"/>
        </w:rPr>
      </w:pPr>
      <w:r>
        <w:rPr>
          <w:rFonts w:ascii="宋体" w:hAnsi="宋体" w:eastAsia="宋体" w:cs="宋体"/>
          <w:b/>
          <w:bCs/>
          <w:sz w:val="24"/>
          <w:szCs w:val="24"/>
        </w:rPr>
        <w:t>190521301</w:t>
      </w:r>
      <w:r>
        <w:rPr>
          <w:rFonts w:hint="eastAsia" w:ascii="宋体" w:hAnsi="宋体" w:eastAsia="宋体" w:cs="宋体"/>
          <w:b/>
          <w:bCs/>
          <w:sz w:val="24"/>
          <w:szCs w:val="24"/>
        </w:rPr>
        <w:t>尹鹤潼</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软件项目在研发过程中牵涉到很多利益相关方，这些相关方因为关注角度的不同，会产生很多矛盾冲突。这些冲突，轻则打击士气，拖延项目的进度，重则使项目无法正常进行。</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软件项目的研发周期，本来是应该根据项目工作量和开发人员情况来估算的。但现实中，往往会受到市场部门以及公司高层的干涉。他们从产品销售的角度考虑，希望软件产品越早发布越好，在他们眼里软件开发弹性极大，只要给的压力足够大，就可以成功地将开发周期缩短。作为开发人员，我很清楚如果按照他们的要求随意确定开发周期，就意味着无休止的加班、低沉的士气以及进度的一再拖延。这就有了冲突，因为双方都觉得自己有道理而不愿让步。出现这种情况时，互相妥协是唯一的办法。项目主管可以通过安排适量的加班，削减或者推迟部分功能的办法来做出一定的让步，但这种妥协一定要有底线，过度的妥协会导致一个无法达成的开发进度计划，对项目造成极大的伤害。</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如果说上述冲突是“外患”的话，那项目团队内部的人际冲突就是“内忧”。软件开发人员往往表面看似低调，其实内心骄傲，他们对自己的智力充满了自信</w:t>
      </w:r>
      <w:r>
        <w:rPr>
          <w:rFonts w:ascii="宋体" w:hAnsi="宋体" w:eastAsia="宋体" w:cs="宋体"/>
          <w:sz w:val="24"/>
          <w:szCs w:val="24"/>
        </w:rPr>
        <w:t>,最无法容忍的就是自己的工作成果被否定。进行CodeReview及Bug责任人确定时，最容易引起内部冲突。处理这种冲突有赖于项目主管的管理技巧以及公平的处事原则，同时把“对事不对人”的工作态度灌输给项目中的每个成员。冲突发生时，既要坚持原则，有理有据地作出分析，也要注意照顾双方的情绪，多做安抚工作。</w:t>
      </w:r>
    </w:p>
    <w:p>
      <w:pPr>
        <w:pStyle w:val="23"/>
        <w:numPr>
          <w:ilvl w:val="0"/>
          <w:numId w:val="11"/>
        </w:numPr>
        <w:spacing w:line="300" w:lineRule="auto"/>
        <w:ind w:leftChars="200" w:firstLine="482"/>
        <w:rPr>
          <w:rFonts w:ascii="宋体" w:hAnsi="宋体" w:eastAsia="宋体" w:cs="宋体"/>
          <w:b/>
          <w:bCs/>
          <w:sz w:val="24"/>
          <w:szCs w:val="24"/>
        </w:rPr>
      </w:pPr>
      <w:r>
        <w:rPr>
          <w:rFonts w:hint="eastAsia" w:ascii="宋体" w:hAnsi="宋体" w:eastAsia="宋体" w:cs="宋体"/>
          <w:b/>
          <w:bCs/>
          <w:sz w:val="24"/>
          <w:szCs w:val="24"/>
        </w:rPr>
        <w:t>1</w:t>
      </w:r>
      <w:r>
        <w:rPr>
          <w:rFonts w:ascii="宋体" w:hAnsi="宋体" w:eastAsia="宋体" w:cs="宋体"/>
          <w:b/>
          <w:bCs/>
          <w:sz w:val="24"/>
          <w:szCs w:val="24"/>
        </w:rPr>
        <w:t>90521338</w:t>
      </w:r>
      <w:r>
        <w:rPr>
          <w:rFonts w:hint="eastAsia" w:ascii="宋体" w:hAnsi="宋体" w:eastAsia="宋体" w:cs="宋体"/>
          <w:b/>
          <w:bCs/>
          <w:sz w:val="24"/>
          <w:szCs w:val="24"/>
        </w:rPr>
        <w:t>亓文哲</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假设我作为项目管理者，如果团队中出现了冲突，分为两种情况。</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一个是团队中除我以外其他成员发生冲突，我会作为两方的沟通桥梁，逐个跟对方沟通，了解情况，鼓励倡导两方当面沟通，求同存异，直面矛盾，找方法解决。</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如果我和某个团队成员发生冲突，我会尽量控制情绪，明确自己的身份。找另一方心平气和地谈一下，选择先倾听对方的想法，等对方说明后，跟对方解释自己的观点，如果产生了冲突，那证明双方都自认为自己是正确的。双方都把情况说清楚后，权衡一下，各退一步，找到最终对项目有益的解决方法，以对项目有益为最终目标。</w:t>
      </w:r>
    </w:p>
    <w:p>
      <w:pPr>
        <w:pStyle w:val="23"/>
        <w:numPr>
          <w:ilvl w:val="0"/>
          <w:numId w:val="12"/>
        </w:numPr>
        <w:spacing w:line="300" w:lineRule="auto"/>
        <w:ind w:leftChars="200" w:firstLine="482"/>
        <w:rPr>
          <w:rFonts w:ascii="宋体" w:hAnsi="宋体" w:eastAsia="宋体" w:cs="宋体"/>
          <w:b/>
          <w:bCs/>
          <w:sz w:val="24"/>
          <w:szCs w:val="24"/>
        </w:rPr>
      </w:pPr>
      <w:r>
        <w:rPr>
          <w:rFonts w:hint="eastAsia" w:ascii="宋体" w:hAnsi="宋体" w:eastAsia="宋体" w:cs="宋体"/>
          <w:b/>
          <w:bCs/>
          <w:sz w:val="24"/>
          <w:szCs w:val="24"/>
        </w:rPr>
        <w:t>1</w:t>
      </w:r>
      <w:r>
        <w:rPr>
          <w:rFonts w:ascii="宋体" w:hAnsi="宋体" w:eastAsia="宋体" w:cs="宋体"/>
          <w:b/>
          <w:bCs/>
          <w:sz w:val="24"/>
          <w:szCs w:val="24"/>
        </w:rPr>
        <w:t>90521323</w:t>
      </w:r>
      <w:r>
        <w:rPr>
          <w:rFonts w:hint="eastAsia" w:ascii="宋体" w:hAnsi="宋体" w:eastAsia="宋体" w:cs="宋体"/>
          <w:b/>
          <w:bCs/>
          <w:sz w:val="24"/>
          <w:szCs w:val="24"/>
        </w:rPr>
        <w:t>徐毕滢</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当一个项目中产生了冲突，常常会使这个项目处于停滞不前的困境中，这时就需要项目的管理者出面解决。选择了解决冲突最佳的方式，并及时处理，从而就保证项目能够顺利的进行。当开发人员和测试人员对于项目产生冲突时，要把这个冲突当做需要解决的问题来处理，要以取舍的态度进行公开的对话，问题解决就是冲突各方一起积极的定义问题，收集问题的信息，然后制定解决的方案。最后，选择一个最合适的方案来解决这个冲突，此时就能实现双赢或者是多赢的局面。</w:t>
      </w:r>
    </w:p>
    <w:p>
      <w:pPr>
        <w:pStyle w:val="23"/>
        <w:numPr>
          <w:ilvl w:val="0"/>
          <w:numId w:val="13"/>
        </w:numPr>
        <w:spacing w:line="300" w:lineRule="auto"/>
        <w:ind w:leftChars="200" w:firstLine="482"/>
        <w:rPr>
          <w:rFonts w:ascii="宋体" w:hAnsi="宋体" w:eastAsia="宋体" w:cs="宋体"/>
          <w:b/>
          <w:bCs/>
          <w:sz w:val="24"/>
          <w:szCs w:val="24"/>
        </w:rPr>
      </w:pPr>
      <w:r>
        <w:rPr>
          <w:rFonts w:hint="eastAsia" w:ascii="宋体" w:hAnsi="宋体" w:eastAsia="宋体" w:cs="宋体"/>
          <w:b/>
          <w:bCs/>
          <w:sz w:val="24"/>
          <w:szCs w:val="24"/>
        </w:rPr>
        <w:t>1</w:t>
      </w:r>
      <w:r>
        <w:rPr>
          <w:rFonts w:ascii="宋体" w:hAnsi="宋体" w:eastAsia="宋体" w:cs="宋体"/>
          <w:b/>
          <w:bCs/>
          <w:sz w:val="24"/>
          <w:szCs w:val="24"/>
        </w:rPr>
        <w:t>90521307</w:t>
      </w:r>
      <w:r>
        <w:rPr>
          <w:rFonts w:hint="eastAsia" w:ascii="宋体" w:hAnsi="宋体" w:eastAsia="宋体" w:cs="宋体"/>
          <w:b/>
          <w:bCs/>
          <w:sz w:val="24"/>
          <w:szCs w:val="24"/>
        </w:rPr>
        <w:t>毛祥鑫</w:t>
      </w:r>
    </w:p>
    <w:p>
      <w:pPr>
        <w:pStyle w:val="23"/>
        <w:spacing w:line="300" w:lineRule="auto"/>
        <w:ind w:left="420" w:leftChars="200" w:firstLine="480"/>
        <w:jc w:val="left"/>
        <w:rPr>
          <w:rFonts w:ascii="宋体" w:hAnsi="宋体" w:eastAsia="宋体" w:cs="宋体"/>
          <w:sz w:val="24"/>
          <w:szCs w:val="24"/>
        </w:rPr>
      </w:pPr>
      <w:r>
        <w:rPr>
          <w:rFonts w:hint="eastAsia" w:ascii="宋体" w:hAnsi="宋体" w:eastAsia="宋体" w:cs="宋体"/>
          <w:sz w:val="24"/>
          <w:szCs w:val="24"/>
        </w:rPr>
        <w:t>如果团队中发生了冲突作为项目管理者的我会先搞清楚冲突发生的原因，如果是产品经理和开发人员出现冲突，可能是沟通中出现问题，先客观的分析问题，同时也弄要明白两个人的性格中的特点，表明自己中立的立场，就事论事进行调和，同时我认为一个优秀的团队工作过程中也应该有定期的时间进行团队沟通。</w:t>
      </w:r>
    </w:p>
    <w:p>
      <w:pPr>
        <w:spacing w:line="300" w:lineRule="auto"/>
        <w:ind w:left="420" w:leftChars="200" w:firstLine="480" w:firstLineChars="200"/>
        <w:rPr>
          <w:rFonts w:hint="eastAsia" w:ascii="宋体" w:hAnsi="宋体" w:eastAsia="宋体" w:cs="宋体"/>
          <w:sz w:val="24"/>
          <w:szCs w:val="24"/>
        </w:rPr>
      </w:pPr>
    </w:p>
    <w:p>
      <w:pPr>
        <w:spacing w:line="300" w:lineRule="auto"/>
        <w:rPr>
          <w:rFonts w:ascii="宋体" w:hAnsi="宋体" w:eastAsia="宋体" w:cs="宋体"/>
          <w:b/>
          <w:bCs/>
          <w:sz w:val="24"/>
          <w:szCs w:val="24"/>
        </w:rPr>
      </w:pPr>
    </w:p>
    <w:p>
      <w:pPr>
        <w:spacing w:line="300" w:lineRule="auto"/>
        <w:rPr>
          <w:rFonts w:ascii="宋体" w:hAnsi="宋体" w:eastAsia="宋体" w:cs="宋体"/>
          <w:b/>
          <w:bCs/>
          <w:sz w:val="24"/>
          <w:szCs w:val="24"/>
        </w:rPr>
      </w:pPr>
    </w:p>
    <w:p>
      <w:pPr>
        <w:spacing w:line="300" w:lineRule="auto"/>
        <w:rPr>
          <w:rFonts w:hint="eastAsia" w:ascii="宋体" w:hAnsi="宋体" w:eastAsia="宋体" w:cs="宋体"/>
          <w:b/>
          <w:bCs/>
          <w:sz w:val="24"/>
          <w:szCs w:val="24"/>
        </w:rPr>
      </w:pPr>
    </w:p>
    <w:p>
      <w:pPr>
        <w:pStyle w:val="6"/>
        <w:spacing w:line="300" w:lineRule="auto"/>
        <w:ind w:left="420" w:leftChars="200" w:firstLine="482" w:firstLineChars="200"/>
        <w:outlineLvl w:val="1"/>
        <w:rPr>
          <w:rFonts w:hint="eastAsia" w:asciiTheme="minorHAnsi" w:hAnsiTheme="minorHAnsi" w:eastAsiaTheme="minorEastAsia"/>
          <w:b/>
          <w:bCs/>
          <w:sz w:val="24"/>
          <w:szCs w:val="24"/>
        </w:rPr>
      </w:pPr>
      <w:r>
        <w:rPr>
          <w:rFonts w:hint="eastAsia" w:asciiTheme="minorHAnsi" w:hAnsiTheme="minorHAnsi" w:eastAsiaTheme="minorEastAsia"/>
          <w:b/>
          <w:bCs/>
          <w:sz w:val="24"/>
          <w:szCs w:val="24"/>
        </w:rPr>
        <w:t>（二）</w:t>
      </w:r>
      <w:r>
        <w:rPr>
          <w:rFonts w:hint="eastAsia" w:ascii="宋体" w:hAnsi="宋体" w:eastAsia="宋体" w:cs="宋体"/>
          <w:b/>
          <w:bCs/>
          <w:sz w:val="24"/>
          <w:szCs w:val="24"/>
        </w:rPr>
        <w:t>如何理解在一个团队中，沟通能力的重要性</w:t>
      </w:r>
    </w:p>
    <w:p>
      <w:pPr>
        <w:pStyle w:val="23"/>
        <w:spacing w:line="300" w:lineRule="auto"/>
        <w:ind w:left="902" w:firstLine="0" w:firstLineChars="0"/>
        <w:rPr>
          <w:rFonts w:ascii="宋体" w:hAnsi="宋体" w:eastAsia="宋体" w:cs="宋体"/>
          <w:b/>
          <w:bCs/>
          <w:sz w:val="24"/>
          <w:szCs w:val="24"/>
        </w:rPr>
      </w:pPr>
      <w:r>
        <w:rPr>
          <w:rFonts w:hint="eastAsia" w:ascii="宋体" w:hAnsi="宋体" w:eastAsia="宋体" w:cs="宋体"/>
          <w:b/>
          <w:bCs/>
          <w:sz w:val="24"/>
          <w:szCs w:val="24"/>
        </w:rPr>
        <w:t>1</w:t>
      </w:r>
      <w:r>
        <w:rPr>
          <w:rFonts w:ascii="宋体" w:hAnsi="宋体" w:eastAsia="宋体" w:cs="宋体"/>
          <w:b/>
          <w:bCs/>
          <w:sz w:val="24"/>
          <w:szCs w:val="24"/>
        </w:rPr>
        <w:t>.190521311</w:t>
      </w:r>
      <w:r>
        <w:rPr>
          <w:rFonts w:hint="eastAsia" w:ascii="宋体" w:hAnsi="宋体" w:eastAsia="宋体" w:cs="宋体"/>
          <w:b/>
          <w:bCs/>
          <w:sz w:val="24"/>
          <w:szCs w:val="24"/>
        </w:rPr>
        <w:t>欧楚儿</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沟通是人与人之间打交道的必要手段，没有沟通就没有认知和了解。在工作中沟通显得尤为重要，</w:t>
      </w:r>
      <w:r>
        <w:rPr>
          <w:rFonts w:hint="eastAsia" w:ascii="宋体" w:hAnsi="宋体" w:eastAsia="宋体" w:cs="宋体"/>
          <w:sz w:val="24"/>
          <w:szCs w:val="24"/>
        </w:rPr>
        <w:t>比如如果项目经理没做好需求和风险控制，往往就会造成开发需要连夜赶工。甚至于</w:t>
      </w:r>
      <w:r>
        <w:rPr>
          <w:rFonts w:ascii="宋体" w:hAnsi="宋体" w:eastAsia="宋体" w:cs="宋体"/>
          <w:sz w:val="24"/>
          <w:szCs w:val="24"/>
        </w:rPr>
        <w:t>等到开发弄完了，测试发现一大堆BUG，然后项目经理径直去责问开发，需求与项目经理之间反复再沟通，然后</w:t>
      </w:r>
      <w:r>
        <w:rPr>
          <w:rFonts w:hint="eastAsia" w:ascii="宋体" w:hAnsi="宋体" w:eastAsia="宋体" w:cs="宋体"/>
          <w:sz w:val="24"/>
          <w:szCs w:val="24"/>
        </w:rPr>
        <w:t>一切都</w:t>
      </w:r>
      <w:r>
        <w:rPr>
          <w:rFonts w:ascii="宋体" w:hAnsi="宋体" w:eastAsia="宋体" w:cs="宋体"/>
          <w:sz w:val="24"/>
          <w:szCs w:val="24"/>
        </w:rPr>
        <w:t>回到工作原点。所以，沟通对于一个团队的成功和失败起着决定性重要。没有有效的沟通，项目经理的理解和传达也可能导致需求失真，以致最终结果不尽人意。</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我认为作为一个项目的一份子，主动积极的沟通更有利于项目的后续发展，同时也更利于每一个人的工作开展。</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可</w:t>
      </w:r>
      <w:r>
        <w:rPr>
          <w:rFonts w:ascii="宋体" w:hAnsi="宋体" w:eastAsia="宋体" w:cs="宋体"/>
          <w:sz w:val="24"/>
          <w:szCs w:val="24"/>
        </w:rPr>
        <w:t>以说，沟通与交流的积极性无疑是成功的法宝，</w:t>
      </w:r>
      <w:r>
        <w:rPr>
          <w:rFonts w:hint="eastAsia" w:ascii="宋体" w:hAnsi="宋体" w:eastAsia="宋体" w:cs="宋体"/>
          <w:sz w:val="24"/>
          <w:szCs w:val="24"/>
        </w:rPr>
        <w:t>因为如今</w:t>
      </w:r>
      <w:r>
        <w:rPr>
          <w:rFonts w:ascii="宋体" w:hAnsi="宋体" w:eastAsia="宋体" w:cs="宋体"/>
          <w:sz w:val="24"/>
          <w:szCs w:val="24"/>
        </w:rPr>
        <w:t>不再是个人</w:t>
      </w:r>
      <w:r>
        <w:rPr>
          <w:rFonts w:hint="eastAsia" w:ascii="宋体" w:hAnsi="宋体" w:eastAsia="宋体" w:cs="宋体"/>
          <w:sz w:val="24"/>
          <w:szCs w:val="24"/>
        </w:rPr>
        <w:t>单打独斗</w:t>
      </w:r>
      <w:r>
        <w:rPr>
          <w:rFonts w:ascii="宋体" w:hAnsi="宋体" w:eastAsia="宋体" w:cs="宋体"/>
          <w:sz w:val="24"/>
          <w:szCs w:val="24"/>
        </w:rPr>
        <w:t>的时代，</w:t>
      </w:r>
      <w:r>
        <w:rPr>
          <w:rFonts w:hint="eastAsia" w:ascii="宋体" w:hAnsi="宋体" w:eastAsia="宋体" w:cs="宋体"/>
          <w:sz w:val="24"/>
          <w:szCs w:val="24"/>
        </w:rPr>
        <w:t>是</w:t>
      </w:r>
      <w:r>
        <w:rPr>
          <w:rFonts w:ascii="宋体" w:hAnsi="宋体" w:eastAsia="宋体" w:cs="宋体"/>
          <w:sz w:val="24"/>
          <w:szCs w:val="24"/>
        </w:rPr>
        <w:t>需要</w:t>
      </w:r>
      <w:r>
        <w:rPr>
          <w:rFonts w:hint="eastAsia" w:ascii="宋体" w:hAnsi="宋体" w:eastAsia="宋体" w:cs="宋体"/>
          <w:sz w:val="24"/>
          <w:szCs w:val="24"/>
        </w:rPr>
        <w:t>大家一起努力</w:t>
      </w:r>
      <w:r>
        <w:rPr>
          <w:rFonts w:ascii="宋体" w:hAnsi="宋体" w:eastAsia="宋体" w:cs="宋体"/>
          <w:sz w:val="24"/>
          <w:szCs w:val="24"/>
        </w:rPr>
        <w:t>团结的力量才能获胜。</w:t>
      </w:r>
      <w:r>
        <w:rPr>
          <w:rFonts w:hint="eastAsia" w:ascii="宋体" w:hAnsi="宋体" w:eastAsia="宋体" w:cs="宋体"/>
          <w:sz w:val="24"/>
          <w:szCs w:val="24"/>
        </w:rPr>
        <w:t>在一个团队中，很多矛盾往往都来源于信息的误差，而为什么产生这种误差的根本原因也是因为团队内的交流过少，因为每个人的具体情况不同，如果不及时反馈，往往会造成这种矛盾，因此就需要我们多沟通、多询问。好的沟通方式也会更加紧密连接这个团队，让团队更有凝聚力。</w:t>
      </w:r>
    </w:p>
    <w:p>
      <w:pPr>
        <w:pStyle w:val="23"/>
        <w:spacing w:line="300" w:lineRule="auto"/>
        <w:ind w:left="902" w:firstLine="0" w:firstLineChars="0"/>
        <w:rPr>
          <w:rFonts w:ascii="宋体" w:hAnsi="宋体" w:eastAsia="宋体" w:cs="宋体"/>
          <w:b/>
          <w:bCs/>
          <w:sz w:val="24"/>
          <w:szCs w:val="24"/>
        </w:rPr>
      </w:pPr>
      <w:r>
        <w:rPr>
          <w:rFonts w:hint="eastAsia" w:ascii="宋体" w:hAnsi="宋体" w:eastAsia="宋体" w:cs="宋体"/>
          <w:b/>
          <w:bCs/>
          <w:sz w:val="24"/>
          <w:szCs w:val="24"/>
        </w:rPr>
        <w:t>2</w:t>
      </w:r>
      <w:r>
        <w:rPr>
          <w:rFonts w:ascii="宋体" w:hAnsi="宋体" w:eastAsia="宋体" w:cs="宋体"/>
          <w:b/>
          <w:bCs/>
          <w:sz w:val="24"/>
          <w:szCs w:val="24"/>
        </w:rPr>
        <w:t>.190521301</w:t>
      </w:r>
      <w:r>
        <w:rPr>
          <w:rFonts w:hint="eastAsia" w:ascii="宋体" w:hAnsi="宋体" w:eastAsia="宋体" w:cs="宋体"/>
          <w:b/>
          <w:bCs/>
          <w:sz w:val="24"/>
          <w:szCs w:val="24"/>
        </w:rPr>
        <w:t>尹鹤潼</w:t>
      </w:r>
    </w:p>
    <w:p>
      <w:pPr>
        <w:spacing w:line="300" w:lineRule="auto"/>
        <w:ind w:left="420" w:leftChars="200" w:firstLine="480" w:firstLineChars="200"/>
        <w:rPr>
          <w:rFonts w:hint="eastAsia" w:ascii="宋体" w:hAnsi="宋体" w:eastAsia="宋体" w:cs="宋体"/>
          <w:sz w:val="24"/>
          <w:szCs w:val="24"/>
        </w:rPr>
      </w:pPr>
      <w:r>
        <w:rPr>
          <w:rFonts w:hint="eastAsia" w:ascii="宋体" w:hAnsi="宋体" w:eastAsia="宋体" w:cs="宋体"/>
          <w:sz w:val="24"/>
          <w:szCs w:val="24"/>
        </w:rPr>
        <w:t>总之在团队发生冲突时，沟通很重要，沟通管理是在一定的组织范围内，为了达到一定的目标，保证项目的信息能够及时准确地获取、收集、存储、分发、处理，围绕组织的管理活动进行的有效沟通。有效的沟通管理在推动项目顺利进行的同时，减少了项目中成员之间的矛盾与冲突，使人与人、人与组织之间的关系变得更为融洽，明确了项目目标，清晰了员工的工作职责，明晰了项目需求，使项目和谐高效地运作。相反的，在软件开发项目中，沟通管理工作不到位，就会导致客户的需要在软件开发项目中得不到很好的体现，进一步造成返工等严重后果。由此看来，沟通管理是项目管理的重要环节，关系到项目成功与否，对项目的质量甚至有决定性的影响。员工应尽的责任。每位软件项目的成员都必须明</w:t>
      </w:r>
    </w:p>
    <w:p>
      <w:pPr>
        <w:spacing w:line="300" w:lineRule="auto"/>
        <w:ind w:left="420" w:leftChars="200"/>
        <w:rPr>
          <w:rFonts w:ascii="宋体" w:hAnsi="宋体" w:eastAsia="宋体" w:cs="宋体"/>
          <w:sz w:val="24"/>
          <w:szCs w:val="24"/>
        </w:rPr>
      </w:pPr>
      <w:r>
        <w:rPr>
          <w:rFonts w:hint="eastAsia" w:ascii="宋体" w:hAnsi="宋体" w:eastAsia="宋体" w:cs="宋体"/>
          <w:sz w:val="24"/>
          <w:szCs w:val="24"/>
        </w:rPr>
        <w:t>确自己负责的项目部分，并且知道与其余部分是如何关联的，在明确分工后,要做以下共同工作:向员工解释他们负责的工作的成果要求，应包括项目中所有的评判标准;向员工传达项目中可能遇到的困难与可能需要的特殊信息;与员工当面进行工作的交接，并留出充足的时间讨论。</w:t>
      </w:r>
    </w:p>
    <w:p>
      <w:pPr>
        <w:pStyle w:val="23"/>
        <w:spacing w:line="300" w:lineRule="auto"/>
        <w:ind w:left="902" w:firstLine="0" w:firstLineChars="0"/>
        <w:rPr>
          <w:rFonts w:ascii="宋体" w:hAnsi="宋体" w:eastAsia="宋体" w:cs="宋体"/>
          <w:b/>
          <w:bCs/>
          <w:sz w:val="24"/>
          <w:szCs w:val="24"/>
        </w:rPr>
      </w:pPr>
      <w:r>
        <w:rPr>
          <w:rFonts w:hint="eastAsia" w:ascii="宋体" w:hAnsi="宋体" w:eastAsia="宋体" w:cs="宋体"/>
          <w:b/>
          <w:bCs/>
          <w:sz w:val="24"/>
          <w:szCs w:val="24"/>
        </w:rPr>
        <w:t>3</w:t>
      </w:r>
      <w:r>
        <w:rPr>
          <w:rFonts w:ascii="宋体" w:hAnsi="宋体" w:eastAsia="宋体" w:cs="宋体"/>
          <w:b/>
          <w:bCs/>
          <w:sz w:val="24"/>
          <w:szCs w:val="24"/>
        </w:rPr>
        <w:t>.190521338</w:t>
      </w:r>
      <w:r>
        <w:rPr>
          <w:rFonts w:hint="eastAsia" w:ascii="宋体" w:hAnsi="宋体" w:eastAsia="宋体" w:cs="宋体"/>
          <w:b/>
          <w:bCs/>
          <w:sz w:val="24"/>
          <w:szCs w:val="24"/>
        </w:rPr>
        <w:t>亓文哲</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在软件开发过程中，从来不是一个人的单打独斗，而是一个团队的努力。</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既然说到团队，那就必定有沟通，例如需求分析、需求变更、任务分配和不断的更正改进等过程中都离不开沟通。而在一个团队中，每个人的性格、对事的态度、对东西的见解等等有所差别以及上下级之间相互不信任都会导致沟通的效果不尽人意。再者在逐级传达信息的过程中，随着信息传递层次越多，它到达目的地的时间越长，信息失真率则越大，越不利于沟通，因此庞大的组织机构和较多的层次会影响信息沟通的及时性和真实性。</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在团队中，每个人扮演不同的角色，所以沟通的作用就是成员之间的桥梁，及时解决发生的问题协调各方的关系。好的沟通可以提高成员的工作积极性，让大家发挥最好的效果，这样才能创造一个好的项目。反之如果没有及时良好的沟通，没办法达成1+</w:t>
      </w:r>
      <w:r>
        <w:rPr>
          <w:rFonts w:ascii="宋体" w:hAnsi="宋体" w:eastAsia="宋体" w:cs="宋体"/>
          <w:sz w:val="24"/>
          <w:szCs w:val="24"/>
        </w:rPr>
        <w:t>1</w:t>
      </w:r>
      <w:r>
        <w:rPr>
          <w:rFonts w:hint="eastAsia" w:ascii="宋体" w:hAnsi="宋体" w:eastAsia="宋体" w:cs="宋体"/>
          <w:sz w:val="24"/>
          <w:szCs w:val="24"/>
        </w:rPr>
        <w:t>&gt;</w:t>
      </w:r>
      <w:r>
        <w:rPr>
          <w:rFonts w:ascii="宋体" w:hAnsi="宋体" w:eastAsia="宋体" w:cs="宋体"/>
          <w:sz w:val="24"/>
          <w:szCs w:val="24"/>
        </w:rPr>
        <w:t>2</w:t>
      </w:r>
      <w:r>
        <w:rPr>
          <w:rFonts w:hint="eastAsia" w:ascii="宋体" w:hAnsi="宋体" w:eastAsia="宋体" w:cs="宋体"/>
          <w:sz w:val="24"/>
          <w:szCs w:val="24"/>
        </w:rPr>
        <w:t>的可能，甚至可能会造成1+</w:t>
      </w:r>
      <w:r>
        <w:rPr>
          <w:rFonts w:ascii="宋体" w:hAnsi="宋体" w:eastAsia="宋体" w:cs="宋体"/>
          <w:sz w:val="24"/>
          <w:szCs w:val="24"/>
        </w:rPr>
        <w:t>1</w:t>
      </w:r>
      <w:r>
        <w:rPr>
          <w:rFonts w:hint="eastAsia" w:ascii="宋体" w:hAnsi="宋体" w:eastAsia="宋体" w:cs="宋体"/>
          <w:sz w:val="24"/>
          <w:szCs w:val="24"/>
        </w:rPr>
        <w:t>&lt;</w:t>
      </w:r>
      <w:r>
        <w:rPr>
          <w:rFonts w:ascii="宋体" w:hAnsi="宋体" w:eastAsia="宋体" w:cs="宋体"/>
          <w:sz w:val="24"/>
          <w:szCs w:val="24"/>
        </w:rPr>
        <w:t>1</w:t>
      </w:r>
      <w:r>
        <w:rPr>
          <w:rFonts w:hint="eastAsia" w:ascii="宋体" w:hAnsi="宋体" w:eastAsia="宋体" w:cs="宋体"/>
          <w:sz w:val="24"/>
          <w:szCs w:val="24"/>
        </w:rPr>
        <w:t>的后果，不仅会产生矛盾，还会导致大家没办法发挥出正常水平，消极怠工，影响项目进度。</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因此我认为团队合作中沟通最重要，甚至其重要性比大家自身的技术能力更重要，如果一个水平一般的团队可以好好沟通，团结协作，最终的成果可能会超过实力很强但是沟通存在问题的团队。</w:t>
      </w:r>
    </w:p>
    <w:p>
      <w:pPr>
        <w:pStyle w:val="23"/>
        <w:spacing w:line="300" w:lineRule="auto"/>
        <w:ind w:left="902" w:firstLine="0" w:firstLineChars="0"/>
        <w:rPr>
          <w:rFonts w:ascii="宋体" w:hAnsi="宋体" w:eastAsia="宋体" w:cs="宋体"/>
          <w:b/>
          <w:bCs/>
          <w:sz w:val="24"/>
          <w:szCs w:val="24"/>
        </w:rPr>
      </w:pPr>
      <w:r>
        <w:rPr>
          <w:rFonts w:ascii="宋体" w:hAnsi="宋体" w:eastAsia="宋体" w:cs="宋体"/>
          <w:b/>
          <w:bCs/>
          <w:sz w:val="24"/>
          <w:szCs w:val="24"/>
        </w:rPr>
        <w:t>4.190521323</w:t>
      </w:r>
      <w:r>
        <w:rPr>
          <w:rFonts w:hint="eastAsia" w:ascii="宋体" w:hAnsi="宋体" w:eastAsia="宋体" w:cs="宋体"/>
          <w:b/>
          <w:bCs/>
          <w:sz w:val="24"/>
          <w:szCs w:val="24"/>
        </w:rPr>
        <w:t>徐毕滢</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在软件项目管理中，沟通的重要性不言而喻。首先，沟通对高效的管理起着巨大的推动作用，沟通有助于决策。每当遇到各种突发情况或者在项目规划时未考虑到的情形时，需要人来进行果断、高效的决策，这就需要管理人员能够从多渠道、大范围地收集各种信息。从而进行比较科学的决策</w:t>
      </w:r>
      <w:r>
        <w:rPr>
          <w:rFonts w:hint="eastAsia" w:ascii="宋体" w:hAnsi="宋体" w:eastAsia="宋体" w:cs="宋体"/>
          <w:sz w:val="24"/>
          <w:szCs w:val="24"/>
        </w:rPr>
        <w:t>。</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其次，有效的沟通可以减少管理成本。项目管理中，沟通是有成本的，沟通成本指的就是管理组织工作中各种工作的协调性和协作性，这主要取决于各个成员之间的沟通能力和业务水平以及情商。沟通成本降低了，管理成本也会随之大大降低。</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最后，有效的沟通可以让项目少走弯路。在项目进行过程中，经常会发现某些事物未及时解决而导致所有的环节都要为之等待，甚至是某些因素或者某些关键的指标未能达到需求而推倒重来</w:t>
      </w:r>
      <w:r>
        <w:rPr>
          <w:rFonts w:hint="eastAsia" w:ascii="宋体" w:hAnsi="宋体" w:eastAsia="宋体" w:cs="宋体"/>
          <w:sz w:val="24"/>
          <w:szCs w:val="24"/>
        </w:rPr>
        <w:t>，</w:t>
      </w:r>
      <w:r>
        <w:rPr>
          <w:rFonts w:ascii="宋体" w:hAnsi="宋体" w:eastAsia="宋体" w:cs="宋体"/>
          <w:sz w:val="24"/>
          <w:szCs w:val="24"/>
        </w:rPr>
        <w:t>这对整个项目的成本完成的期限都是巨大的打击</w:t>
      </w:r>
      <w:r>
        <w:rPr>
          <w:rFonts w:hint="eastAsia" w:ascii="宋体" w:hAnsi="宋体" w:eastAsia="宋体" w:cs="宋体"/>
          <w:sz w:val="24"/>
          <w:szCs w:val="24"/>
        </w:rPr>
        <w:t>，</w:t>
      </w:r>
      <w:r>
        <w:rPr>
          <w:rFonts w:ascii="宋体" w:hAnsi="宋体" w:eastAsia="宋体" w:cs="宋体"/>
          <w:sz w:val="24"/>
          <w:szCs w:val="24"/>
        </w:rPr>
        <w:t>而且对团队的士气也有严重的打击，影响</w:t>
      </w:r>
      <w:r>
        <w:rPr>
          <w:rFonts w:hint="eastAsia" w:ascii="宋体" w:hAnsi="宋体" w:eastAsia="宋体" w:cs="宋体"/>
          <w:sz w:val="24"/>
          <w:szCs w:val="24"/>
        </w:rPr>
        <w:t>项目成员</w:t>
      </w:r>
      <w:r>
        <w:rPr>
          <w:rFonts w:ascii="宋体" w:hAnsi="宋体" w:eastAsia="宋体" w:cs="宋体"/>
          <w:sz w:val="24"/>
          <w:szCs w:val="24"/>
        </w:rPr>
        <w:t>后续</w:t>
      </w:r>
      <w:r>
        <w:rPr>
          <w:rFonts w:hint="eastAsia" w:ascii="宋体" w:hAnsi="宋体" w:eastAsia="宋体" w:cs="宋体"/>
          <w:sz w:val="24"/>
          <w:szCs w:val="24"/>
        </w:rPr>
        <w:t>对项目的</w:t>
      </w:r>
      <w:r>
        <w:rPr>
          <w:rFonts w:ascii="宋体" w:hAnsi="宋体" w:eastAsia="宋体" w:cs="宋体"/>
          <w:sz w:val="24"/>
          <w:szCs w:val="24"/>
        </w:rPr>
        <w:t>变更以及调整</w:t>
      </w:r>
      <w:r>
        <w:rPr>
          <w:rFonts w:hint="eastAsia" w:ascii="宋体" w:hAnsi="宋体" w:eastAsia="宋体" w:cs="宋体"/>
          <w:sz w:val="24"/>
          <w:szCs w:val="24"/>
        </w:rPr>
        <w:t>。由此可见，沟通能力在软件项目团队中的重要性。</w:t>
      </w:r>
    </w:p>
    <w:p>
      <w:pPr>
        <w:spacing w:line="300" w:lineRule="auto"/>
        <w:ind w:left="420" w:leftChars="200" w:firstLine="480" w:firstLineChars="200"/>
        <w:rPr>
          <w:rFonts w:ascii="宋体" w:hAnsi="宋体" w:eastAsia="宋体" w:cs="宋体"/>
          <w:sz w:val="24"/>
          <w:szCs w:val="24"/>
        </w:rPr>
      </w:pPr>
      <w:r>
        <w:rPr>
          <w:rFonts w:ascii="宋体" w:hAnsi="宋体" w:eastAsia="宋体" w:cs="宋体"/>
          <w:sz w:val="24"/>
          <w:szCs w:val="24"/>
        </w:rPr>
        <w:t>既然沟通在项目管理中很重要，那么沟通中也有很多可以使用的沟通技巧。沟通前先明确沟通</w:t>
      </w:r>
      <w:r>
        <w:rPr>
          <w:rFonts w:hint="eastAsia" w:ascii="宋体" w:hAnsi="宋体" w:eastAsia="宋体" w:cs="宋体"/>
          <w:sz w:val="24"/>
          <w:szCs w:val="24"/>
        </w:rPr>
        <w:t>干系人</w:t>
      </w:r>
      <w:r>
        <w:rPr>
          <w:rFonts w:ascii="宋体" w:hAnsi="宋体" w:eastAsia="宋体" w:cs="宋体"/>
          <w:sz w:val="24"/>
          <w:szCs w:val="24"/>
        </w:rPr>
        <w:t>和目的。一般来讲，项目管理者的重要职责是协调项目相关人员的各种关系，促进工作的稳定健康进行，通过科学合理的方法和过程的完成项目工作，使大家的欲求得到满足。</w:t>
      </w:r>
      <w:r>
        <w:rPr>
          <w:rFonts w:hint="eastAsia" w:ascii="宋体" w:hAnsi="宋体" w:eastAsia="宋体" w:cs="宋体"/>
          <w:sz w:val="24"/>
          <w:szCs w:val="24"/>
        </w:rPr>
        <w:t>可以</w:t>
      </w:r>
      <w:r>
        <w:rPr>
          <w:rFonts w:ascii="宋体" w:hAnsi="宋体" w:eastAsia="宋体" w:cs="宋体"/>
          <w:sz w:val="24"/>
          <w:szCs w:val="24"/>
        </w:rPr>
        <w:t>用心沟通，作为一个沟通发起人，应该抱着一颗真心，诚心诚意的去做这件事情，这样才能得到对方的肯定</w:t>
      </w:r>
      <w:r>
        <w:rPr>
          <w:rFonts w:hint="eastAsia" w:ascii="宋体" w:hAnsi="宋体" w:eastAsia="宋体" w:cs="宋体"/>
          <w:sz w:val="24"/>
          <w:szCs w:val="24"/>
        </w:rPr>
        <w:t>和</w:t>
      </w:r>
      <w:r>
        <w:rPr>
          <w:rFonts w:ascii="宋体" w:hAnsi="宋体" w:eastAsia="宋体" w:cs="宋体"/>
          <w:sz w:val="24"/>
          <w:szCs w:val="24"/>
        </w:rPr>
        <w:t>中肯的意见。</w:t>
      </w:r>
      <w:r>
        <w:rPr>
          <w:rFonts w:hint="eastAsia" w:ascii="宋体" w:hAnsi="宋体" w:eastAsia="宋体" w:cs="宋体"/>
          <w:sz w:val="24"/>
          <w:szCs w:val="24"/>
        </w:rPr>
        <w:t>并且</w:t>
      </w:r>
      <w:r>
        <w:rPr>
          <w:rFonts w:ascii="宋体" w:hAnsi="宋体" w:eastAsia="宋体" w:cs="宋体"/>
          <w:sz w:val="24"/>
          <w:szCs w:val="24"/>
        </w:rPr>
        <w:t>要充分的尊重项目各方人员，重视各方人员在工作中的重要性。使得工作能够在和谐愉快的氛围中进行</w:t>
      </w:r>
      <w:r>
        <w:rPr>
          <w:rFonts w:hint="eastAsia" w:ascii="宋体" w:hAnsi="宋体" w:eastAsia="宋体" w:cs="宋体"/>
          <w:sz w:val="24"/>
          <w:szCs w:val="24"/>
        </w:rPr>
        <w:t>。</w:t>
      </w:r>
      <w:r>
        <w:rPr>
          <w:rFonts w:ascii="宋体" w:hAnsi="宋体" w:eastAsia="宋体" w:cs="宋体"/>
          <w:sz w:val="24"/>
          <w:szCs w:val="24"/>
        </w:rPr>
        <w:t>还要学会换位思考</w:t>
      </w:r>
      <w:r>
        <w:rPr>
          <w:rFonts w:hint="eastAsia" w:ascii="宋体" w:hAnsi="宋体" w:eastAsia="宋体" w:cs="宋体"/>
          <w:sz w:val="24"/>
          <w:szCs w:val="24"/>
        </w:rPr>
        <w:t>，</w:t>
      </w:r>
      <w:r>
        <w:rPr>
          <w:rFonts w:ascii="宋体" w:hAnsi="宋体" w:eastAsia="宋体" w:cs="宋体"/>
          <w:sz w:val="24"/>
          <w:szCs w:val="24"/>
        </w:rPr>
        <w:t>学会从对方的前提下考虑分析问题</w:t>
      </w:r>
      <w:r>
        <w:rPr>
          <w:rFonts w:hint="eastAsia" w:ascii="宋体" w:hAnsi="宋体" w:eastAsia="宋体" w:cs="宋体"/>
          <w:sz w:val="24"/>
          <w:szCs w:val="24"/>
        </w:rPr>
        <w:t>，</w:t>
      </w:r>
      <w:r>
        <w:rPr>
          <w:rFonts w:ascii="宋体" w:hAnsi="宋体" w:eastAsia="宋体" w:cs="宋体"/>
          <w:sz w:val="24"/>
          <w:szCs w:val="24"/>
        </w:rPr>
        <w:t>这样就能让对方体会到你的诚意</w:t>
      </w:r>
      <w:r>
        <w:rPr>
          <w:rFonts w:hint="eastAsia" w:ascii="宋体" w:hAnsi="宋体" w:eastAsia="宋体" w:cs="宋体"/>
          <w:sz w:val="24"/>
          <w:szCs w:val="24"/>
        </w:rPr>
        <w:t>。</w:t>
      </w:r>
    </w:p>
    <w:p>
      <w:pPr>
        <w:pStyle w:val="23"/>
        <w:spacing w:line="300" w:lineRule="auto"/>
        <w:ind w:left="902" w:firstLine="0" w:firstLineChars="0"/>
        <w:rPr>
          <w:rFonts w:ascii="宋体" w:hAnsi="宋体" w:eastAsia="宋体" w:cs="宋体"/>
          <w:b/>
          <w:bCs/>
          <w:sz w:val="24"/>
          <w:szCs w:val="24"/>
        </w:rPr>
      </w:pPr>
      <w:r>
        <w:rPr>
          <w:rFonts w:ascii="宋体" w:hAnsi="宋体" w:eastAsia="宋体" w:cs="宋体"/>
          <w:b/>
          <w:bCs/>
          <w:sz w:val="24"/>
          <w:szCs w:val="24"/>
        </w:rPr>
        <w:t>5.</w:t>
      </w:r>
      <w:r>
        <w:rPr>
          <w:rFonts w:hint="eastAsia" w:ascii="宋体" w:hAnsi="宋体" w:eastAsia="宋体" w:cs="宋体"/>
          <w:b/>
          <w:bCs/>
          <w:sz w:val="24"/>
          <w:szCs w:val="24"/>
        </w:rPr>
        <w:t>1</w:t>
      </w:r>
      <w:r>
        <w:rPr>
          <w:rFonts w:ascii="宋体" w:hAnsi="宋体" w:eastAsia="宋体" w:cs="宋体"/>
          <w:b/>
          <w:bCs/>
          <w:sz w:val="24"/>
          <w:szCs w:val="24"/>
        </w:rPr>
        <w:t>90521307</w:t>
      </w:r>
      <w:r>
        <w:rPr>
          <w:rFonts w:hint="eastAsia" w:ascii="宋体" w:hAnsi="宋体" w:eastAsia="宋体" w:cs="宋体"/>
          <w:b/>
          <w:bCs/>
          <w:sz w:val="24"/>
          <w:szCs w:val="24"/>
        </w:rPr>
        <w:t>毛祥鑫</w:t>
      </w:r>
    </w:p>
    <w:p>
      <w:pPr>
        <w:spacing w:line="300" w:lineRule="auto"/>
        <w:ind w:left="420" w:leftChars="200" w:firstLine="480" w:firstLineChars="200"/>
        <w:rPr>
          <w:rFonts w:ascii="宋体" w:hAnsi="宋体" w:eastAsia="宋体" w:cs="宋体"/>
          <w:sz w:val="24"/>
          <w:szCs w:val="24"/>
        </w:rPr>
      </w:pPr>
      <w:r>
        <w:rPr>
          <w:rFonts w:hint="eastAsia" w:ascii="宋体" w:hAnsi="宋体" w:eastAsia="宋体" w:cs="宋体"/>
          <w:sz w:val="24"/>
          <w:szCs w:val="24"/>
        </w:rPr>
        <w:t>在软件项目的开发的各个阶段中，沟通能力都十分重要。例如确定需求阶段，开发软件最重要的就是要明确软件要实现的功能，在这个过程中就避免不了团队内部的沟通以及和甲方的沟通，甚至有时候甲方自己也不清楚自己想要的究竟是什么，所以这个时候需要团队人员具有很强的沟通能力，可以明白甲方的要求，并且将需求和团队内部人员表达清楚。接着是产品</w:t>
      </w:r>
      <w:r>
        <w:rPr>
          <w:rFonts w:ascii="宋体" w:hAnsi="宋体" w:eastAsia="宋体" w:cs="宋体"/>
          <w:sz w:val="24"/>
          <w:szCs w:val="24"/>
        </w:rPr>
        <w:t>研发阶段</w:t>
      </w:r>
      <w:r>
        <w:rPr>
          <w:rFonts w:hint="eastAsia" w:ascii="宋体" w:hAnsi="宋体" w:eastAsia="宋体" w:cs="宋体"/>
          <w:sz w:val="24"/>
          <w:szCs w:val="24"/>
        </w:rPr>
        <w:t>，要</w:t>
      </w:r>
      <w:r>
        <w:rPr>
          <w:rFonts w:ascii="宋体" w:hAnsi="宋体" w:eastAsia="宋体" w:cs="宋体"/>
          <w:sz w:val="24"/>
          <w:szCs w:val="24"/>
        </w:rPr>
        <w:t>让需求以更具体的形式出现,这也是一个反复沟通确认的过程。这是APP开发流程中,即需求沟通后,又一重要沟通。它直接决定了产品的最终模样。原型确认后,项目各个部门就要开个碰头会议,主要针对客户已经确认的原型做交流传达。然后是UI设计,再进入程序的开发。产品基本成型,开始测试。测试合格,确认没有BUG后与客户进行沟通,开始验收。并由客户进行测试 ,提出修改意见,直到客户验收合格满意。</w:t>
      </w:r>
      <w:r>
        <w:rPr>
          <w:rFonts w:hint="eastAsia" w:ascii="宋体" w:hAnsi="宋体" w:eastAsia="宋体" w:cs="宋体"/>
          <w:sz w:val="24"/>
          <w:szCs w:val="24"/>
        </w:rPr>
        <w:t>最后是</w:t>
      </w:r>
      <w:r>
        <w:rPr>
          <w:rFonts w:ascii="宋体" w:hAnsi="宋体" w:eastAsia="宋体" w:cs="宋体"/>
          <w:sz w:val="24"/>
          <w:szCs w:val="24"/>
        </w:rPr>
        <w:t>发布阶</w:t>
      </w:r>
      <w:r>
        <w:rPr>
          <w:rFonts w:hint="eastAsia" w:ascii="宋体" w:hAnsi="宋体" w:eastAsia="宋体" w:cs="宋体"/>
          <w:sz w:val="24"/>
          <w:szCs w:val="24"/>
        </w:rPr>
        <w:t>段，</w:t>
      </w:r>
      <w:r>
        <w:rPr>
          <w:rFonts w:ascii="宋体" w:hAnsi="宋体" w:eastAsia="宋体" w:cs="宋体"/>
          <w:sz w:val="24"/>
          <w:szCs w:val="24"/>
        </w:rPr>
        <w:t>产品研发完成,开发者将APP交付客户。</w:t>
      </w:r>
      <w:r>
        <w:rPr>
          <w:rFonts w:hint="eastAsia" w:ascii="宋体" w:hAnsi="宋体" w:eastAsia="宋体" w:cs="宋体"/>
          <w:sz w:val="24"/>
          <w:szCs w:val="24"/>
        </w:rPr>
        <w:t>随即</w:t>
      </w:r>
      <w:r>
        <w:rPr>
          <w:rFonts w:ascii="宋体" w:hAnsi="宋体" w:eastAsia="宋体" w:cs="宋体"/>
          <w:sz w:val="24"/>
          <w:szCs w:val="24"/>
        </w:rPr>
        <w:t>客户要对APP</w:t>
      </w:r>
      <w:r>
        <w:rPr>
          <w:rFonts w:hint="eastAsia" w:ascii="宋体" w:hAnsi="宋体" w:eastAsia="宋体" w:cs="宋体"/>
          <w:sz w:val="24"/>
          <w:szCs w:val="24"/>
        </w:rPr>
        <w:t>进行推广，推广过程中也需要我们和客户进行沟通。整个软件开发过程中，沟通能力虽算不上最重要的东西，但也算是开发过程中的关键，所以我们在提高代码能力的同时也要努力提高自己的沟通能力！</w:t>
      </w:r>
    </w:p>
    <w:p>
      <w:pPr>
        <w:spacing w:line="300" w:lineRule="auto"/>
        <w:ind w:left="420" w:leftChars="200" w:firstLine="480" w:firstLineChars="200"/>
        <w:rPr>
          <w:rFonts w:ascii="宋体" w:hAnsi="宋体" w:eastAsia="宋体" w:cs="宋体"/>
          <w:sz w:val="24"/>
          <w:szCs w:val="24"/>
        </w:rPr>
      </w:pPr>
    </w:p>
    <w:p>
      <w:pPr>
        <w:widowControl/>
        <w:jc w:val="left"/>
        <w:rPr>
          <w:rFonts w:ascii="宋体" w:hAnsi="宋体" w:eastAsia="宋体" w:cs="宋体"/>
          <w:sz w:val="28"/>
          <w:szCs w:val="28"/>
        </w:rPr>
      </w:pPr>
    </w:p>
    <w:p>
      <w:pPr>
        <w:rPr>
          <w:rFonts w:hint="eastAsia" w:ascii="宋体" w:hAnsi="宋体" w:eastAsia="宋体" w:cs="宋体"/>
          <w:sz w:val="28"/>
          <w:szCs w:val="28"/>
        </w:rPr>
        <w:sectPr>
          <w:pgSz w:w="11911" w:h="16838"/>
          <w:pgMar w:top="1338" w:right="1559" w:bottom="1378" w:left="1582" w:header="0" w:footer="1191" w:gutter="0"/>
          <w:pgBorders>
            <w:top w:val="none" w:sz="0" w:space="0"/>
            <w:left w:val="none" w:sz="0" w:space="0"/>
            <w:bottom w:val="none" w:sz="0" w:space="0"/>
            <w:right w:val="none" w:sz="0" w:space="0"/>
          </w:pgBorders>
          <w:pgNumType w:fmt="decimal"/>
          <w:cols w:space="0" w:num="1"/>
          <w:docGrid w:linePitch="317" w:charSpace="0"/>
        </w:sectPr>
      </w:pPr>
    </w:p>
    <w:p>
      <w:pPr>
        <w:rPr>
          <w:rFonts w:ascii="宋体" w:hAnsi="宋体" w:eastAsia="宋体" w:cs="宋体"/>
          <w:sz w:val="28"/>
          <w:szCs w:val="28"/>
        </w:rPr>
      </w:pPr>
    </w:p>
    <w:p>
      <w:pPr>
        <w:pStyle w:val="3"/>
        <w:spacing w:before="0" w:after="0"/>
        <w:rPr>
          <w:rFonts w:ascii="宋体" w:hAnsi="宋体" w:eastAsia="宋体" w:cs="宋体"/>
          <w:sz w:val="28"/>
          <w:szCs w:val="28"/>
        </w:rPr>
      </w:pPr>
      <w:bookmarkStart w:id="66" w:name="_Toc14569"/>
      <w:r>
        <w:rPr>
          <w:rFonts w:hint="eastAsia" w:ascii="宋体" w:hAnsi="宋体" w:eastAsia="宋体" w:cs="宋体"/>
          <w:sz w:val="28"/>
          <w:szCs w:val="28"/>
        </w:rPr>
        <w:t>附录一</w:t>
      </w:r>
      <w:bookmarkEnd w:id="66"/>
    </w:p>
    <w:p>
      <w:pPr>
        <w:spacing w:before="3" w:line="300" w:lineRule="auto"/>
        <w:ind w:left="420" w:leftChars="200"/>
        <w:rPr>
          <w:rFonts w:ascii="宋体" w:hAnsi="宋体" w:eastAsia="宋体" w:cs="宋体"/>
          <w:sz w:val="24"/>
          <w:szCs w:val="24"/>
        </w:rPr>
      </w:pPr>
      <w:r>
        <w:rPr>
          <w:rFonts w:hint="eastAsia" w:ascii="宋体" w:hAnsi="宋体" w:eastAsia="宋体" w:cs="宋体"/>
          <w:sz w:val="24"/>
          <w:szCs w:val="24"/>
        </w:rPr>
        <w:t>工资预算表，如表</w:t>
      </w:r>
      <w:r>
        <w:rPr>
          <w:rFonts w:ascii="宋体" w:hAnsi="宋体" w:eastAsia="宋体" w:cs="宋体"/>
          <w:sz w:val="24"/>
          <w:szCs w:val="24"/>
        </w:rPr>
        <w:t>18</w:t>
      </w:r>
      <w:r>
        <w:rPr>
          <w:rFonts w:hint="eastAsia" w:ascii="宋体" w:hAnsi="宋体" w:eastAsia="宋体" w:cs="宋体"/>
          <w:sz w:val="24"/>
          <w:szCs w:val="24"/>
        </w:rPr>
        <w:t>所示：</w:t>
      </w:r>
    </w:p>
    <w:p/>
    <w:p>
      <w:pPr>
        <w:pStyle w:val="6"/>
        <w:jc w:val="center"/>
        <w:rPr>
          <w:rFonts w:eastAsia="宋体"/>
          <w:b/>
          <w:bCs/>
        </w:rPr>
      </w:pPr>
      <w:r>
        <w:rPr>
          <w:b/>
          <w:bCs/>
        </w:rPr>
        <w:t>表 18</w:t>
      </w:r>
      <w:r>
        <w:rPr>
          <w:rFonts w:hint="eastAsia"/>
          <w:b/>
          <w:bCs/>
        </w:rPr>
        <w:t>-工资预算表</w:t>
      </w:r>
    </w:p>
    <w:tbl>
      <w:tblPr>
        <w:tblStyle w:val="12"/>
        <w:tblW w:w="5559" w:type="pct"/>
        <w:tblInd w:w="-761" w:type="dxa"/>
        <w:tblLayout w:type="fixed"/>
        <w:tblCellMar>
          <w:top w:w="0" w:type="dxa"/>
          <w:left w:w="108" w:type="dxa"/>
          <w:bottom w:w="0" w:type="dxa"/>
          <w:right w:w="108" w:type="dxa"/>
        </w:tblCellMar>
      </w:tblPr>
      <w:tblGrid>
        <w:gridCol w:w="993"/>
        <w:gridCol w:w="1187"/>
        <w:gridCol w:w="993"/>
        <w:gridCol w:w="607"/>
        <w:gridCol w:w="607"/>
        <w:gridCol w:w="607"/>
        <w:gridCol w:w="607"/>
        <w:gridCol w:w="1382"/>
        <w:gridCol w:w="1771"/>
        <w:gridCol w:w="1186"/>
        <w:gridCol w:w="1193"/>
        <w:gridCol w:w="893"/>
        <w:gridCol w:w="966"/>
        <w:gridCol w:w="1247"/>
        <w:gridCol w:w="1706"/>
      </w:tblGrid>
      <w:tr>
        <w:tblPrEx>
          <w:tblCellMar>
            <w:top w:w="0" w:type="dxa"/>
            <w:left w:w="108" w:type="dxa"/>
            <w:bottom w:w="0" w:type="dxa"/>
            <w:right w:w="108" w:type="dxa"/>
          </w:tblCellMar>
        </w:tblPrEx>
        <w:trPr>
          <w:trHeight w:val="280" w:hRule="atLeast"/>
        </w:trPr>
        <w:tc>
          <w:tcPr>
            <w:tcW w:w="311"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员工姓名</w:t>
            </w:r>
          </w:p>
        </w:tc>
        <w:tc>
          <w:tcPr>
            <w:tcW w:w="372"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职称</w:t>
            </w:r>
          </w:p>
        </w:tc>
        <w:tc>
          <w:tcPr>
            <w:tcW w:w="311"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基本工资</w:t>
            </w:r>
          </w:p>
        </w:tc>
        <w:tc>
          <w:tcPr>
            <w:tcW w:w="760" w:type="pct"/>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出勤小时</w:t>
            </w:r>
          </w:p>
        </w:tc>
        <w:tc>
          <w:tcPr>
            <w:tcW w:w="433"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正常出勤工资（k/月）</w:t>
            </w:r>
          </w:p>
        </w:tc>
        <w:tc>
          <w:tcPr>
            <w:tcW w:w="1301" w:type="pct"/>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加班费</w:t>
            </w:r>
          </w:p>
        </w:tc>
        <w:tc>
          <w:tcPr>
            <w:tcW w:w="974" w:type="pct"/>
            <w:gridSpan w:val="3"/>
            <w:tcBorders>
              <w:top w:val="single" w:color="000000" w:sz="4" w:space="0"/>
              <w:left w:val="nil"/>
              <w:bottom w:val="single" w:color="000000" w:sz="4" w:space="0"/>
              <w:right w:val="nil"/>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其他应发（元/月）</w:t>
            </w:r>
          </w:p>
        </w:tc>
        <w:tc>
          <w:tcPr>
            <w:tcW w:w="535"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估算应发工资</w:t>
            </w:r>
          </w:p>
          <w:p>
            <w:pPr>
              <w:widowControl/>
              <w:jc w:val="center"/>
              <w:textAlignment w:val="center"/>
              <w:rPr>
                <w:rFonts w:hint="eastAsia"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（元/月）</w:t>
            </w:r>
          </w:p>
        </w:tc>
      </w:tr>
      <w:tr>
        <w:tblPrEx>
          <w:tblCellMar>
            <w:top w:w="0" w:type="dxa"/>
            <w:left w:w="108" w:type="dxa"/>
            <w:bottom w:w="0" w:type="dxa"/>
            <w:right w:w="108" w:type="dxa"/>
          </w:tblCellMar>
        </w:tblPrEx>
        <w:trPr>
          <w:trHeight w:val="280" w:hRule="atLeast"/>
        </w:trPr>
        <w:tc>
          <w:tcPr>
            <w:tcW w:w="311"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color w:val="000000"/>
                <w:sz w:val="21"/>
                <w:szCs w:val="21"/>
              </w:rPr>
            </w:pPr>
          </w:p>
        </w:tc>
        <w:tc>
          <w:tcPr>
            <w:tcW w:w="372"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color w:val="000000"/>
                <w:sz w:val="21"/>
                <w:szCs w:val="21"/>
              </w:rPr>
            </w:pPr>
          </w:p>
        </w:tc>
        <w:tc>
          <w:tcPr>
            <w:tcW w:w="311"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color w:val="000000"/>
                <w:sz w:val="21"/>
                <w:szCs w:val="21"/>
              </w:rPr>
            </w:pP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正常</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延时</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周末</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假日</w:t>
            </w:r>
          </w:p>
        </w:tc>
        <w:tc>
          <w:tcPr>
            <w:tcW w:w="43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color w:val="000000"/>
                <w:sz w:val="21"/>
                <w:szCs w:val="21"/>
              </w:rPr>
            </w:pPr>
          </w:p>
        </w:tc>
        <w:tc>
          <w:tcPr>
            <w:tcW w:w="55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延时加班费（元/月）</w:t>
            </w: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周末加班费（元/月）</w:t>
            </w:r>
          </w:p>
        </w:tc>
        <w:tc>
          <w:tcPr>
            <w:tcW w:w="3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假日加班费（元/月）</w:t>
            </w:r>
          </w:p>
        </w:tc>
        <w:tc>
          <w:tcPr>
            <w:tcW w:w="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餐补（元/月）</w:t>
            </w:r>
          </w:p>
        </w:tc>
        <w:tc>
          <w:tcPr>
            <w:tcW w:w="3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通讯补（元/月）</w:t>
            </w:r>
          </w:p>
        </w:tc>
        <w:tc>
          <w:tcPr>
            <w:tcW w:w="39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b/>
                <w:bCs/>
                <w:color w:val="000000"/>
                <w:sz w:val="21"/>
                <w:szCs w:val="21"/>
              </w:rPr>
            </w:pPr>
            <w:r>
              <w:rPr>
                <w:rFonts w:hint="eastAsia" w:ascii="宋体" w:hAnsi="宋体" w:eastAsia="宋体" w:cs="宋体"/>
                <w:b/>
                <w:bCs/>
                <w:color w:val="000000"/>
                <w:kern w:val="0"/>
                <w:sz w:val="21"/>
                <w:szCs w:val="21"/>
                <w:lang w:bidi="ar"/>
              </w:rPr>
              <w:t>交通补贴（元/月）</w:t>
            </w:r>
          </w:p>
        </w:tc>
        <w:tc>
          <w:tcPr>
            <w:tcW w:w="535"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color w:val="000000"/>
                <w:sz w:val="21"/>
                <w:szCs w:val="21"/>
              </w:rPr>
            </w:pPr>
          </w:p>
        </w:tc>
      </w:tr>
      <w:tr>
        <w:tblPrEx>
          <w:tblCellMar>
            <w:top w:w="0" w:type="dxa"/>
            <w:left w:w="108" w:type="dxa"/>
            <w:bottom w:w="0" w:type="dxa"/>
            <w:right w:w="108" w:type="dxa"/>
          </w:tblCellMar>
        </w:tblPrEx>
        <w:trPr>
          <w:trHeight w:val="280" w:hRule="atLeast"/>
        </w:trPr>
        <w:tc>
          <w:tcPr>
            <w:tcW w:w="31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欧楚儿</w:t>
            </w: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项目经理</w:t>
            </w:r>
          </w:p>
        </w:tc>
        <w:tc>
          <w:tcPr>
            <w:tcW w:w="31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10k</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176h</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40h</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2d</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1d</w:t>
            </w:r>
          </w:p>
        </w:tc>
        <w:tc>
          <w:tcPr>
            <w:tcW w:w="43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10k</w:t>
            </w:r>
          </w:p>
        </w:tc>
        <w:tc>
          <w:tcPr>
            <w:tcW w:w="55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3420.00 </w:t>
            </w: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228.00 </w:t>
            </w:r>
          </w:p>
        </w:tc>
        <w:tc>
          <w:tcPr>
            <w:tcW w:w="3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171.00 </w:t>
            </w:r>
          </w:p>
        </w:tc>
        <w:tc>
          <w:tcPr>
            <w:tcW w:w="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330.00 </w:t>
            </w:r>
          </w:p>
        </w:tc>
        <w:tc>
          <w:tcPr>
            <w:tcW w:w="3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100.00 </w:t>
            </w:r>
          </w:p>
        </w:tc>
        <w:tc>
          <w:tcPr>
            <w:tcW w:w="39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100.00 </w:t>
            </w:r>
          </w:p>
        </w:tc>
        <w:tc>
          <w:tcPr>
            <w:tcW w:w="53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14349.00 </w:t>
            </w:r>
          </w:p>
        </w:tc>
      </w:tr>
      <w:tr>
        <w:tblPrEx>
          <w:tblCellMar>
            <w:top w:w="0" w:type="dxa"/>
            <w:left w:w="108" w:type="dxa"/>
            <w:bottom w:w="0" w:type="dxa"/>
            <w:right w:w="108" w:type="dxa"/>
          </w:tblCellMar>
        </w:tblPrEx>
        <w:trPr>
          <w:trHeight w:val="280" w:hRule="atLeast"/>
        </w:trPr>
        <w:tc>
          <w:tcPr>
            <w:tcW w:w="31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毛祥鑫</w:t>
            </w: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产品架构师</w:t>
            </w:r>
          </w:p>
        </w:tc>
        <w:tc>
          <w:tcPr>
            <w:tcW w:w="31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9k</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176h</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40h</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2d</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1d</w:t>
            </w:r>
          </w:p>
        </w:tc>
        <w:tc>
          <w:tcPr>
            <w:tcW w:w="43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9k</w:t>
            </w:r>
          </w:p>
        </w:tc>
        <w:tc>
          <w:tcPr>
            <w:tcW w:w="55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3060.00 </w:t>
            </w: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204.00 </w:t>
            </w:r>
          </w:p>
        </w:tc>
        <w:tc>
          <w:tcPr>
            <w:tcW w:w="3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153.00 </w:t>
            </w:r>
          </w:p>
        </w:tc>
        <w:tc>
          <w:tcPr>
            <w:tcW w:w="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330.00 </w:t>
            </w:r>
          </w:p>
        </w:tc>
        <w:tc>
          <w:tcPr>
            <w:tcW w:w="3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100.00 </w:t>
            </w:r>
          </w:p>
        </w:tc>
        <w:tc>
          <w:tcPr>
            <w:tcW w:w="39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100.00 </w:t>
            </w:r>
          </w:p>
        </w:tc>
        <w:tc>
          <w:tcPr>
            <w:tcW w:w="53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12947.00 </w:t>
            </w:r>
          </w:p>
        </w:tc>
      </w:tr>
      <w:tr>
        <w:tblPrEx>
          <w:tblCellMar>
            <w:top w:w="0" w:type="dxa"/>
            <w:left w:w="108" w:type="dxa"/>
            <w:bottom w:w="0" w:type="dxa"/>
            <w:right w:w="108" w:type="dxa"/>
          </w:tblCellMar>
        </w:tblPrEx>
        <w:trPr>
          <w:trHeight w:val="280" w:hRule="atLeast"/>
        </w:trPr>
        <w:tc>
          <w:tcPr>
            <w:tcW w:w="31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尹鹤潼</w:t>
            </w: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全栈工程师</w:t>
            </w:r>
          </w:p>
        </w:tc>
        <w:tc>
          <w:tcPr>
            <w:tcW w:w="31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8.5k</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176h</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40h</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2d</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1d</w:t>
            </w:r>
          </w:p>
        </w:tc>
        <w:tc>
          <w:tcPr>
            <w:tcW w:w="43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8.5k</w:t>
            </w:r>
          </w:p>
        </w:tc>
        <w:tc>
          <w:tcPr>
            <w:tcW w:w="55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2880.00 </w:t>
            </w: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192.00 </w:t>
            </w:r>
          </w:p>
        </w:tc>
        <w:tc>
          <w:tcPr>
            <w:tcW w:w="3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144.00 </w:t>
            </w:r>
          </w:p>
        </w:tc>
        <w:tc>
          <w:tcPr>
            <w:tcW w:w="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330.00 </w:t>
            </w:r>
          </w:p>
        </w:tc>
        <w:tc>
          <w:tcPr>
            <w:tcW w:w="3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100.00 </w:t>
            </w:r>
          </w:p>
        </w:tc>
        <w:tc>
          <w:tcPr>
            <w:tcW w:w="39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100.00 </w:t>
            </w:r>
          </w:p>
        </w:tc>
        <w:tc>
          <w:tcPr>
            <w:tcW w:w="53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12246.00 </w:t>
            </w:r>
          </w:p>
        </w:tc>
      </w:tr>
      <w:tr>
        <w:tblPrEx>
          <w:tblCellMar>
            <w:top w:w="0" w:type="dxa"/>
            <w:left w:w="108" w:type="dxa"/>
            <w:bottom w:w="0" w:type="dxa"/>
            <w:right w:w="108" w:type="dxa"/>
          </w:tblCellMar>
        </w:tblPrEx>
        <w:trPr>
          <w:trHeight w:val="280" w:hRule="atLeast"/>
        </w:trPr>
        <w:tc>
          <w:tcPr>
            <w:tcW w:w="31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亓文哲</w:t>
            </w: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全栈工程师</w:t>
            </w:r>
          </w:p>
        </w:tc>
        <w:tc>
          <w:tcPr>
            <w:tcW w:w="31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8.5k</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176h</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40h</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2d</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1d</w:t>
            </w:r>
          </w:p>
        </w:tc>
        <w:tc>
          <w:tcPr>
            <w:tcW w:w="43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8.5k</w:t>
            </w:r>
          </w:p>
        </w:tc>
        <w:tc>
          <w:tcPr>
            <w:tcW w:w="55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2880.00 </w:t>
            </w: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192.00 </w:t>
            </w:r>
          </w:p>
        </w:tc>
        <w:tc>
          <w:tcPr>
            <w:tcW w:w="3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144.00 </w:t>
            </w:r>
          </w:p>
        </w:tc>
        <w:tc>
          <w:tcPr>
            <w:tcW w:w="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330.00 </w:t>
            </w:r>
          </w:p>
        </w:tc>
        <w:tc>
          <w:tcPr>
            <w:tcW w:w="3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100.00 </w:t>
            </w:r>
          </w:p>
        </w:tc>
        <w:tc>
          <w:tcPr>
            <w:tcW w:w="39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100.00 </w:t>
            </w:r>
          </w:p>
        </w:tc>
        <w:tc>
          <w:tcPr>
            <w:tcW w:w="53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12246.00 </w:t>
            </w:r>
          </w:p>
        </w:tc>
      </w:tr>
      <w:tr>
        <w:tblPrEx>
          <w:tblCellMar>
            <w:top w:w="0" w:type="dxa"/>
            <w:left w:w="108" w:type="dxa"/>
            <w:bottom w:w="0" w:type="dxa"/>
            <w:right w:w="108" w:type="dxa"/>
          </w:tblCellMar>
        </w:tblPrEx>
        <w:trPr>
          <w:trHeight w:val="280" w:hRule="atLeast"/>
        </w:trPr>
        <w:tc>
          <w:tcPr>
            <w:tcW w:w="31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徐毕滢</w:t>
            </w: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测试工程师</w:t>
            </w:r>
          </w:p>
        </w:tc>
        <w:tc>
          <w:tcPr>
            <w:tcW w:w="31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6k</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176h</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40h</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2d</w:t>
            </w:r>
          </w:p>
        </w:tc>
        <w:tc>
          <w:tcPr>
            <w:tcW w:w="1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1d</w:t>
            </w:r>
          </w:p>
        </w:tc>
        <w:tc>
          <w:tcPr>
            <w:tcW w:w="43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6k</w:t>
            </w:r>
          </w:p>
        </w:tc>
        <w:tc>
          <w:tcPr>
            <w:tcW w:w="55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2040.00 </w:t>
            </w: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136.00 </w:t>
            </w:r>
          </w:p>
        </w:tc>
        <w:tc>
          <w:tcPr>
            <w:tcW w:w="3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102.00 </w:t>
            </w:r>
          </w:p>
        </w:tc>
        <w:tc>
          <w:tcPr>
            <w:tcW w:w="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330.00 </w:t>
            </w:r>
          </w:p>
        </w:tc>
        <w:tc>
          <w:tcPr>
            <w:tcW w:w="3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100.00 </w:t>
            </w:r>
          </w:p>
        </w:tc>
        <w:tc>
          <w:tcPr>
            <w:tcW w:w="39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100.00 </w:t>
            </w:r>
          </w:p>
        </w:tc>
        <w:tc>
          <w:tcPr>
            <w:tcW w:w="53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hint="eastAsia" w:ascii="宋体" w:hAnsi="宋体" w:eastAsia="宋体" w:cs="宋体"/>
                <w:color w:val="000000"/>
                <w:sz w:val="21"/>
                <w:szCs w:val="21"/>
              </w:rPr>
            </w:pPr>
            <w:r>
              <w:rPr>
                <w:rFonts w:hint="eastAsia" w:ascii="宋体" w:hAnsi="宋体" w:eastAsia="宋体" w:cs="宋体"/>
                <w:color w:val="000000"/>
                <w:kern w:val="0"/>
                <w:sz w:val="21"/>
                <w:szCs w:val="21"/>
                <w:lang w:bidi="ar"/>
              </w:rPr>
              <w:t xml:space="preserve">8808.00 </w:t>
            </w:r>
          </w:p>
        </w:tc>
      </w:tr>
    </w:tbl>
    <w:p/>
    <w:p>
      <w:pPr>
        <w:widowControl/>
        <w:spacing w:line="300" w:lineRule="auto"/>
        <w:ind w:left="420" w:leftChars="200" w:firstLine="480" w:firstLineChars="200"/>
        <w:jc w:val="left"/>
        <w:textAlignment w:val="center"/>
        <w:rPr>
          <w:rFonts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注：正常出勤：5天/周。估计大约每天加班2h，一个月大约有两个大周（大小周）</w:t>
      </w:r>
    </w:p>
    <w:p>
      <w:pPr>
        <w:widowControl/>
        <w:spacing w:line="300" w:lineRule="auto"/>
        <w:ind w:left="420" w:leftChars="200" w:firstLine="480" w:firstLineChars="200"/>
        <w:jc w:val="left"/>
        <w:textAlignment w:val="center"/>
        <w:rPr>
          <w:rFonts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加班费计算：</w:t>
      </w:r>
    </w:p>
    <w:p>
      <w:pPr>
        <w:widowControl/>
        <w:spacing w:line="300" w:lineRule="auto"/>
        <w:ind w:left="420" w:leftChars="200" w:firstLine="480" w:firstLineChars="200"/>
        <w:jc w:val="left"/>
        <w:textAlignment w:val="center"/>
        <w:rPr>
          <w:rFonts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（1）延时加班费：时薪</w:t>
      </w:r>
      <w:r>
        <w:rPr>
          <w:rFonts w:ascii="宋体" w:hAnsi="宋体" w:eastAsia="宋体" w:cs="宋体"/>
          <w:color w:val="000000"/>
          <w:kern w:val="0"/>
          <w:sz w:val="24"/>
          <w:szCs w:val="24"/>
          <w:lang w:bidi="ar"/>
        </w:rPr>
        <w:t>×</w:t>
      </w:r>
      <w:r>
        <w:rPr>
          <w:rFonts w:hint="eastAsia" w:ascii="宋体" w:hAnsi="宋体" w:eastAsia="宋体" w:cs="宋体"/>
          <w:color w:val="000000"/>
          <w:kern w:val="0"/>
          <w:sz w:val="24"/>
          <w:szCs w:val="24"/>
          <w:lang w:bidi="ar"/>
        </w:rPr>
        <w:t>1.5</w:t>
      </w:r>
      <w:r>
        <w:rPr>
          <w:rFonts w:ascii="宋体" w:hAnsi="宋体" w:eastAsia="宋体" w:cs="宋体"/>
          <w:color w:val="000000"/>
          <w:kern w:val="0"/>
          <w:sz w:val="24"/>
          <w:szCs w:val="24"/>
          <w:lang w:bidi="ar"/>
        </w:rPr>
        <w:t>×</w:t>
      </w:r>
      <w:r>
        <w:rPr>
          <w:rFonts w:hint="eastAsia" w:ascii="宋体" w:hAnsi="宋体" w:eastAsia="宋体" w:cs="宋体"/>
          <w:color w:val="000000"/>
          <w:kern w:val="0"/>
          <w:sz w:val="24"/>
          <w:szCs w:val="24"/>
          <w:lang w:bidi="ar"/>
        </w:rPr>
        <w:t>工作时长</w:t>
      </w:r>
    </w:p>
    <w:p>
      <w:pPr>
        <w:widowControl/>
        <w:spacing w:line="300" w:lineRule="auto"/>
        <w:ind w:left="420" w:leftChars="200" w:firstLine="480" w:firstLineChars="200"/>
        <w:jc w:val="left"/>
        <w:textAlignment w:val="center"/>
        <w:rPr>
          <w:rFonts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（2）周末加班费：时薪</w:t>
      </w:r>
      <w:r>
        <w:rPr>
          <w:rFonts w:ascii="宋体" w:hAnsi="宋体" w:eastAsia="宋体" w:cs="宋体"/>
          <w:color w:val="000000"/>
          <w:kern w:val="0"/>
          <w:sz w:val="24"/>
          <w:szCs w:val="24"/>
          <w:lang w:bidi="ar"/>
        </w:rPr>
        <w:t>×</w:t>
      </w:r>
      <w:r>
        <w:rPr>
          <w:rFonts w:hint="eastAsia" w:ascii="宋体" w:hAnsi="宋体" w:eastAsia="宋体" w:cs="宋体"/>
          <w:color w:val="000000"/>
          <w:kern w:val="0"/>
          <w:sz w:val="24"/>
          <w:szCs w:val="24"/>
          <w:lang w:bidi="ar"/>
        </w:rPr>
        <w:t>2</w:t>
      </w:r>
      <w:r>
        <w:rPr>
          <w:rFonts w:ascii="宋体" w:hAnsi="宋体" w:eastAsia="宋体" w:cs="宋体"/>
          <w:color w:val="000000"/>
          <w:kern w:val="0"/>
          <w:sz w:val="24"/>
          <w:szCs w:val="24"/>
          <w:lang w:bidi="ar"/>
        </w:rPr>
        <w:t>×</w:t>
      </w:r>
      <w:r>
        <w:rPr>
          <w:rFonts w:hint="eastAsia" w:ascii="宋体" w:hAnsi="宋体" w:eastAsia="宋体" w:cs="宋体"/>
          <w:color w:val="000000"/>
          <w:kern w:val="0"/>
          <w:sz w:val="24"/>
          <w:szCs w:val="24"/>
          <w:lang w:bidi="ar"/>
        </w:rPr>
        <w:t>工作天数</w:t>
      </w:r>
    </w:p>
    <w:p>
      <w:pPr>
        <w:widowControl/>
        <w:spacing w:line="300" w:lineRule="auto"/>
        <w:ind w:left="420" w:leftChars="200" w:firstLine="480" w:firstLineChars="200"/>
        <w:jc w:val="left"/>
        <w:textAlignment w:val="center"/>
        <w:rPr>
          <w:rFonts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（3）节假日加班费：时薪</w:t>
      </w:r>
      <w:r>
        <w:rPr>
          <w:rFonts w:ascii="宋体" w:hAnsi="宋体" w:eastAsia="宋体" w:cs="宋体"/>
          <w:color w:val="000000"/>
          <w:kern w:val="0"/>
          <w:sz w:val="24"/>
          <w:szCs w:val="24"/>
          <w:lang w:bidi="ar"/>
        </w:rPr>
        <w:t>×</w:t>
      </w:r>
      <w:r>
        <w:rPr>
          <w:rFonts w:hint="eastAsia" w:ascii="宋体" w:hAnsi="宋体" w:eastAsia="宋体" w:cs="宋体"/>
          <w:color w:val="000000"/>
          <w:kern w:val="0"/>
          <w:sz w:val="24"/>
          <w:szCs w:val="24"/>
          <w:lang w:bidi="ar"/>
        </w:rPr>
        <w:t>3</w:t>
      </w:r>
      <w:r>
        <w:rPr>
          <w:rFonts w:ascii="宋体" w:hAnsi="宋体" w:eastAsia="宋体" w:cs="宋体"/>
          <w:color w:val="000000"/>
          <w:kern w:val="0"/>
          <w:sz w:val="24"/>
          <w:szCs w:val="24"/>
          <w:lang w:bidi="ar"/>
        </w:rPr>
        <w:t>×</w:t>
      </w:r>
      <w:r>
        <w:rPr>
          <w:rFonts w:hint="eastAsia" w:ascii="宋体" w:hAnsi="宋体" w:eastAsia="宋体" w:cs="宋体"/>
          <w:color w:val="000000"/>
          <w:kern w:val="0"/>
          <w:sz w:val="24"/>
          <w:szCs w:val="24"/>
          <w:lang w:bidi="ar"/>
        </w:rPr>
        <w:t>工作天数</w:t>
      </w:r>
    </w:p>
    <w:p>
      <w:pPr>
        <w:widowControl/>
        <w:spacing w:line="300" w:lineRule="auto"/>
        <w:ind w:left="420" w:leftChars="200" w:firstLine="480" w:firstLineChars="200"/>
        <w:jc w:val="left"/>
        <w:textAlignment w:val="center"/>
        <w:rPr>
          <w:rFonts w:hint="eastAsia"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时薪计算：底薪</w:t>
      </w:r>
      <w:r>
        <w:rPr>
          <w:rFonts w:ascii="宋体" w:hAnsi="宋体" w:eastAsia="宋体" w:cs="宋体"/>
          <w:color w:val="000000"/>
          <w:kern w:val="0"/>
          <w:sz w:val="24"/>
          <w:szCs w:val="24"/>
          <w:lang w:bidi="ar"/>
        </w:rPr>
        <w:t>÷</w:t>
      </w:r>
      <w:r>
        <w:rPr>
          <w:rFonts w:hint="eastAsia" w:ascii="宋体" w:hAnsi="宋体" w:eastAsia="宋体" w:cs="宋体"/>
          <w:color w:val="000000"/>
          <w:kern w:val="0"/>
          <w:sz w:val="24"/>
          <w:szCs w:val="24"/>
          <w:lang w:bidi="ar"/>
        </w:rPr>
        <w:t>21.75</w:t>
      </w:r>
      <w:r>
        <w:rPr>
          <w:rFonts w:ascii="宋体" w:hAnsi="宋体" w:eastAsia="宋体" w:cs="宋体"/>
          <w:color w:val="000000"/>
          <w:kern w:val="0"/>
          <w:sz w:val="24"/>
          <w:szCs w:val="24"/>
          <w:lang w:bidi="ar"/>
        </w:rPr>
        <w:t>÷</w:t>
      </w:r>
      <w:r>
        <w:rPr>
          <w:rFonts w:hint="eastAsia" w:ascii="宋体" w:hAnsi="宋体" w:eastAsia="宋体" w:cs="宋体"/>
          <w:color w:val="000000"/>
          <w:kern w:val="0"/>
          <w:sz w:val="24"/>
          <w:szCs w:val="24"/>
          <w:lang w:bidi="ar"/>
        </w:rPr>
        <w:t>8</w:t>
      </w:r>
    </w:p>
    <w:p>
      <w:pPr>
        <w:widowControl/>
        <w:spacing w:line="300" w:lineRule="auto"/>
        <w:ind w:left="420" w:leftChars="200" w:firstLine="480" w:firstLineChars="200"/>
        <w:jc w:val="left"/>
        <w:textAlignment w:val="center"/>
        <w:rPr>
          <w:rFonts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餐补、通讯补、交通补参照当地的消费</w:t>
      </w:r>
    </w:p>
    <w:p>
      <w:pPr>
        <w:sectPr>
          <w:pgSz w:w="16838" w:h="11911" w:orient="landscape"/>
          <w:pgMar w:top="1582" w:right="1338" w:bottom="1559" w:left="1378" w:header="0" w:footer="1191" w:gutter="0"/>
          <w:pgBorders>
            <w:top w:val="none" w:sz="0" w:space="0"/>
            <w:left w:val="none" w:sz="0" w:space="0"/>
            <w:bottom w:val="none" w:sz="0" w:space="0"/>
            <w:right w:val="none" w:sz="0" w:space="0"/>
          </w:pgBorders>
          <w:pgNumType w:fmt="decimal"/>
          <w:cols w:space="0" w:num="1"/>
          <w:docGrid w:linePitch="317" w:charSpace="0"/>
        </w:sectPr>
      </w:pPr>
    </w:p>
    <w:p/>
    <w:p/>
    <w:p>
      <w:pPr>
        <w:pStyle w:val="6"/>
        <w:rPr>
          <w:rFonts w:ascii="宋体" w:hAnsi="宋体" w:eastAsia="宋体" w:cs="宋体"/>
          <w:b/>
          <w:bCs/>
          <w:sz w:val="24"/>
          <w:szCs w:val="24"/>
        </w:rPr>
      </w:pPr>
    </w:p>
    <w:p>
      <w:pPr>
        <w:spacing w:before="3" w:line="300" w:lineRule="auto"/>
        <w:ind w:left="420" w:leftChars="200"/>
        <w:rPr>
          <w:rFonts w:ascii="宋体" w:hAnsi="宋体" w:eastAsia="宋体" w:cs="宋体"/>
          <w:sz w:val="24"/>
          <w:szCs w:val="24"/>
        </w:rPr>
      </w:pPr>
      <w:r>
        <w:rPr>
          <w:rFonts w:hint="eastAsia" w:ascii="宋体" w:hAnsi="宋体" w:eastAsia="宋体" w:cs="宋体"/>
          <w:sz w:val="24"/>
          <w:szCs w:val="24"/>
        </w:rPr>
        <w:t>奖金估算表，如表</w:t>
      </w:r>
      <w:r>
        <w:rPr>
          <w:rFonts w:ascii="宋体" w:hAnsi="宋体" w:eastAsia="宋体" w:cs="宋体"/>
          <w:sz w:val="24"/>
          <w:szCs w:val="24"/>
        </w:rPr>
        <w:t>19</w:t>
      </w:r>
      <w:r>
        <w:rPr>
          <w:rFonts w:hint="eastAsia" w:ascii="宋体" w:hAnsi="宋体" w:eastAsia="宋体" w:cs="宋体"/>
          <w:sz w:val="24"/>
          <w:szCs w:val="24"/>
        </w:rPr>
        <w:t>所示：</w:t>
      </w:r>
    </w:p>
    <w:p>
      <w:pPr>
        <w:spacing w:before="3" w:line="300" w:lineRule="auto"/>
        <w:ind w:left="420" w:leftChars="200"/>
        <w:rPr>
          <w:rFonts w:ascii="宋体" w:hAnsi="宋体" w:eastAsia="宋体" w:cs="宋体"/>
          <w:sz w:val="24"/>
          <w:szCs w:val="24"/>
        </w:rPr>
      </w:pPr>
    </w:p>
    <w:p>
      <w:pPr>
        <w:pStyle w:val="6"/>
        <w:jc w:val="center"/>
        <w:rPr>
          <w:rFonts w:eastAsia="宋体"/>
          <w:b/>
          <w:bCs/>
        </w:rPr>
      </w:pPr>
      <w:r>
        <w:rPr>
          <w:b/>
          <w:bCs/>
        </w:rPr>
        <w:t>表 19</w:t>
      </w:r>
      <w:r>
        <w:rPr>
          <w:rFonts w:hint="eastAsia"/>
          <w:b/>
          <w:bCs/>
        </w:rPr>
        <w:t>-奖金预算表</w:t>
      </w:r>
    </w:p>
    <w:tbl>
      <w:tblPr>
        <w:tblStyle w:val="12"/>
        <w:tblW w:w="8940" w:type="dxa"/>
        <w:tblInd w:w="98" w:type="dxa"/>
        <w:tblLayout w:type="autofit"/>
        <w:tblCellMar>
          <w:top w:w="0" w:type="dxa"/>
          <w:left w:w="108" w:type="dxa"/>
          <w:bottom w:w="0" w:type="dxa"/>
          <w:right w:w="108" w:type="dxa"/>
        </w:tblCellMar>
      </w:tblPr>
      <w:tblGrid>
        <w:gridCol w:w="4470"/>
        <w:gridCol w:w="4470"/>
      </w:tblGrid>
      <w:tr>
        <w:tblPrEx>
          <w:tblCellMar>
            <w:top w:w="0" w:type="dxa"/>
            <w:left w:w="108" w:type="dxa"/>
            <w:bottom w:w="0" w:type="dxa"/>
            <w:right w:w="108" w:type="dxa"/>
          </w:tblCellMar>
        </w:tblPrEx>
        <w:trPr>
          <w:trHeight w:val="317" w:hRule="atLeast"/>
        </w:trPr>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b/>
                <w:bCs/>
                <w:color w:val="000000"/>
                <w:kern w:val="0"/>
                <w:sz w:val="21"/>
                <w:szCs w:val="21"/>
                <w:lang w:bidi="ar"/>
              </w:rPr>
            </w:pPr>
            <w:r>
              <w:rPr>
                <w:rFonts w:hint="eastAsia" w:ascii="宋体" w:hAnsi="宋体" w:eastAsia="宋体" w:cs="宋体"/>
                <w:b/>
                <w:bCs/>
                <w:color w:val="000000"/>
                <w:kern w:val="0"/>
                <w:sz w:val="21"/>
                <w:szCs w:val="21"/>
                <w:lang w:bidi="ar"/>
              </w:rPr>
              <w:t>职位</w:t>
            </w:r>
          </w:p>
        </w:tc>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奖金（元）</w:t>
            </w:r>
          </w:p>
        </w:tc>
      </w:tr>
      <w:tr>
        <w:tblPrEx>
          <w:tblCellMar>
            <w:top w:w="0" w:type="dxa"/>
            <w:left w:w="108" w:type="dxa"/>
            <w:bottom w:w="0" w:type="dxa"/>
            <w:right w:w="108" w:type="dxa"/>
          </w:tblCellMar>
        </w:tblPrEx>
        <w:trPr>
          <w:trHeight w:val="317" w:hRule="atLeast"/>
        </w:trPr>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项目经理</w:t>
            </w:r>
          </w:p>
        </w:tc>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 xml:space="preserve">20000.00 </w:t>
            </w:r>
          </w:p>
        </w:tc>
      </w:tr>
      <w:tr>
        <w:tblPrEx>
          <w:tblCellMar>
            <w:top w:w="0" w:type="dxa"/>
            <w:left w:w="108" w:type="dxa"/>
            <w:bottom w:w="0" w:type="dxa"/>
            <w:right w:w="108" w:type="dxa"/>
          </w:tblCellMar>
        </w:tblPrEx>
        <w:trPr>
          <w:trHeight w:val="317" w:hRule="atLeast"/>
        </w:trPr>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产品架构师</w:t>
            </w:r>
          </w:p>
        </w:tc>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18000.00 </w:t>
            </w:r>
          </w:p>
        </w:tc>
      </w:tr>
      <w:tr>
        <w:tblPrEx>
          <w:tblCellMar>
            <w:top w:w="0" w:type="dxa"/>
            <w:left w:w="108" w:type="dxa"/>
            <w:bottom w:w="0" w:type="dxa"/>
            <w:right w:w="108" w:type="dxa"/>
          </w:tblCellMar>
        </w:tblPrEx>
        <w:trPr>
          <w:trHeight w:val="317" w:hRule="atLeast"/>
        </w:trPr>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开发工程师</w:t>
            </w:r>
          </w:p>
        </w:tc>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17000.00 </w:t>
            </w:r>
          </w:p>
        </w:tc>
      </w:tr>
      <w:tr>
        <w:tblPrEx>
          <w:tblCellMar>
            <w:top w:w="0" w:type="dxa"/>
            <w:left w:w="108" w:type="dxa"/>
            <w:bottom w:w="0" w:type="dxa"/>
            <w:right w:w="108" w:type="dxa"/>
          </w:tblCellMar>
        </w:tblPrEx>
        <w:trPr>
          <w:trHeight w:val="317" w:hRule="atLeast"/>
        </w:trPr>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开发工程师</w:t>
            </w:r>
          </w:p>
        </w:tc>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17000.00 </w:t>
            </w:r>
          </w:p>
        </w:tc>
      </w:tr>
      <w:tr>
        <w:tblPrEx>
          <w:tblCellMar>
            <w:top w:w="0" w:type="dxa"/>
            <w:left w:w="108" w:type="dxa"/>
            <w:bottom w:w="0" w:type="dxa"/>
            <w:right w:w="108" w:type="dxa"/>
          </w:tblCellMar>
        </w:tblPrEx>
        <w:trPr>
          <w:trHeight w:val="327" w:hRule="atLeast"/>
        </w:trPr>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测试工程师</w:t>
            </w:r>
          </w:p>
        </w:tc>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lang w:bidi="ar"/>
              </w:rPr>
              <w:t xml:space="preserve">12000.00 </w:t>
            </w:r>
          </w:p>
        </w:tc>
      </w:tr>
    </w:tbl>
    <w:p>
      <w:pPr>
        <w:rPr>
          <w:rFonts w:ascii="Arial" w:hAnsi="Arial" w:cs="Arial"/>
        </w:rPr>
        <w:sectPr>
          <w:pgSz w:w="11911" w:h="16838"/>
          <w:pgMar w:top="1338" w:right="1559" w:bottom="1378" w:left="1582" w:header="0" w:footer="1191" w:gutter="0"/>
          <w:pgBorders>
            <w:top w:val="none" w:sz="0" w:space="0"/>
            <w:left w:val="none" w:sz="0" w:space="0"/>
            <w:bottom w:val="none" w:sz="0" w:space="0"/>
            <w:right w:val="none" w:sz="0" w:space="0"/>
          </w:pgBorders>
          <w:pgNumType w:fmt="decimal"/>
          <w:cols w:space="0" w:num="1"/>
          <w:docGrid w:linePitch="317" w:charSpace="0"/>
        </w:sectPr>
      </w:pPr>
      <w:r>
        <w:rPr>
          <w:rFonts w:hint="eastAsia" w:ascii="宋体" w:hAnsi="宋体" w:eastAsia="宋体" w:cs="宋体"/>
          <w:sz w:val="24"/>
          <w:szCs w:val="24"/>
        </w:rPr>
        <w:t>注:奖金大约为两个月的底薪工资</w:t>
      </w:r>
    </w:p>
    <w:p>
      <w:pPr>
        <w:pStyle w:val="3"/>
        <w:spacing w:before="0" w:after="0"/>
        <w:rPr>
          <w:rFonts w:ascii="宋体" w:hAnsi="宋体" w:eastAsia="宋体" w:cs="宋体"/>
          <w:sz w:val="28"/>
          <w:szCs w:val="28"/>
        </w:rPr>
      </w:pPr>
      <w:bookmarkStart w:id="67" w:name="_Toc23664"/>
      <w:r>
        <w:rPr>
          <w:rFonts w:hint="eastAsia" w:ascii="宋体" w:hAnsi="宋体" w:eastAsia="宋体" w:cs="宋体"/>
          <w:sz w:val="28"/>
          <w:szCs w:val="28"/>
        </w:rPr>
        <w:t>附录二</w:t>
      </w:r>
      <w:bookmarkEnd w:id="67"/>
    </w:p>
    <w:p>
      <w:pPr>
        <w:spacing w:before="3" w:line="300" w:lineRule="auto"/>
        <w:ind w:left="420" w:leftChars="200"/>
        <w:rPr>
          <w:rFonts w:ascii="宋体" w:hAnsi="宋体" w:eastAsia="宋体" w:cs="宋体"/>
          <w:sz w:val="24"/>
          <w:szCs w:val="24"/>
        </w:rPr>
      </w:pPr>
      <w:r>
        <w:rPr>
          <w:rFonts w:hint="eastAsia" w:ascii="宋体" w:hAnsi="宋体" w:eastAsia="宋体" w:cs="宋体"/>
          <w:sz w:val="24"/>
          <w:szCs w:val="24"/>
        </w:rPr>
        <w:t>硬件设备及设施清单清单，如表2</w:t>
      </w:r>
      <w:r>
        <w:rPr>
          <w:rFonts w:ascii="宋体" w:hAnsi="宋体" w:eastAsia="宋体" w:cs="宋体"/>
          <w:sz w:val="24"/>
          <w:szCs w:val="24"/>
        </w:rPr>
        <w:t>0</w:t>
      </w:r>
      <w:r>
        <w:rPr>
          <w:rFonts w:hint="eastAsia" w:ascii="宋体" w:hAnsi="宋体" w:eastAsia="宋体" w:cs="宋体"/>
          <w:sz w:val="24"/>
          <w:szCs w:val="24"/>
        </w:rPr>
        <w:t>所示：</w:t>
      </w:r>
    </w:p>
    <w:p>
      <w:pPr>
        <w:spacing w:before="3" w:line="300" w:lineRule="auto"/>
        <w:ind w:left="420" w:leftChars="200"/>
        <w:rPr>
          <w:rFonts w:ascii="宋体" w:hAnsi="宋体" w:eastAsia="宋体" w:cs="宋体"/>
          <w:sz w:val="24"/>
          <w:szCs w:val="24"/>
        </w:rPr>
      </w:pPr>
    </w:p>
    <w:p>
      <w:pPr>
        <w:pStyle w:val="6"/>
        <w:jc w:val="center"/>
        <w:rPr>
          <w:rFonts w:eastAsia="宋体"/>
          <w:b/>
          <w:bCs/>
        </w:rPr>
      </w:pPr>
      <w:r>
        <w:rPr>
          <w:b/>
          <w:bCs/>
        </w:rPr>
        <w:t>表 20</w:t>
      </w:r>
      <w:r>
        <w:rPr>
          <w:rFonts w:hint="eastAsia"/>
          <w:b/>
          <w:bCs/>
        </w:rPr>
        <w:t>-硬件设备设施清单表</w:t>
      </w:r>
    </w:p>
    <w:tbl>
      <w:tblPr>
        <w:tblStyle w:val="12"/>
        <w:tblW w:w="4849" w:type="pct"/>
        <w:tblInd w:w="0"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autofit"/>
        <w:tblCellMar>
          <w:top w:w="0" w:type="dxa"/>
          <w:left w:w="108" w:type="dxa"/>
          <w:bottom w:w="0" w:type="dxa"/>
          <w:right w:w="108" w:type="dxa"/>
        </w:tblCellMar>
      </w:tblPr>
      <w:tblGrid>
        <w:gridCol w:w="690"/>
        <w:gridCol w:w="2690"/>
        <w:gridCol w:w="1447"/>
        <w:gridCol w:w="1104"/>
        <w:gridCol w:w="1560"/>
        <w:gridCol w:w="1224"/>
      </w:tblGrid>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405" w:hRule="atLeast"/>
        </w:trPr>
        <w:tc>
          <w:tcPr>
            <w:tcW w:w="396" w:type="pct"/>
            <w:tcBorders>
              <w:tl2br w:val="nil"/>
              <w:tr2bl w:val="nil"/>
            </w:tcBorders>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资源种类</w:t>
            </w:r>
          </w:p>
        </w:tc>
        <w:tc>
          <w:tcPr>
            <w:tcW w:w="1543" w:type="pct"/>
            <w:tcBorders>
              <w:tl2br w:val="nil"/>
              <w:tr2bl w:val="nil"/>
            </w:tcBorders>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资源名称</w:t>
            </w:r>
          </w:p>
        </w:tc>
        <w:tc>
          <w:tcPr>
            <w:tcW w:w="830" w:type="pct"/>
            <w:tcBorders>
              <w:tl2br w:val="nil"/>
              <w:tr2bl w:val="nil"/>
            </w:tcBorders>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资源数量</w:t>
            </w:r>
          </w:p>
        </w:tc>
        <w:tc>
          <w:tcPr>
            <w:tcW w:w="633" w:type="pct"/>
            <w:tcBorders>
              <w:tl2br w:val="nil"/>
              <w:tr2bl w:val="nil"/>
            </w:tcBorders>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资源单价</w:t>
            </w:r>
          </w:p>
        </w:tc>
        <w:tc>
          <w:tcPr>
            <w:tcW w:w="895" w:type="pct"/>
            <w:tcBorders>
              <w:tl2br w:val="nil"/>
              <w:tr2bl w:val="nil"/>
            </w:tcBorders>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合计</w:t>
            </w:r>
          </w:p>
        </w:tc>
        <w:tc>
          <w:tcPr>
            <w:tcW w:w="701" w:type="pct"/>
            <w:tcBorders>
              <w:tl2br w:val="nil"/>
              <w:tr2bl w:val="nil"/>
            </w:tcBorders>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共计</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405" w:hRule="atLeast"/>
        </w:trPr>
        <w:tc>
          <w:tcPr>
            <w:tcW w:w="396" w:type="pct"/>
            <w:vMerge w:val="restar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设备</w:t>
            </w: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台式机</w:t>
            </w:r>
          </w:p>
          <w:p>
            <w:pPr>
              <w:jc w:val="center"/>
              <w:rPr>
                <w:rFonts w:hint="eastAsia" w:ascii="宋体" w:hAnsi="宋体" w:eastAsia="宋体" w:cs="宋体"/>
                <w:sz w:val="21"/>
                <w:szCs w:val="21"/>
              </w:rPr>
            </w:pPr>
            <w:r>
              <w:rPr>
                <w:rFonts w:hint="eastAsia" w:ascii="宋体" w:hAnsi="宋体" w:eastAsia="宋体" w:cs="宋体"/>
                <w:sz w:val="21"/>
                <w:szCs w:val="21"/>
              </w:rPr>
              <w:t>（联想天逸510S英特尔酷睿i7个人商务台式机电脑整机）</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7个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5799元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7*5799=</w:t>
            </w:r>
          </w:p>
          <w:p>
            <w:pPr>
              <w:jc w:val="center"/>
              <w:rPr>
                <w:rFonts w:hint="eastAsia" w:ascii="宋体" w:hAnsi="宋体" w:eastAsia="宋体" w:cs="宋体"/>
                <w:sz w:val="21"/>
                <w:szCs w:val="21"/>
              </w:rPr>
            </w:pPr>
            <w:r>
              <w:rPr>
                <w:rFonts w:hint="eastAsia" w:ascii="宋体" w:hAnsi="宋体" w:eastAsia="宋体" w:cs="宋体"/>
                <w:sz w:val="21"/>
                <w:szCs w:val="21"/>
              </w:rPr>
              <w:t>40593元</w:t>
            </w:r>
          </w:p>
        </w:tc>
        <w:tc>
          <w:tcPr>
            <w:tcW w:w="701" w:type="pct"/>
            <w:vMerge w:val="restar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102600元</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鼠标</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7个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0元</w:t>
            </w:r>
          </w:p>
          <w:p>
            <w:pPr>
              <w:rPr>
                <w:rFonts w:hint="eastAsia" w:ascii="宋体" w:hAnsi="宋体" w:eastAsia="宋体" w:cs="宋体"/>
                <w:sz w:val="21"/>
                <w:szCs w:val="21"/>
              </w:rPr>
            </w:pPr>
            <w:r>
              <w:rPr>
                <w:rFonts w:hint="eastAsia" w:ascii="宋体" w:hAnsi="宋体" w:eastAsia="宋体" w:cs="宋体"/>
                <w:sz w:val="21"/>
                <w:szCs w:val="21"/>
              </w:rPr>
              <w:t>（台式机赠送）</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0元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键盘</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7个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0元</w:t>
            </w:r>
          </w:p>
          <w:p>
            <w:pPr>
              <w:jc w:val="center"/>
              <w:rPr>
                <w:rFonts w:hint="eastAsia" w:ascii="宋体" w:hAnsi="宋体" w:eastAsia="宋体" w:cs="宋体"/>
                <w:sz w:val="21"/>
                <w:szCs w:val="21"/>
              </w:rPr>
            </w:pPr>
            <w:r>
              <w:rPr>
                <w:rFonts w:hint="eastAsia" w:ascii="宋体" w:hAnsi="宋体" w:eastAsia="宋体" w:cs="宋体"/>
                <w:sz w:val="21"/>
                <w:szCs w:val="21"/>
              </w:rPr>
              <w:t>（台式机赠送）</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0元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服务器1</w:t>
            </w:r>
          </w:p>
          <w:p>
            <w:pPr>
              <w:jc w:val="center"/>
              <w:rPr>
                <w:rFonts w:hint="eastAsia" w:ascii="宋体" w:hAnsi="宋体" w:eastAsia="宋体" w:cs="宋体"/>
                <w:sz w:val="21"/>
                <w:szCs w:val="21"/>
              </w:rPr>
            </w:pPr>
            <w:r>
              <w:rPr>
                <w:rFonts w:hint="eastAsia" w:ascii="宋体" w:hAnsi="宋体" w:eastAsia="宋体" w:cs="宋体"/>
                <w:sz w:val="21"/>
                <w:szCs w:val="21"/>
              </w:rPr>
              <w:t>（阿里云云服务器(内存型r7)）</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16956/年</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16956元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服务器2</w:t>
            </w:r>
          </w:p>
          <w:p>
            <w:pPr>
              <w:jc w:val="center"/>
              <w:rPr>
                <w:rFonts w:hint="eastAsia" w:ascii="宋体" w:hAnsi="宋体" w:eastAsia="宋体" w:cs="宋体"/>
                <w:sz w:val="21"/>
                <w:szCs w:val="21"/>
              </w:rPr>
            </w:pPr>
            <w:r>
              <w:rPr>
                <w:rFonts w:hint="eastAsia" w:ascii="宋体" w:hAnsi="宋体" w:eastAsia="宋体" w:cs="宋体"/>
                <w:sz w:val="21"/>
                <w:szCs w:val="21"/>
              </w:rPr>
              <w:t>（阿里云云服务器（计算型 c7））</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19843/年</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19843元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打印机</w:t>
            </w:r>
          </w:p>
          <w:p>
            <w:pPr>
              <w:jc w:val="center"/>
              <w:rPr>
                <w:rFonts w:hint="eastAsia" w:ascii="宋体" w:hAnsi="宋体" w:eastAsia="宋体" w:cs="宋体"/>
                <w:sz w:val="21"/>
                <w:szCs w:val="21"/>
              </w:rPr>
            </w:pPr>
            <w:r>
              <w:rPr>
                <w:rFonts w:hint="eastAsia" w:ascii="宋体" w:hAnsi="宋体" w:eastAsia="宋体" w:cs="宋体"/>
                <w:sz w:val="21"/>
                <w:szCs w:val="21"/>
              </w:rPr>
              <w:t>（惠普136w激光打印机）</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1459元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1459元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投影仪</w:t>
            </w:r>
          </w:p>
          <w:p>
            <w:pPr>
              <w:jc w:val="center"/>
              <w:rPr>
                <w:rFonts w:hint="eastAsia" w:ascii="宋体" w:hAnsi="宋体" w:eastAsia="宋体" w:cs="宋体"/>
                <w:sz w:val="21"/>
                <w:szCs w:val="21"/>
              </w:rPr>
            </w:pPr>
            <w:r>
              <w:rPr>
                <w:rFonts w:hint="eastAsia" w:ascii="宋体" w:hAnsi="宋体" w:eastAsia="宋体" w:cs="宋体"/>
                <w:sz w:val="21"/>
                <w:szCs w:val="21"/>
              </w:rPr>
              <w:t>（极米轻薄旗舰升级Z6X Pro）</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3899元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3899元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幕布</w:t>
            </w:r>
          </w:p>
          <w:p>
            <w:pPr>
              <w:jc w:val="center"/>
              <w:rPr>
                <w:rFonts w:hint="eastAsia" w:ascii="宋体" w:hAnsi="宋体" w:eastAsia="宋体" w:cs="宋体"/>
                <w:sz w:val="21"/>
                <w:szCs w:val="21"/>
              </w:rPr>
            </w:pPr>
            <w:r>
              <w:rPr>
                <w:rFonts w:hint="eastAsia" w:ascii="宋体" w:hAnsi="宋体" w:eastAsia="宋体" w:cs="宋体"/>
                <w:sz w:val="21"/>
                <w:szCs w:val="21"/>
              </w:rPr>
              <w:t>（极米120英寸16:9电动遥控幕布  ）</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849元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849元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投影仪支架</w:t>
            </w:r>
          </w:p>
          <w:p>
            <w:pPr>
              <w:jc w:val="center"/>
              <w:rPr>
                <w:rFonts w:hint="eastAsia" w:ascii="宋体" w:hAnsi="宋体" w:eastAsia="宋体" w:cs="宋体"/>
                <w:sz w:val="21"/>
                <w:szCs w:val="21"/>
              </w:rPr>
            </w:pPr>
            <w:r>
              <w:rPr>
                <w:rFonts w:hint="eastAsia" w:ascii="宋体" w:hAnsi="宋体" w:eastAsia="宋体" w:cs="宋体"/>
                <w:sz w:val="21"/>
                <w:szCs w:val="21"/>
              </w:rPr>
              <w:t>（极米落地支架 焕黑版（F063S）投影机专用）</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429元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429元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扫码枪</w:t>
            </w:r>
          </w:p>
          <w:p>
            <w:pPr>
              <w:jc w:val="center"/>
              <w:rPr>
                <w:rFonts w:hint="eastAsia" w:ascii="宋体" w:hAnsi="宋体" w:eastAsia="宋体" w:cs="宋体"/>
                <w:sz w:val="21"/>
                <w:szCs w:val="21"/>
              </w:rPr>
            </w:pPr>
            <w:r>
              <w:rPr>
                <w:rFonts w:hint="eastAsia" w:ascii="宋体" w:hAnsi="宋体" w:eastAsia="宋体" w:cs="宋体"/>
                <w:sz w:val="21"/>
                <w:szCs w:val="21"/>
              </w:rPr>
              <w:t>（得力14881S无线一维激光扫描枪）</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159元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159元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PrEx>
        <w:trPr>
          <w:trHeight w:val="1405"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饮水机</w:t>
            </w:r>
          </w:p>
          <w:p>
            <w:pPr>
              <w:jc w:val="center"/>
              <w:rPr>
                <w:rFonts w:hint="eastAsia" w:ascii="宋体" w:hAnsi="宋体" w:eastAsia="宋体" w:cs="宋体"/>
                <w:sz w:val="21"/>
                <w:szCs w:val="21"/>
              </w:rPr>
            </w:pPr>
            <w:r>
              <w:rPr>
                <w:rFonts w:hint="eastAsia" w:ascii="宋体" w:hAnsi="宋体" w:eastAsia="宋体" w:cs="宋体"/>
                <w:sz w:val="21"/>
                <w:szCs w:val="21"/>
              </w:rPr>
              <w:t>（美的饮水机 立式家用办公温热型多重防干烧大储物柜饮水器）</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199元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199元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405"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微波炉</w:t>
            </w:r>
          </w:p>
          <w:p>
            <w:pPr>
              <w:jc w:val="center"/>
              <w:rPr>
                <w:rFonts w:hint="eastAsia" w:ascii="宋体" w:hAnsi="宋体" w:eastAsia="宋体" w:cs="宋体"/>
                <w:sz w:val="21"/>
                <w:szCs w:val="21"/>
              </w:rPr>
            </w:pPr>
            <w:r>
              <w:rPr>
                <w:rFonts w:hint="eastAsia" w:ascii="宋体" w:hAnsi="宋体" w:eastAsia="宋体" w:cs="宋体"/>
                <w:sz w:val="21"/>
                <w:szCs w:val="21"/>
              </w:rPr>
              <w:t>（美的变频家用微波炉 微波炉烤箱一体机 M1-L201B）</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438元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438元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333"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办公桌</w:t>
            </w:r>
          </w:p>
          <w:p>
            <w:pPr>
              <w:jc w:val="center"/>
              <w:rPr>
                <w:rFonts w:hint="eastAsia" w:ascii="宋体" w:hAnsi="宋体" w:eastAsia="宋体" w:cs="宋体"/>
                <w:sz w:val="21"/>
                <w:szCs w:val="21"/>
              </w:rPr>
            </w:pPr>
            <w:r>
              <w:rPr>
                <w:rFonts w:hint="eastAsia" w:ascii="宋体" w:hAnsi="宋体" w:eastAsia="宋体" w:cs="宋体"/>
                <w:sz w:val="21"/>
                <w:szCs w:val="21"/>
              </w:rPr>
              <w:t>（卡奈登 屏风工位桌椅组合办公桌 XYKW287）</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2个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4678元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4678元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会议桌</w:t>
            </w:r>
          </w:p>
          <w:p>
            <w:pPr>
              <w:jc w:val="center"/>
              <w:rPr>
                <w:rFonts w:hint="eastAsia" w:ascii="宋体" w:hAnsi="宋体" w:eastAsia="宋体" w:cs="宋体"/>
                <w:sz w:val="21"/>
                <w:szCs w:val="21"/>
              </w:rPr>
            </w:pPr>
            <w:r>
              <w:rPr>
                <w:rFonts w:hint="eastAsia" w:ascii="宋体" w:hAnsi="宋体" w:eastAsia="宋体" w:cs="宋体"/>
                <w:sz w:val="21"/>
                <w:szCs w:val="21"/>
              </w:rPr>
              <w:t>（奈高钢架会议桌2.8米含10把椅子）</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3599元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3599元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白板</w:t>
            </w:r>
          </w:p>
          <w:p>
            <w:pPr>
              <w:jc w:val="center"/>
              <w:rPr>
                <w:rFonts w:hint="eastAsia" w:ascii="宋体" w:hAnsi="宋体" w:eastAsia="宋体" w:cs="宋体"/>
                <w:sz w:val="21"/>
                <w:szCs w:val="21"/>
              </w:rPr>
            </w:pPr>
            <w:r>
              <w:rPr>
                <w:rFonts w:hint="eastAsia" w:ascii="宋体" w:hAnsi="宋体" w:eastAsia="宋体" w:cs="宋体"/>
                <w:sz w:val="21"/>
                <w:szCs w:val="21"/>
              </w:rPr>
              <w:t>（比比牛 90*120cm白板支架式BBNV90120）</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199元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199元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椅子</w:t>
            </w:r>
          </w:p>
          <w:p>
            <w:pPr>
              <w:jc w:val="center"/>
              <w:rPr>
                <w:rFonts w:hint="eastAsia" w:ascii="宋体" w:hAnsi="宋体" w:eastAsia="宋体" w:cs="宋体"/>
                <w:sz w:val="21"/>
                <w:szCs w:val="21"/>
              </w:rPr>
            </w:pPr>
            <w:r>
              <w:rPr>
                <w:rFonts w:hint="eastAsia" w:ascii="宋体" w:hAnsi="宋体" w:eastAsia="宋体" w:cs="宋体"/>
                <w:sz w:val="21"/>
                <w:szCs w:val="21"/>
              </w:rPr>
              <w:t>（西昊M56 SIHOO 人体工学电脑椅）</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8把</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389元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3112元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405"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打印纸</w:t>
            </w:r>
          </w:p>
          <w:p>
            <w:pPr>
              <w:jc w:val="center"/>
              <w:rPr>
                <w:rFonts w:hint="eastAsia" w:ascii="宋体" w:hAnsi="宋体" w:eastAsia="宋体" w:cs="宋体"/>
                <w:sz w:val="21"/>
                <w:szCs w:val="21"/>
              </w:rPr>
            </w:pPr>
            <w:r>
              <w:rPr>
                <w:rFonts w:hint="eastAsia" w:ascii="宋体" w:hAnsi="宋体" w:eastAsia="宋体" w:cs="宋体"/>
                <w:sz w:val="21"/>
                <w:szCs w:val="21"/>
              </w:rPr>
              <w:t>（得力珊瑚海 A4 70g 双面打印纸 500张/包 10包1箱）</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1份</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184元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184元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办公用品</w:t>
            </w:r>
          </w:p>
          <w:p>
            <w:pPr>
              <w:jc w:val="center"/>
              <w:rPr>
                <w:rFonts w:hint="eastAsia" w:ascii="宋体" w:hAnsi="宋体" w:eastAsia="宋体" w:cs="宋体"/>
                <w:sz w:val="21"/>
                <w:szCs w:val="21"/>
              </w:rPr>
            </w:pPr>
            <w:r>
              <w:rPr>
                <w:rFonts w:hint="eastAsia" w:ascii="宋体" w:hAnsi="宋体" w:eastAsia="宋体" w:cs="宋体"/>
                <w:sz w:val="21"/>
                <w:szCs w:val="21"/>
              </w:rPr>
              <w:t>（CKLDE得力办公用品套装）</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8份</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372元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2976元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插排</w:t>
            </w:r>
          </w:p>
          <w:p>
            <w:pPr>
              <w:jc w:val="center"/>
              <w:rPr>
                <w:rFonts w:hint="eastAsia" w:ascii="宋体" w:hAnsi="宋体" w:eastAsia="宋体" w:cs="宋体"/>
                <w:sz w:val="21"/>
                <w:szCs w:val="21"/>
              </w:rPr>
            </w:pPr>
            <w:r>
              <w:rPr>
                <w:rFonts w:hint="eastAsia" w:ascii="宋体" w:hAnsi="宋体" w:eastAsia="宋体" w:cs="宋体"/>
                <w:sz w:val="21"/>
                <w:szCs w:val="21"/>
              </w:rPr>
              <w:t>（公牛五插位总控插排）</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10份</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63元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630元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转接口</w:t>
            </w:r>
          </w:p>
          <w:p>
            <w:pPr>
              <w:jc w:val="center"/>
              <w:rPr>
                <w:rFonts w:hint="eastAsia" w:ascii="宋体" w:hAnsi="宋体" w:eastAsia="宋体" w:cs="宋体"/>
                <w:sz w:val="21"/>
                <w:szCs w:val="21"/>
              </w:rPr>
            </w:pPr>
            <w:r>
              <w:rPr>
                <w:rFonts w:hint="eastAsia" w:ascii="宋体" w:hAnsi="宋体" w:eastAsia="宋体" w:cs="宋体"/>
                <w:sz w:val="21"/>
                <w:szCs w:val="21"/>
              </w:rPr>
              <w:t>（绿联Typec转HDMI扩展坞）</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6个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118元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708元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1061"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网线</w:t>
            </w:r>
          </w:p>
          <w:p>
            <w:pPr>
              <w:jc w:val="center"/>
              <w:rPr>
                <w:rFonts w:hint="eastAsia" w:ascii="宋体" w:hAnsi="宋体" w:eastAsia="宋体" w:cs="宋体"/>
                <w:sz w:val="21"/>
                <w:szCs w:val="21"/>
              </w:rPr>
            </w:pPr>
            <w:r>
              <w:rPr>
                <w:rFonts w:hint="eastAsia" w:ascii="宋体" w:hAnsi="宋体" w:eastAsia="宋体" w:cs="宋体"/>
                <w:sz w:val="21"/>
                <w:szCs w:val="21"/>
              </w:rPr>
              <w:t>（绿联六类圆线千兆网线3米）</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6份</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15元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90元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PrEx>
        <w:trPr>
          <w:trHeight w:val="718"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路由器</w:t>
            </w:r>
          </w:p>
          <w:p>
            <w:pPr>
              <w:jc w:val="center"/>
              <w:rPr>
                <w:rFonts w:hint="eastAsia" w:ascii="宋体" w:hAnsi="宋体" w:eastAsia="宋体" w:cs="宋体"/>
                <w:sz w:val="21"/>
                <w:szCs w:val="21"/>
              </w:rPr>
            </w:pPr>
            <w:r>
              <w:rPr>
                <w:rFonts w:hint="eastAsia" w:ascii="宋体" w:hAnsi="宋体" w:eastAsia="宋体" w:cs="宋体"/>
                <w:sz w:val="21"/>
                <w:szCs w:val="21"/>
              </w:rPr>
              <w:t>（华为子母机）</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1600元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1600元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549" w:hRule="atLeast"/>
        </w:trPr>
        <w:tc>
          <w:tcPr>
            <w:tcW w:w="396" w:type="pct"/>
            <w:vMerge w:val="restar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其他</w:t>
            </w: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启动页标语</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500元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500元</w:t>
            </w:r>
          </w:p>
        </w:tc>
        <w:tc>
          <w:tcPr>
            <w:tcW w:w="701" w:type="pct"/>
            <w:vMerge w:val="restar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1000元</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520" w:hRule="atLeast"/>
        </w:trPr>
        <w:tc>
          <w:tcPr>
            <w:tcW w:w="396" w:type="pct"/>
            <w:vMerge w:val="continue"/>
            <w:tcBorders>
              <w:tl2br w:val="nil"/>
              <w:tr2bl w:val="nil"/>
            </w:tcBorders>
            <w:vAlign w:val="center"/>
          </w:tcPr>
          <w:p>
            <w:pPr>
              <w:jc w:val="center"/>
              <w:rPr>
                <w:rFonts w:hint="eastAsia" w:ascii="宋体" w:hAnsi="宋体" w:eastAsia="宋体" w:cs="宋体"/>
                <w:sz w:val="21"/>
                <w:szCs w:val="21"/>
              </w:rPr>
            </w:pPr>
          </w:p>
        </w:tc>
        <w:tc>
          <w:tcPr>
            <w:tcW w:w="154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项目LOGO</w:t>
            </w:r>
          </w:p>
        </w:tc>
        <w:tc>
          <w:tcPr>
            <w:tcW w:w="830"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1个</w:t>
            </w:r>
          </w:p>
        </w:tc>
        <w:tc>
          <w:tcPr>
            <w:tcW w:w="633"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500元</w:t>
            </w:r>
          </w:p>
        </w:tc>
        <w:tc>
          <w:tcPr>
            <w:tcW w:w="895"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500元</w:t>
            </w:r>
          </w:p>
        </w:tc>
        <w:tc>
          <w:tcPr>
            <w:tcW w:w="701" w:type="pct"/>
            <w:vMerge w:val="continue"/>
            <w:tcBorders>
              <w:tl2br w:val="nil"/>
              <w:tr2bl w:val="nil"/>
            </w:tcBorders>
            <w:vAlign w:val="center"/>
          </w:tcPr>
          <w:p>
            <w:pPr>
              <w:jc w:val="center"/>
              <w:rPr>
                <w:rFonts w:hint="eastAsia" w:ascii="宋体" w:hAnsi="宋体" w:eastAsia="宋体" w:cs="宋体"/>
                <w:sz w:val="21"/>
                <w:szCs w:val="21"/>
              </w:rPr>
            </w:pP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PrEx>
        <w:trPr>
          <w:trHeight w:val="610" w:hRule="atLeast"/>
        </w:trPr>
        <w:tc>
          <w:tcPr>
            <w:tcW w:w="396" w:type="pct"/>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总计</w:t>
            </w:r>
          </w:p>
        </w:tc>
        <w:tc>
          <w:tcPr>
            <w:tcW w:w="4603" w:type="pct"/>
            <w:gridSpan w:val="5"/>
            <w:tcBorders>
              <w:tl2br w:val="nil"/>
              <w:tr2bl w:val="nil"/>
            </w:tcBorders>
            <w:vAlign w:val="center"/>
          </w:tcPr>
          <w:p>
            <w:pPr>
              <w:jc w:val="center"/>
              <w:rPr>
                <w:rFonts w:hint="eastAsia" w:ascii="宋体" w:hAnsi="宋体" w:eastAsia="宋体" w:cs="宋体"/>
                <w:sz w:val="21"/>
                <w:szCs w:val="21"/>
              </w:rPr>
            </w:pPr>
            <w:r>
              <w:rPr>
                <w:rFonts w:hint="eastAsia" w:ascii="宋体" w:hAnsi="宋体" w:eastAsia="宋体" w:cs="宋体"/>
                <w:sz w:val="21"/>
                <w:szCs w:val="21"/>
              </w:rPr>
              <w:t>103600元</w:t>
            </w:r>
          </w:p>
        </w:tc>
      </w:tr>
    </w:tbl>
    <w:p>
      <w:pPr>
        <w:rPr>
          <w:rFonts w:ascii="宋体" w:hAnsi="宋体" w:eastAsia="宋体" w:cs="宋体"/>
          <w:sz w:val="24"/>
          <w:szCs w:val="24"/>
        </w:rPr>
      </w:pPr>
    </w:p>
    <w:p/>
    <w:p/>
    <w:p>
      <w:pPr>
        <w:sectPr>
          <w:pgSz w:w="11911" w:h="16838"/>
          <w:pgMar w:top="1338" w:right="1559" w:bottom="1378" w:left="1582" w:header="0" w:footer="1191" w:gutter="0"/>
          <w:pgBorders>
            <w:top w:val="none" w:sz="0" w:space="0"/>
            <w:left w:val="none" w:sz="0" w:space="0"/>
            <w:bottom w:val="none" w:sz="0" w:space="0"/>
            <w:right w:val="none" w:sz="0" w:space="0"/>
          </w:pgBorders>
          <w:pgNumType w:fmt="decimal"/>
          <w:cols w:space="0" w:num="1"/>
          <w:docGrid w:linePitch="317" w:charSpace="0"/>
        </w:sectPr>
      </w:pPr>
    </w:p>
    <w:p>
      <w:pPr>
        <w:pStyle w:val="3"/>
        <w:spacing w:before="0" w:after="0"/>
        <w:rPr>
          <w:rFonts w:ascii="宋体" w:hAnsi="宋体" w:eastAsia="宋体" w:cs="宋体"/>
          <w:sz w:val="28"/>
          <w:szCs w:val="28"/>
        </w:rPr>
      </w:pPr>
      <w:bookmarkStart w:id="68" w:name="_Toc4485"/>
      <w:r>
        <w:rPr>
          <w:rFonts w:hint="eastAsia" w:ascii="宋体" w:hAnsi="宋体" w:eastAsia="宋体" w:cs="宋体"/>
          <w:sz w:val="28"/>
          <w:szCs w:val="28"/>
        </w:rPr>
        <w:t>附录三</w:t>
      </w:r>
      <w:bookmarkEnd w:id="68"/>
    </w:p>
    <w:p>
      <w:pPr>
        <w:spacing w:before="3" w:line="300" w:lineRule="auto"/>
        <w:ind w:left="420" w:leftChars="200"/>
        <w:rPr>
          <w:rFonts w:ascii="宋体" w:hAnsi="宋体" w:eastAsia="宋体" w:cs="宋体"/>
          <w:sz w:val="24"/>
          <w:szCs w:val="24"/>
        </w:rPr>
      </w:pPr>
      <w:r>
        <w:rPr>
          <w:rFonts w:hint="eastAsia" w:ascii="宋体" w:hAnsi="宋体" w:eastAsia="宋体" w:cs="宋体"/>
          <w:sz w:val="24"/>
          <w:szCs w:val="24"/>
        </w:rPr>
        <w:t>基于费用科目的成本估算表，如表2</w:t>
      </w:r>
      <w:r>
        <w:rPr>
          <w:rFonts w:ascii="宋体" w:hAnsi="宋体" w:eastAsia="宋体" w:cs="宋体"/>
          <w:sz w:val="24"/>
          <w:szCs w:val="24"/>
        </w:rPr>
        <w:t>1</w:t>
      </w:r>
      <w:r>
        <w:rPr>
          <w:rFonts w:hint="eastAsia" w:ascii="宋体" w:hAnsi="宋体" w:eastAsia="宋体" w:cs="宋体"/>
          <w:sz w:val="24"/>
          <w:szCs w:val="24"/>
        </w:rPr>
        <w:t>所示:</w:t>
      </w:r>
    </w:p>
    <w:p/>
    <w:p>
      <w:pPr>
        <w:pStyle w:val="6"/>
        <w:jc w:val="center"/>
        <w:rPr>
          <w:rFonts w:eastAsia="宋体"/>
          <w:b/>
          <w:bCs/>
        </w:rPr>
      </w:pPr>
      <w:r>
        <w:rPr>
          <w:b/>
          <w:bCs/>
        </w:rPr>
        <w:t>表 21</w:t>
      </w:r>
      <w:r>
        <w:rPr>
          <w:rFonts w:hint="eastAsia"/>
          <w:b/>
          <w:bCs/>
        </w:rPr>
        <w:t>-成本估算表（基于费用）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3"/>
        <w:gridCol w:w="1300"/>
        <w:gridCol w:w="5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793" w:type="dxa"/>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项目名称</w:t>
            </w:r>
          </w:p>
        </w:tc>
        <w:tc>
          <w:tcPr>
            <w:tcW w:w="7193" w:type="dxa"/>
            <w:gridSpan w:val="2"/>
            <w:vAlign w:val="center"/>
          </w:tcPr>
          <w:p>
            <w:pPr>
              <w:jc w:val="center"/>
              <w:rPr>
                <w:rFonts w:hint="eastAsia" w:ascii="宋体" w:hAnsi="宋体" w:eastAsia="宋体" w:cs="宋体"/>
                <w:b/>
                <w:bCs/>
                <w:sz w:val="21"/>
                <w:szCs w:val="21"/>
              </w:rPr>
            </w:pPr>
            <w:r>
              <w:rPr>
                <w:rFonts w:hint="eastAsia" w:ascii="宋体" w:hAnsi="宋体" w:eastAsia="宋体" w:cs="宋体"/>
                <w:b/>
                <w:bCs/>
                <w:sz w:val="21"/>
                <w:szCs w:val="21"/>
              </w:rPr>
              <w:t>便利店信息管理系统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vMerge w:val="restart"/>
            <w:vAlign w:val="center"/>
          </w:tcPr>
          <w:p>
            <w:pPr>
              <w:jc w:val="center"/>
              <w:rPr>
                <w:rFonts w:hint="eastAsia" w:ascii="宋体" w:hAnsi="宋体" w:eastAsia="宋体" w:cs="宋体"/>
                <w:sz w:val="21"/>
                <w:szCs w:val="21"/>
              </w:rPr>
            </w:pPr>
            <w:r>
              <w:rPr>
                <w:rFonts w:hint="eastAsia" w:ascii="宋体" w:hAnsi="宋体" w:eastAsia="宋体" w:cs="宋体"/>
                <w:sz w:val="21"/>
                <w:szCs w:val="21"/>
              </w:rPr>
              <w:t>项目的软硬件成本</w:t>
            </w:r>
          </w:p>
        </w:tc>
        <w:tc>
          <w:tcPr>
            <w:tcW w:w="1300" w:type="dxa"/>
            <w:vAlign w:val="center"/>
          </w:tcPr>
          <w:p>
            <w:pPr>
              <w:jc w:val="center"/>
              <w:rPr>
                <w:rFonts w:hint="eastAsia" w:ascii="宋体" w:hAnsi="宋体" w:eastAsia="宋体" w:cs="宋体"/>
                <w:sz w:val="21"/>
                <w:szCs w:val="21"/>
              </w:rPr>
            </w:pPr>
            <w:r>
              <w:rPr>
                <w:rFonts w:hint="eastAsia" w:ascii="宋体" w:hAnsi="宋体" w:eastAsia="宋体" w:cs="宋体"/>
                <w:sz w:val="21"/>
                <w:szCs w:val="21"/>
              </w:rPr>
              <w:t>软件采购价格</w:t>
            </w:r>
          </w:p>
        </w:tc>
        <w:tc>
          <w:tcPr>
            <w:tcW w:w="5893" w:type="dxa"/>
            <w:vAlign w:val="center"/>
          </w:tcPr>
          <w:p>
            <w:pPr>
              <w:jc w:val="center"/>
              <w:rPr>
                <w:rFonts w:hint="eastAsia" w:ascii="宋体" w:hAnsi="宋体" w:eastAsia="宋体" w:cs="宋体"/>
                <w:sz w:val="21"/>
                <w:szCs w:val="21"/>
              </w:rPr>
            </w:pPr>
            <w:r>
              <w:rPr>
                <w:rFonts w:hint="eastAsia" w:ascii="宋体" w:hAnsi="宋体" w:eastAsia="宋体" w:cs="宋体"/>
                <w:sz w:val="21"/>
                <w:szCs w:val="21"/>
              </w:rPr>
              <w:t>Idea:4400/年</w:t>
            </w:r>
          </w:p>
          <w:p>
            <w:pPr>
              <w:jc w:val="center"/>
              <w:rPr>
                <w:rFonts w:hint="eastAsia" w:ascii="宋体" w:hAnsi="宋体" w:eastAsia="宋体" w:cs="宋体"/>
                <w:sz w:val="21"/>
                <w:szCs w:val="21"/>
              </w:rPr>
            </w:pPr>
            <w:r>
              <w:rPr>
                <w:rFonts w:hint="eastAsia" w:ascii="宋体" w:hAnsi="宋体" w:eastAsia="宋体" w:cs="宋体"/>
                <w:sz w:val="21"/>
                <w:szCs w:val="21"/>
              </w:rPr>
              <w:t>服务器：16956/年+19843/年=36799/年</w:t>
            </w:r>
          </w:p>
          <w:p>
            <w:pPr>
              <w:jc w:val="center"/>
              <w:rPr>
                <w:rFonts w:hint="eastAsia" w:ascii="宋体" w:hAnsi="宋体" w:eastAsia="宋体" w:cs="宋体"/>
                <w:sz w:val="21"/>
                <w:szCs w:val="21"/>
              </w:rPr>
            </w:pPr>
            <w:r>
              <w:rPr>
                <w:rFonts w:hint="eastAsia" w:ascii="宋体" w:hAnsi="宋体" w:eastAsia="宋体" w:cs="宋体"/>
                <w:sz w:val="21"/>
                <w:szCs w:val="21"/>
              </w:rPr>
              <w:t>合计:41199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vMerge w:val="continue"/>
            <w:vAlign w:val="center"/>
          </w:tcPr>
          <w:p>
            <w:pPr>
              <w:jc w:val="center"/>
              <w:rPr>
                <w:rFonts w:hint="eastAsia" w:ascii="宋体" w:hAnsi="宋体" w:eastAsia="宋体" w:cs="宋体"/>
                <w:sz w:val="21"/>
                <w:szCs w:val="21"/>
              </w:rPr>
            </w:pPr>
          </w:p>
        </w:tc>
        <w:tc>
          <w:tcPr>
            <w:tcW w:w="1300" w:type="dxa"/>
            <w:vAlign w:val="center"/>
          </w:tcPr>
          <w:p>
            <w:pPr>
              <w:jc w:val="center"/>
              <w:rPr>
                <w:rFonts w:hint="eastAsia" w:ascii="宋体" w:hAnsi="宋体" w:eastAsia="宋体" w:cs="宋体"/>
                <w:sz w:val="21"/>
                <w:szCs w:val="21"/>
              </w:rPr>
            </w:pPr>
            <w:r>
              <w:rPr>
                <w:rFonts w:hint="eastAsia" w:ascii="宋体" w:hAnsi="宋体" w:eastAsia="宋体" w:cs="宋体"/>
                <w:sz w:val="21"/>
                <w:szCs w:val="21"/>
              </w:rPr>
              <w:t>软件开发成本</w:t>
            </w:r>
          </w:p>
        </w:tc>
        <w:tc>
          <w:tcPr>
            <w:tcW w:w="5893" w:type="dxa"/>
            <w:vAlign w:val="center"/>
          </w:tcPr>
          <w:p>
            <w:pPr>
              <w:jc w:val="center"/>
              <w:rPr>
                <w:rFonts w:hint="eastAsia" w:ascii="宋体" w:hAnsi="宋体" w:eastAsia="宋体" w:cs="宋体"/>
                <w:sz w:val="21"/>
                <w:szCs w:val="21"/>
              </w:rPr>
            </w:pPr>
            <w:r>
              <w:rPr>
                <w:rFonts w:hint="eastAsia" w:ascii="宋体" w:hAnsi="宋体" w:eastAsia="宋体" w:cs="宋体"/>
                <w:sz w:val="21"/>
                <w:szCs w:val="21"/>
              </w:rPr>
              <w:t>支付外包费用：1000元</w:t>
            </w:r>
          </w:p>
          <w:p>
            <w:pPr>
              <w:jc w:val="center"/>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vMerge w:val="continue"/>
          </w:tcPr>
          <w:p>
            <w:pPr>
              <w:jc w:val="center"/>
              <w:rPr>
                <w:rFonts w:hint="eastAsia" w:ascii="宋体" w:hAnsi="宋体" w:eastAsia="宋体" w:cs="宋体"/>
                <w:sz w:val="21"/>
                <w:szCs w:val="21"/>
              </w:rPr>
            </w:pPr>
          </w:p>
        </w:tc>
        <w:tc>
          <w:tcPr>
            <w:tcW w:w="1300" w:type="dxa"/>
            <w:vAlign w:val="center"/>
          </w:tcPr>
          <w:p>
            <w:pPr>
              <w:jc w:val="center"/>
              <w:rPr>
                <w:rFonts w:hint="eastAsia" w:ascii="宋体" w:hAnsi="宋体" w:eastAsia="宋体" w:cs="宋体"/>
                <w:sz w:val="21"/>
                <w:szCs w:val="21"/>
              </w:rPr>
            </w:pPr>
            <w:r>
              <w:rPr>
                <w:rFonts w:hint="eastAsia" w:ascii="宋体" w:hAnsi="宋体" w:eastAsia="宋体" w:cs="宋体"/>
                <w:sz w:val="21"/>
                <w:szCs w:val="21"/>
              </w:rPr>
              <w:t>硬件采购价格</w:t>
            </w:r>
          </w:p>
        </w:tc>
        <w:tc>
          <w:tcPr>
            <w:tcW w:w="5893" w:type="dxa"/>
          </w:tcPr>
          <w:p>
            <w:pPr>
              <w:rPr>
                <w:rFonts w:hint="eastAsia" w:ascii="宋体" w:hAnsi="宋体" w:eastAsia="宋体" w:cs="宋体"/>
                <w:sz w:val="21"/>
                <w:szCs w:val="21"/>
              </w:rPr>
            </w:pPr>
            <w:r>
              <w:rPr>
                <w:rFonts w:hint="eastAsia" w:ascii="宋体" w:hAnsi="宋体" w:eastAsia="宋体" w:cs="宋体"/>
                <w:sz w:val="21"/>
                <w:szCs w:val="21"/>
              </w:rPr>
              <w:t>1.台式机*7 （联想天逸510S英特尔酷睿i7个人商务台式机电脑整机）=7*5799=40593元</w:t>
            </w:r>
          </w:p>
          <w:p>
            <w:pPr>
              <w:rPr>
                <w:rFonts w:hint="eastAsia" w:ascii="宋体" w:hAnsi="宋体" w:eastAsia="宋体" w:cs="宋体"/>
                <w:sz w:val="21"/>
                <w:szCs w:val="21"/>
              </w:rPr>
            </w:pPr>
            <w:r>
              <w:rPr>
                <w:rFonts w:hint="eastAsia" w:ascii="宋体" w:hAnsi="宋体" w:eastAsia="宋体" w:cs="宋体"/>
                <w:sz w:val="21"/>
                <w:szCs w:val="21"/>
              </w:rPr>
              <w:t>2.鼠标（台式机赠送）</w:t>
            </w:r>
          </w:p>
          <w:p>
            <w:pPr>
              <w:rPr>
                <w:rFonts w:hint="eastAsia" w:ascii="宋体" w:hAnsi="宋体" w:eastAsia="宋体" w:cs="宋体"/>
                <w:sz w:val="21"/>
                <w:szCs w:val="21"/>
              </w:rPr>
            </w:pPr>
            <w:r>
              <w:rPr>
                <w:rFonts w:hint="eastAsia" w:ascii="宋体" w:hAnsi="宋体" w:eastAsia="宋体" w:cs="宋体"/>
                <w:sz w:val="21"/>
                <w:szCs w:val="21"/>
              </w:rPr>
              <w:t>3.键盘（台式机赠送）</w:t>
            </w:r>
          </w:p>
          <w:p>
            <w:pPr>
              <w:rPr>
                <w:rFonts w:hint="eastAsia" w:ascii="宋体" w:hAnsi="宋体" w:eastAsia="宋体" w:cs="宋体"/>
                <w:sz w:val="21"/>
                <w:szCs w:val="21"/>
              </w:rPr>
            </w:pPr>
            <w:r>
              <w:rPr>
                <w:rFonts w:hint="eastAsia" w:ascii="宋体" w:hAnsi="宋体" w:eastAsia="宋体" w:cs="宋体"/>
                <w:sz w:val="21"/>
                <w:szCs w:val="21"/>
              </w:rPr>
              <w:t>4.打印机（惠普136w激光打印机）= 1459元</w:t>
            </w:r>
          </w:p>
          <w:p>
            <w:pPr>
              <w:rPr>
                <w:rFonts w:hint="eastAsia" w:ascii="宋体" w:hAnsi="宋体" w:eastAsia="宋体" w:cs="宋体"/>
                <w:sz w:val="21"/>
                <w:szCs w:val="21"/>
              </w:rPr>
            </w:pPr>
            <w:r>
              <w:rPr>
                <w:rFonts w:hint="eastAsia" w:ascii="宋体" w:hAnsi="宋体" w:eastAsia="宋体" w:cs="宋体"/>
                <w:sz w:val="21"/>
                <w:szCs w:val="21"/>
              </w:rPr>
              <w:t>5.投影仪（极米轻薄旗舰升级Z6X Pro）=3899元</w:t>
            </w:r>
          </w:p>
          <w:p>
            <w:pPr>
              <w:rPr>
                <w:rFonts w:hint="eastAsia" w:ascii="宋体" w:hAnsi="宋体" w:eastAsia="宋体" w:cs="宋体"/>
                <w:sz w:val="21"/>
                <w:szCs w:val="21"/>
              </w:rPr>
            </w:pPr>
            <w:r>
              <w:rPr>
                <w:rFonts w:hint="eastAsia" w:ascii="宋体" w:hAnsi="宋体" w:eastAsia="宋体" w:cs="宋体"/>
                <w:sz w:val="21"/>
                <w:szCs w:val="21"/>
              </w:rPr>
              <w:t>6.幕布（极米120英寸16:9电动遥控幕布）=849元</w:t>
            </w:r>
          </w:p>
          <w:p>
            <w:pPr>
              <w:rPr>
                <w:rFonts w:hint="eastAsia" w:ascii="宋体" w:hAnsi="宋体" w:eastAsia="宋体" w:cs="宋体"/>
                <w:sz w:val="21"/>
                <w:szCs w:val="21"/>
              </w:rPr>
            </w:pPr>
            <w:r>
              <w:rPr>
                <w:rFonts w:hint="eastAsia" w:ascii="宋体" w:hAnsi="宋体" w:eastAsia="宋体" w:cs="宋体"/>
                <w:sz w:val="21"/>
                <w:szCs w:val="21"/>
              </w:rPr>
              <w:t>7.投影仪支架（极米落地支架 焕黑版（F063S）投影机专用）=429元</w:t>
            </w:r>
          </w:p>
          <w:p>
            <w:pPr>
              <w:rPr>
                <w:rFonts w:hint="eastAsia" w:ascii="宋体" w:hAnsi="宋体" w:eastAsia="宋体" w:cs="宋体"/>
                <w:sz w:val="21"/>
                <w:szCs w:val="21"/>
              </w:rPr>
            </w:pPr>
            <w:r>
              <w:rPr>
                <w:rFonts w:hint="eastAsia" w:ascii="宋体" w:hAnsi="宋体" w:eastAsia="宋体" w:cs="宋体"/>
                <w:sz w:val="21"/>
                <w:szCs w:val="21"/>
              </w:rPr>
              <w:t>8.扫码枪 （得力14881S无线一维激光扫描枪）=159元</w:t>
            </w:r>
          </w:p>
          <w:p>
            <w:pPr>
              <w:rPr>
                <w:rFonts w:hint="eastAsia" w:ascii="宋体" w:hAnsi="宋体" w:eastAsia="宋体" w:cs="宋体"/>
                <w:sz w:val="21"/>
                <w:szCs w:val="21"/>
              </w:rPr>
            </w:pPr>
            <w:r>
              <w:rPr>
                <w:rFonts w:hint="eastAsia" w:ascii="宋体" w:hAnsi="宋体" w:eastAsia="宋体" w:cs="宋体"/>
                <w:sz w:val="21"/>
                <w:szCs w:val="21"/>
              </w:rPr>
              <w:t>9.饮水机（美的饮水机 立式家用办公温热型多重防干烧大储物柜饮水器）=199元</w:t>
            </w:r>
          </w:p>
          <w:p>
            <w:pPr>
              <w:rPr>
                <w:rFonts w:hint="eastAsia" w:ascii="宋体" w:hAnsi="宋体" w:eastAsia="宋体" w:cs="宋体"/>
                <w:sz w:val="21"/>
                <w:szCs w:val="21"/>
              </w:rPr>
            </w:pPr>
            <w:r>
              <w:rPr>
                <w:rFonts w:hint="eastAsia" w:ascii="宋体" w:hAnsi="宋体" w:eastAsia="宋体" w:cs="宋体"/>
                <w:sz w:val="21"/>
                <w:szCs w:val="21"/>
              </w:rPr>
              <w:t>10.微波炉（美的变频家用微波炉 微波炉烤箱一体机 M1-L201B）=438元</w:t>
            </w:r>
          </w:p>
          <w:p>
            <w:pPr>
              <w:rPr>
                <w:rFonts w:hint="eastAsia" w:ascii="宋体" w:hAnsi="宋体" w:eastAsia="宋体" w:cs="宋体"/>
                <w:sz w:val="21"/>
                <w:szCs w:val="21"/>
              </w:rPr>
            </w:pPr>
            <w:r>
              <w:rPr>
                <w:rFonts w:hint="eastAsia" w:ascii="宋体" w:hAnsi="宋体" w:eastAsia="宋体" w:cs="宋体"/>
                <w:sz w:val="21"/>
                <w:szCs w:val="21"/>
              </w:rPr>
              <w:t>11.办公桌*2（卡奈登 屏风工位桌椅组合办公桌 XYKW287）=4678元</w:t>
            </w:r>
          </w:p>
          <w:p>
            <w:pPr>
              <w:rPr>
                <w:rFonts w:hint="eastAsia" w:ascii="宋体" w:hAnsi="宋体" w:eastAsia="宋体" w:cs="宋体"/>
                <w:sz w:val="21"/>
                <w:szCs w:val="21"/>
              </w:rPr>
            </w:pPr>
            <w:r>
              <w:rPr>
                <w:rFonts w:hint="eastAsia" w:ascii="宋体" w:hAnsi="宋体" w:eastAsia="宋体" w:cs="宋体"/>
                <w:sz w:val="21"/>
                <w:szCs w:val="21"/>
              </w:rPr>
              <w:t>12.会议桌（奈高钢架会议桌2.8米含10把椅子）=3599元</w:t>
            </w:r>
          </w:p>
          <w:p>
            <w:pPr>
              <w:rPr>
                <w:rFonts w:hint="eastAsia" w:ascii="宋体" w:hAnsi="宋体" w:eastAsia="宋体" w:cs="宋体"/>
                <w:sz w:val="21"/>
                <w:szCs w:val="21"/>
              </w:rPr>
            </w:pPr>
            <w:r>
              <w:rPr>
                <w:rFonts w:hint="eastAsia" w:ascii="宋体" w:hAnsi="宋体" w:eastAsia="宋体" w:cs="宋体"/>
                <w:sz w:val="21"/>
                <w:szCs w:val="21"/>
              </w:rPr>
              <w:t>13.白板（比比牛 90*120cm白板支架式）=199元</w:t>
            </w:r>
          </w:p>
          <w:p>
            <w:pPr>
              <w:rPr>
                <w:rFonts w:hint="eastAsia" w:ascii="宋体" w:hAnsi="宋体" w:eastAsia="宋体" w:cs="宋体"/>
                <w:sz w:val="21"/>
                <w:szCs w:val="21"/>
              </w:rPr>
            </w:pPr>
            <w:r>
              <w:rPr>
                <w:rFonts w:hint="eastAsia" w:ascii="宋体" w:hAnsi="宋体" w:eastAsia="宋体" w:cs="宋体"/>
                <w:sz w:val="21"/>
                <w:szCs w:val="21"/>
              </w:rPr>
              <w:t>14.椅子*8（西昊M56 SIHOO 人体工学电脑椅）=3112元</w:t>
            </w:r>
          </w:p>
          <w:p>
            <w:pPr>
              <w:rPr>
                <w:rFonts w:hint="eastAsia" w:ascii="宋体" w:hAnsi="宋体" w:eastAsia="宋体" w:cs="宋体"/>
                <w:sz w:val="21"/>
                <w:szCs w:val="21"/>
              </w:rPr>
            </w:pPr>
            <w:r>
              <w:rPr>
                <w:rFonts w:hint="eastAsia" w:ascii="宋体" w:hAnsi="宋体" w:eastAsia="宋体" w:cs="宋体"/>
                <w:sz w:val="21"/>
                <w:szCs w:val="21"/>
              </w:rPr>
              <w:t>15.打印纸（得力珊瑚海 A4 70g 双面打印纸 500张/包 10包1箱）=184元</w:t>
            </w:r>
          </w:p>
          <w:p>
            <w:pPr>
              <w:rPr>
                <w:rFonts w:hint="eastAsia" w:ascii="宋体" w:hAnsi="宋体" w:eastAsia="宋体" w:cs="宋体"/>
                <w:sz w:val="21"/>
                <w:szCs w:val="21"/>
              </w:rPr>
            </w:pPr>
            <w:r>
              <w:rPr>
                <w:rFonts w:hint="eastAsia" w:ascii="宋体" w:hAnsi="宋体" w:eastAsia="宋体" w:cs="宋体"/>
                <w:sz w:val="21"/>
                <w:szCs w:val="21"/>
              </w:rPr>
              <w:t>16.办公用品*8（CKLDE得力办公用品套装）=2976元</w:t>
            </w:r>
          </w:p>
          <w:p>
            <w:pPr>
              <w:rPr>
                <w:rFonts w:hint="eastAsia" w:ascii="宋体" w:hAnsi="宋体" w:eastAsia="宋体" w:cs="宋体"/>
                <w:sz w:val="21"/>
                <w:szCs w:val="21"/>
              </w:rPr>
            </w:pPr>
            <w:r>
              <w:rPr>
                <w:rFonts w:hint="eastAsia" w:ascii="宋体" w:hAnsi="宋体" w:eastAsia="宋体" w:cs="宋体"/>
                <w:sz w:val="21"/>
                <w:szCs w:val="21"/>
              </w:rPr>
              <w:t>17.插排*10（公牛五插位总控插排）=630元</w:t>
            </w:r>
          </w:p>
          <w:p>
            <w:pPr>
              <w:rPr>
                <w:rFonts w:hint="eastAsia" w:ascii="宋体" w:hAnsi="宋体" w:eastAsia="宋体" w:cs="宋体"/>
                <w:sz w:val="21"/>
                <w:szCs w:val="21"/>
              </w:rPr>
            </w:pPr>
            <w:r>
              <w:rPr>
                <w:rFonts w:hint="eastAsia" w:ascii="宋体" w:hAnsi="宋体" w:eastAsia="宋体" w:cs="宋体"/>
                <w:sz w:val="21"/>
                <w:szCs w:val="21"/>
              </w:rPr>
              <w:t>18.转接口*6（绿联Typec转HDMI扩展坞）=118*6=708元</w:t>
            </w:r>
          </w:p>
          <w:p>
            <w:pPr>
              <w:rPr>
                <w:rFonts w:hint="eastAsia" w:ascii="宋体" w:hAnsi="宋体" w:eastAsia="宋体" w:cs="宋体"/>
                <w:sz w:val="21"/>
                <w:szCs w:val="21"/>
              </w:rPr>
            </w:pPr>
            <w:r>
              <w:rPr>
                <w:rFonts w:hint="eastAsia" w:ascii="宋体" w:hAnsi="宋体" w:eastAsia="宋体" w:cs="宋体"/>
                <w:sz w:val="21"/>
                <w:szCs w:val="21"/>
              </w:rPr>
              <w:t>19.网线*6（绿联六类圆线千兆网线3米）=15*6=90元</w:t>
            </w:r>
          </w:p>
          <w:p>
            <w:pPr>
              <w:rPr>
                <w:rFonts w:hint="eastAsia" w:ascii="宋体" w:hAnsi="宋体" w:eastAsia="宋体" w:cs="宋体"/>
                <w:sz w:val="21"/>
                <w:szCs w:val="21"/>
              </w:rPr>
            </w:pPr>
            <w:r>
              <w:rPr>
                <w:rFonts w:hint="eastAsia" w:ascii="宋体" w:hAnsi="宋体" w:eastAsia="宋体" w:cs="宋体"/>
                <w:sz w:val="21"/>
                <w:szCs w:val="21"/>
              </w:rPr>
              <w:t>20.路由器（华为子母机）：1600元</w:t>
            </w:r>
          </w:p>
          <w:p>
            <w:pPr>
              <w:rPr>
                <w:rFonts w:hint="eastAsia" w:ascii="宋体" w:hAnsi="宋体" w:eastAsia="宋体" w:cs="宋体"/>
                <w:sz w:val="21"/>
                <w:szCs w:val="21"/>
              </w:rPr>
            </w:pPr>
            <w:r>
              <w:rPr>
                <w:rFonts w:hint="eastAsia" w:ascii="宋体" w:hAnsi="宋体" w:eastAsia="宋体" w:cs="宋体"/>
                <w:sz w:val="21"/>
                <w:szCs w:val="21"/>
              </w:rPr>
              <w:t>合计：65801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vMerge w:val="continue"/>
          </w:tcPr>
          <w:p>
            <w:pPr>
              <w:rPr>
                <w:rFonts w:hint="eastAsia" w:ascii="宋体" w:hAnsi="宋体" w:eastAsia="宋体" w:cs="宋体"/>
                <w:sz w:val="21"/>
                <w:szCs w:val="21"/>
              </w:rPr>
            </w:pPr>
          </w:p>
        </w:tc>
        <w:tc>
          <w:tcPr>
            <w:tcW w:w="1300" w:type="dxa"/>
            <w:vAlign w:val="center"/>
          </w:tcPr>
          <w:p>
            <w:pPr>
              <w:jc w:val="center"/>
              <w:rPr>
                <w:rFonts w:hint="eastAsia" w:ascii="宋体" w:hAnsi="宋体" w:eastAsia="宋体" w:cs="宋体"/>
                <w:sz w:val="21"/>
                <w:szCs w:val="21"/>
              </w:rPr>
            </w:pPr>
            <w:r>
              <w:rPr>
                <w:rFonts w:hint="eastAsia" w:ascii="宋体" w:hAnsi="宋体" w:eastAsia="宋体" w:cs="宋体"/>
                <w:sz w:val="21"/>
                <w:szCs w:val="21"/>
              </w:rPr>
              <w:t>合计</w:t>
            </w:r>
          </w:p>
          <w:p>
            <w:pPr>
              <w:jc w:val="center"/>
              <w:rPr>
                <w:rFonts w:hint="eastAsia" w:ascii="宋体" w:hAnsi="宋体" w:eastAsia="宋体" w:cs="宋体"/>
                <w:sz w:val="21"/>
                <w:szCs w:val="21"/>
              </w:rPr>
            </w:pPr>
          </w:p>
        </w:tc>
        <w:tc>
          <w:tcPr>
            <w:tcW w:w="5893" w:type="dxa"/>
            <w:vAlign w:val="center"/>
          </w:tcPr>
          <w:p>
            <w:pPr>
              <w:jc w:val="center"/>
              <w:rPr>
                <w:rFonts w:hint="eastAsia" w:ascii="宋体" w:hAnsi="宋体" w:eastAsia="宋体" w:cs="宋体"/>
                <w:sz w:val="21"/>
                <w:szCs w:val="21"/>
              </w:rPr>
            </w:pPr>
            <w:r>
              <w:rPr>
                <w:rFonts w:hint="eastAsia" w:ascii="宋体" w:hAnsi="宋体" w:eastAsia="宋体" w:cs="宋体"/>
                <w:sz w:val="21"/>
                <w:szCs w:val="21"/>
              </w:rPr>
              <w:t>108000元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vMerge w:val="restart"/>
            <w:vAlign w:val="center"/>
          </w:tcPr>
          <w:p>
            <w:pPr>
              <w:jc w:val="center"/>
              <w:rPr>
                <w:rFonts w:hint="eastAsia" w:ascii="宋体" w:hAnsi="宋体" w:eastAsia="宋体" w:cs="宋体"/>
                <w:sz w:val="21"/>
                <w:szCs w:val="21"/>
              </w:rPr>
            </w:pPr>
            <w:r>
              <w:rPr>
                <w:rFonts w:hint="eastAsia" w:ascii="宋体" w:hAnsi="宋体" w:eastAsia="宋体" w:cs="宋体"/>
                <w:sz w:val="21"/>
                <w:szCs w:val="21"/>
              </w:rPr>
              <w:t>公司开销基本</w:t>
            </w:r>
          </w:p>
        </w:tc>
        <w:tc>
          <w:tcPr>
            <w:tcW w:w="1300" w:type="dxa"/>
            <w:vAlign w:val="center"/>
          </w:tcPr>
          <w:p>
            <w:pPr>
              <w:jc w:val="center"/>
              <w:rPr>
                <w:rFonts w:hint="eastAsia" w:ascii="宋体" w:hAnsi="宋体" w:eastAsia="宋体" w:cs="宋体"/>
                <w:sz w:val="21"/>
                <w:szCs w:val="21"/>
              </w:rPr>
            </w:pPr>
            <w:r>
              <w:rPr>
                <w:rFonts w:hint="eastAsia" w:ascii="宋体" w:hAnsi="宋体" w:eastAsia="宋体" w:cs="宋体"/>
                <w:sz w:val="21"/>
                <w:szCs w:val="21"/>
              </w:rPr>
              <w:t>房租</w:t>
            </w:r>
          </w:p>
        </w:tc>
        <w:tc>
          <w:tcPr>
            <w:tcW w:w="5893" w:type="dxa"/>
            <w:vAlign w:val="center"/>
          </w:tcPr>
          <w:p>
            <w:pPr>
              <w:jc w:val="center"/>
              <w:rPr>
                <w:rFonts w:hint="eastAsia" w:ascii="宋体" w:hAnsi="宋体" w:eastAsia="宋体" w:cs="宋体"/>
                <w:sz w:val="21"/>
                <w:szCs w:val="21"/>
              </w:rPr>
            </w:pPr>
            <w:r>
              <w:rPr>
                <w:rFonts w:hint="eastAsia" w:ascii="宋体" w:hAnsi="宋体" w:eastAsia="宋体" w:cs="宋体"/>
                <w:sz w:val="21"/>
                <w:szCs w:val="21"/>
              </w:rPr>
              <w:t>位置:长春市朝阳区西安大路2008号</w:t>
            </w:r>
          </w:p>
          <w:p>
            <w:pPr>
              <w:jc w:val="center"/>
              <w:rPr>
                <w:rFonts w:hint="eastAsia" w:ascii="宋体" w:hAnsi="宋体" w:eastAsia="宋体" w:cs="宋体"/>
                <w:sz w:val="21"/>
                <w:szCs w:val="21"/>
              </w:rPr>
            </w:pPr>
            <w:r>
              <w:rPr>
                <w:rFonts w:hint="eastAsia" w:ascii="宋体" w:hAnsi="宋体" w:eastAsia="宋体" w:cs="宋体"/>
                <w:sz w:val="21"/>
                <w:szCs w:val="21"/>
              </w:rPr>
              <w:t>房租：3750/月*6=22500</w:t>
            </w:r>
          </w:p>
          <w:p>
            <w:pPr>
              <w:jc w:val="center"/>
              <w:rPr>
                <w:rFonts w:hint="eastAsia" w:ascii="宋体" w:hAnsi="宋体" w:eastAsia="宋体" w:cs="宋体"/>
                <w:sz w:val="21"/>
                <w:szCs w:val="21"/>
              </w:rPr>
            </w:pPr>
            <w:r>
              <w:rPr>
                <w:rFonts w:hint="eastAsia" w:ascii="宋体" w:hAnsi="宋体" w:eastAsia="宋体" w:cs="宋体"/>
                <w:sz w:val="21"/>
                <w:szCs w:val="21"/>
              </w:rPr>
              <w:t>物业费：3元/天*180天=540</w:t>
            </w:r>
          </w:p>
          <w:p>
            <w:pPr>
              <w:jc w:val="center"/>
              <w:rPr>
                <w:rFonts w:hint="eastAsia" w:ascii="宋体" w:hAnsi="宋体" w:eastAsia="宋体" w:cs="宋体"/>
                <w:sz w:val="21"/>
                <w:szCs w:val="21"/>
              </w:rPr>
            </w:pPr>
            <w:r>
              <w:rPr>
                <w:rFonts w:hint="eastAsia" w:ascii="宋体" w:hAnsi="宋体" w:eastAsia="宋体" w:cs="宋体"/>
                <w:sz w:val="21"/>
                <w:szCs w:val="21"/>
              </w:rPr>
              <w:t>合计：23040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3" w:type="dxa"/>
            <w:vMerge w:val="continue"/>
            <w:vAlign w:val="center"/>
          </w:tcPr>
          <w:p>
            <w:pPr>
              <w:jc w:val="center"/>
              <w:rPr>
                <w:rFonts w:hint="eastAsia" w:ascii="宋体" w:hAnsi="宋体" w:eastAsia="宋体" w:cs="宋体"/>
                <w:sz w:val="21"/>
                <w:szCs w:val="21"/>
              </w:rPr>
            </w:pPr>
          </w:p>
        </w:tc>
        <w:tc>
          <w:tcPr>
            <w:tcW w:w="1300" w:type="dxa"/>
            <w:vAlign w:val="center"/>
          </w:tcPr>
          <w:p>
            <w:pPr>
              <w:jc w:val="center"/>
              <w:rPr>
                <w:rFonts w:hint="eastAsia" w:ascii="宋体" w:hAnsi="宋体" w:eastAsia="宋体" w:cs="宋体"/>
                <w:sz w:val="21"/>
                <w:szCs w:val="21"/>
              </w:rPr>
            </w:pPr>
            <w:r>
              <w:rPr>
                <w:rFonts w:hint="eastAsia" w:ascii="宋体" w:hAnsi="宋体" w:eastAsia="宋体" w:cs="宋体"/>
                <w:sz w:val="21"/>
                <w:szCs w:val="21"/>
              </w:rPr>
              <w:t>水电、网费</w:t>
            </w:r>
          </w:p>
        </w:tc>
        <w:tc>
          <w:tcPr>
            <w:tcW w:w="5893" w:type="dxa"/>
            <w:vAlign w:val="center"/>
          </w:tcPr>
          <w:p>
            <w:pPr>
              <w:jc w:val="center"/>
              <w:rPr>
                <w:rFonts w:hint="eastAsia" w:ascii="宋体" w:hAnsi="宋体" w:eastAsia="宋体" w:cs="宋体"/>
                <w:sz w:val="21"/>
                <w:szCs w:val="21"/>
              </w:rPr>
            </w:pPr>
            <w:r>
              <w:rPr>
                <w:rFonts w:hint="eastAsia" w:ascii="宋体" w:hAnsi="宋体" w:eastAsia="宋体" w:cs="宋体"/>
                <w:sz w:val="21"/>
                <w:szCs w:val="21"/>
              </w:rPr>
              <w:t>6000/月*6月=36000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1793" w:type="dxa"/>
            <w:vAlign w:val="center"/>
          </w:tcPr>
          <w:p>
            <w:pPr>
              <w:jc w:val="center"/>
              <w:rPr>
                <w:rFonts w:hint="eastAsia" w:ascii="宋体" w:hAnsi="宋体" w:eastAsia="宋体" w:cs="宋体"/>
                <w:sz w:val="21"/>
                <w:szCs w:val="21"/>
              </w:rPr>
            </w:pPr>
            <w:r>
              <w:rPr>
                <w:rFonts w:hint="eastAsia" w:ascii="宋体" w:hAnsi="宋体" w:eastAsia="宋体" w:cs="宋体"/>
                <w:sz w:val="21"/>
                <w:szCs w:val="21"/>
              </w:rPr>
              <w:t>意外开支</w:t>
            </w:r>
          </w:p>
          <w:p>
            <w:pPr>
              <w:jc w:val="center"/>
              <w:rPr>
                <w:rFonts w:hint="eastAsia" w:ascii="宋体" w:hAnsi="宋体" w:eastAsia="宋体" w:cs="宋体"/>
                <w:sz w:val="21"/>
                <w:szCs w:val="21"/>
              </w:rPr>
            </w:pPr>
            <w:r>
              <w:rPr>
                <w:rFonts w:hint="eastAsia" w:ascii="宋体" w:hAnsi="宋体" w:eastAsia="宋体" w:cs="宋体"/>
                <w:sz w:val="21"/>
                <w:szCs w:val="21"/>
              </w:rPr>
              <w:t>准备金</w:t>
            </w:r>
          </w:p>
        </w:tc>
        <w:tc>
          <w:tcPr>
            <w:tcW w:w="7193" w:type="dxa"/>
            <w:gridSpan w:val="2"/>
            <w:vAlign w:val="center"/>
          </w:tcPr>
          <w:p>
            <w:pPr>
              <w:jc w:val="center"/>
              <w:rPr>
                <w:rFonts w:hint="eastAsia" w:ascii="宋体" w:hAnsi="宋体" w:eastAsia="宋体" w:cs="宋体"/>
                <w:sz w:val="21"/>
                <w:szCs w:val="21"/>
              </w:rPr>
            </w:pPr>
            <w:r>
              <w:rPr>
                <w:rFonts w:hint="eastAsia" w:ascii="宋体" w:hAnsi="宋体" w:eastAsia="宋体" w:cs="宋体"/>
                <w:sz w:val="21"/>
                <w:szCs w:val="21"/>
              </w:rPr>
              <w:t>80000元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93" w:type="dxa"/>
            <w:vAlign w:val="center"/>
          </w:tcPr>
          <w:p>
            <w:pPr>
              <w:jc w:val="center"/>
              <w:rPr>
                <w:rFonts w:hint="eastAsia" w:ascii="宋体" w:hAnsi="宋体" w:eastAsia="宋体" w:cs="宋体"/>
                <w:sz w:val="21"/>
                <w:szCs w:val="21"/>
              </w:rPr>
            </w:pPr>
            <w:r>
              <w:rPr>
                <w:rFonts w:hint="eastAsia" w:ascii="宋体" w:hAnsi="宋体" w:eastAsia="宋体" w:cs="宋体"/>
                <w:sz w:val="21"/>
                <w:szCs w:val="21"/>
              </w:rPr>
              <w:t>总计</w:t>
            </w:r>
          </w:p>
        </w:tc>
        <w:tc>
          <w:tcPr>
            <w:tcW w:w="7193" w:type="dxa"/>
            <w:gridSpan w:val="2"/>
            <w:vAlign w:val="center"/>
          </w:tcPr>
          <w:p>
            <w:pPr>
              <w:jc w:val="center"/>
              <w:rPr>
                <w:rFonts w:hint="eastAsia" w:ascii="宋体" w:hAnsi="宋体" w:eastAsia="宋体" w:cs="宋体"/>
                <w:sz w:val="21"/>
                <w:szCs w:val="21"/>
              </w:rPr>
            </w:pPr>
            <w:r>
              <w:rPr>
                <w:rFonts w:hint="eastAsia" w:ascii="宋体" w:hAnsi="宋体" w:eastAsia="宋体" w:cs="宋体"/>
                <w:sz w:val="21"/>
                <w:szCs w:val="21"/>
              </w:rPr>
              <w:t>247040（注：单位：人民币元）</w:t>
            </w:r>
          </w:p>
        </w:tc>
      </w:tr>
    </w:tbl>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sectPr>
      <w:pgSz w:w="11911" w:h="16838"/>
      <w:pgMar w:top="1338" w:right="1559" w:bottom="1378" w:left="1582" w:header="0" w:footer="1191" w:gutter="0"/>
      <w:pgBorders>
        <w:top w:val="none" w:sz="0" w:space="0"/>
        <w:left w:val="none" w:sz="0" w:space="0"/>
        <w:bottom w:val="none" w:sz="0" w:space="0"/>
        <w:right w:val="none" w:sz="0" w:space="0"/>
      </w:pgBorders>
      <w:pgNumType w:fmt="decimal"/>
      <w:cols w:space="0" w:num="1"/>
      <w:docGrid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Wingdings 2">
    <w:panose1 w:val="05020102010507070707"/>
    <w:charset w:val="02"/>
    <w:family w:val="roman"/>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MT">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LIsws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1dvx+nCxQNwqZEjkugeG63Q7tqe2c4U&#10;JxBzpusNb/mmRvIt8+GeOTQDHoxxCXdYSmmQxPQWJZVxX/91HuNRI3gpadBcOdWYJUrkB43aATAM&#10;hhuM3WDog7o16NYJxtDyZOKCC3IwS2fUF8zQKuaAi2mOTDkNg3kbugbHDHKxWqUgdJtlYasfLI/Q&#10;UTxvV4cAAZOuUZROiV4r9FuqTD8bsaH/3Keop//B8h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MgsizCwCAABXBAAADgAAAAAAAAABACAAAAAfAQAAZHJzL2Uyb0RvYy54bWxQSwUGAAAAAAYA&#10;BgBZAQAAv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VWnMqAgAAV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CbVWnMqAgAAVQQAAA4AAAAAAAAAAQAgAAAAHwEAAGRycy9lMm9Eb2MueG1sUEsFBgAAAAAGAAYA&#10;WQEAALs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CD07FB"/>
    <w:multiLevelType w:val="multilevel"/>
    <w:tmpl w:val="11CD07FB"/>
    <w:lvl w:ilvl="0" w:tentative="0">
      <w:start w:val="2"/>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DC43111"/>
    <w:multiLevelType w:val="multilevel"/>
    <w:tmpl w:val="1DC43111"/>
    <w:lvl w:ilvl="0" w:tentative="0">
      <w:start w:val="5"/>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A9C50B8"/>
    <w:multiLevelType w:val="multilevel"/>
    <w:tmpl w:val="2A9C50B8"/>
    <w:lvl w:ilvl="0" w:tentative="0">
      <w:start w:val="1"/>
      <w:numFmt w:val="decimalEnclosedCircle"/>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C625DCC"/>
    <w:multiLevelType w:val="multilevel"/>
    <w:tmpl w:val="2C625DCC"/>
    <w:lvl w:ilvl="0" w:tentative="0">
      <w:start w:val="2"/>
      <w:numFmt w:val="japaneseCounting"/>
      <w:lvlText w:val="（%1）"/>
      <w:lvlJc w:val="left"/>
      <w:pPr>
        <w:ind w:left="1176" w:hanging="756"/>
      </w:pPr>
      <w:rPr>
        <w:rFonts w:hint="default"/>
      </w:rPr>
    </w:lvl>
    <w:lvl w:ilvl="1" w:tentative="0">
      <w:start w:val="1"/>
      <w:numFmt w:val="decimal"/>
      <w:lvlText w:val="（%2）"/>
      <w:lvlJc w:val="left"/>
      <w:pPr>
        <w:ind w:left="1560" w:hanging="72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6EA6D34"/>
    <w:multiLevelType w:val="multilevel"/>
    <w:tmpl w:val="36EA6D34"/>
    <w:lvl w:ilvl="0" w:tentative="0">
      <w:start w:val="2"/>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28867AA"/>
    <w:multiLevelType w:val="multilevel"/>
    <w:tmpl w:val="528867AA"/>
    <w:lvl w:ilvl="0" w:tentative="0">
      <w:start w:val="1"/>
      <w:numFmt w:val="decimalEnclosedCircle"/>
      <w:lvlText w:val="%1"/>
      <w:lvlJc w:val="left"/>
      <w:pPr>
        <w:ind w:left="720" w:hanging="720"/>
      </w:pPr>
      <w:rPr>
        <w:rFonts w:hint="default"/>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6">
    <w:nsid w:val="560B2FA7"/>
    <w:multiLevelType w:val="multilevel"/>
    <w:tmpl w:val="560B2FA7"/>
    <w:lvl w:ilvl="0" w:tentative="0">
      <w:start w:val="1"/>
      <w:numFmt w:val="japaneseCounting"/>
      <w:lvlText w:val="（%1）"/>
      <w:lvlJc w:val="left"/>
      <w:pPr>
        <w:ind w:left="1607" w:hanging="756"/>
      </w:pPr>
      <w:rPr>
        <w:rFonts w:hint="default"/>
      </w:rPr>
    </w:lvl>
    <w:lvl w:ilvl="1" w:tentative="0">
      <w:start w:val="1"/>
      <w:numFmt w:val="decimal"/>
      <w:lvlText w:val="%2."/>
      <w:lvlJc w:val="left"/>
      <w:pPr>
        <w:ind w:left="851" w:hanging="420"/>
      </w:pPr>
      <w:rPr>
        <w:rFonts w:hint="eastAsia"/>
        <w:lang w:val="en-US"/>
      </w:rPr>
    </w:lvl>
    <w:lvl w:ilvl="2" w:tentative="0">
      <w:start w:val="1"/>
      <w:numFmt w:val="lowerRoman"/>
      <w:lvlText w:val="%3."/>
      <w:lvlJc w:val="right"/>
      <w:pPr>
        <w:ind w:left="2111" w:hanging="420"/>
      </w:pPr>
    </w:lvl>
    <w:lvl w:ilvl="3" w:tentative="0">
      <w:start w:val="1"/>
      <w:numFmt w:val="decimal"/>
      <w:lvlText w:val="%4."/>
      <w:lvlJc w:val="left"/>
      <w:pPr>
        <w:ind w:left="2531" w:hanging="420"/>
      </w:pPr>
    </w:lvl>
    <w:lvl w:ilvl="4" w:tentative="0">
      <w:start w:val="1"/>
      <w:numFmt w:val="lowerLetter"/>
      <w:lvlText w:val="%5)"/>
      <w:lvlJc w:val="left"/>
      <w:pPr>
        <w:ind w:left="2951" w:hanging="420"/>
      </w:pPr>
    </w:lvl>
    <w:lvl w:ilvl="5" w:tentative="0">
      <w:start w:val="1"/>
      <w:numFmt w:val="lowerRoman"/>
      <w:lvlText w:val="%6."/>
      <w:lvlJc w:val="right"/>
      <w:pPr>
        <w:ind w:left="3371" w:hanging="420"/>
      </w:pPr>
    </w:lvl>
    <w:lvl w:ilvl="6" w:tentative="0">
      <w:start w:val="1"/>
      <w:numFmt w:val="decimal"/>
      <w:lvlText w:val="%7."/>
      <w:lvlJc w:val="left"/>
      <w:pPr>
        <w:ind w:left="3791" w:hanging="420"/>
      </w:pPr>
    </w:lvl>
    <w:lvl w:ilvl="7" w:tentative="0">
      <w:start w:val="1"/>
      <w:numFmt w:val="lowerLetter"/>
      <w:lvlText w:val="%8)"/>
      <w:lvlJc w:val="left"/>
      <w:pPr>
        <w:ind w:left="4211" w:hanging="420"/>
      </w:pPr>
    </w:lvl>
    <w:lvl w:ilvl="8" w:tentative="0">
      <w:start w:val="1"/>
      <w:numFmt w:val="lowerRoman"/>
      <w:lvlText w:val="%9."/>
      <w:lvlJc w:val="right"/>
      <w:pPr>
        <w:ind w:left="4631" w:hanging="420"/>
      </w:pPr>
    </w:lvl>
  </w:abstractNum>
  <w:abstractNum w:abstractNumId="7">
    <w:nsid w:val="57A52348"/>
    <w:multiLevelType w:val="multilevel"/>
    <w:tmpl w:val="57A52348"/>
    <w:lvl w:ilvl="0" w:tentative="0">
      <w:start w:val="1"/>
      <w:numFmt w:val="decimalEnclosedCircle"/>
      <w:lvlText w:val="%1"/>
      <w:lvlJc w:val="left"/>
      <w:pPr>
        <w:ind w:left="1260" w:hanging="360"/>
      </w:pPr>
      <w:rPr>
        <w:rFonts w:hint="default"/>
      </w:rPr>
    </w:lvl>
    <w:lvl w:ilvl="1" w:tentative="0">
      <w:start w:val="1"/>
      <w:numFmt w:val="lowerLetter"/>
      <w:lvlText w:val="%2)"/>
      <w:lvlJc w:val="left"/>
      <w:pPr>
        <w:ind w:left="1740" w:hanging="420"/>
      </w:pPr>
    </w:lvl>
    <w:lvl w:ilvl="2" w:tentative="0">
      <w:start w:val="1"/>
      <w:numFmt w:val="lowerRoman"/>
      <w:lvlText w:val="%3."/>
      <w:lvlJc w:val="right"/>
      <w:pPr>
        <w:ind w:left="2160" w:hanging="420"/>
      </w:pPr>
    </w:lvl>
    <w:lvl w:ilvl="3" w:tentative="0">
      <w:start w:val="1"/>
      <w:numFmt w:val="decimal"/>
      <w:lvlText w:val="%4."/>
      <w:lvlJc w:val="left"/>
      <w:pPr>
        <w:ind w:left="2580" w:hanging="420"/>
      </w:pPr>
    </w:lvl>
    <w:lvl w:ilvl="4" w:tentative="0">
      <w:start w:val="1"/>
      <w:numFmt w:val="lowerLetter"/>
      <w:lvlText w:val="%5)"/>
      <w:lvlJc w:val="left"/>
      <w:pPr>
        <w:ind w:left="3000" w:hanging="420"/>
      </w:pPr>
    </w:lvl>
    <w:lvl w:ilvl="5" w:tentative="0">
      <w:start w:val="1"/>
      <w:numFmt w:val="lowerRoman"/>
      <w:lvlText w:val="%6."/>
      <w:lvlJc w:val="right"/>
      <w:pPr>
        <w:ind w:left="3420" w:hanging="420"/>
      </w:pPr>
    </w:lvl>
    <w:lvl w:ilvl="6" w:tentative="0">
      <w:start w:val="1"/>
      <w:numFmt w:val="decimal"/>
      <w:lvlText w:val="%7."/>
      <w:lvlJc w:val="left"/>
      <w:pPr>
        <w:ind w:left="3840" w:hanging="420"/>
      </w:pPr>
    </w:lvl>
    <w:lvl w:ilvl="7" w:tentative="0">
      <w:start w:val="1"/>
      <w:numFmt w:val="lowerLetter"/>
      <w:lvlText w:val="%8)"/>
      <w:lvlJc w:val="left"/>
      <w:pPr>
        <w:ind w:left="4260" w:hanging="420"/>
      </w:pPr>
    </w:lvl>
    <w:lvl w:ilvl="8" w:tentative="0">
      <w:start w:val="1"/>
      <w:numFmt w:val="lowerRoman"/>
      <w:lvlText w:val="%9."/>
      <w:lvlJc w:val="right"/>
      <w:pPr>
        <w:ind w:left="4680" w:hanging="420"/>
      </w:pPr>
    </w:lvl>
  </w:abstractNum>
  <w:abstractNum w:abstractNumId="8">
    <w:nsid w:val="5E814225"/>
    <w:multiLevelType w:val="multilevel"/>
    <w:tmpl w:val="5E814225"/>
    <w:lvl w:ilvl="0" w:tentative="0">
      <w:start w:val="1"/>
      <w:numFmt w:val="decimalEnclosedCircle"/>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1037D21"/>
    <w:multiLevelType w:val="multilevel"/>
    <w:tmpl w:val="61037D21"/>
    <w:lvl w:ilvl="0" w:tentative="0">
      <w:start w:val="4"/>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84E4229"/>
    <w:multiLevelType w:val="multilevel"/>
    <w:tmpl w:val="684E4229"/>
    <w:lvl w:ilvl="0" w:tentative="0">
      <w:start w:val="3"/>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2CB1842"/>
    <w:multiLevelType w:val="multilevel"/>
    <w:tmpl w:val="72CB1842"/>
    <w:lvl w:ilvl="0" w:tentative="0">
      <w:start w:val="1"/>
      <w:numFmt w:val="decimalEnclosedCircle"/>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50B6289"/>
    <w:multiLevelType w:val="singleLevel"/>
    <w:tmpl w:val="750B6289"/>
    <w:lvl w:ilvl="0" w:tentative="0">
      <w:start w:val="1"/>
      <w:numFmt w:val="decimal"/>
      <w:lvlText w:val="%1."/>
      <w:lvlJc w:val="left"/>
      <w:pPr>
        <w:ind w:left="420" w:hanging="420"/>
      </w:pPr>
      <w:rPr>
        <w:rFonts w:hint="eastAsia"/>
        <w:lang w:val="en-US"/>
      </w:rPr>
    </w:lvl>
  </w:abstractNum>
  <w:num w:numId="1">
    <w:abstractNumId w:val="3"/>
  </w:num>
  <w:num w:numId="2">
    <w:abstractNumId w:val="7"/>
  </w:num>
  <w:num w:numId="3">
    <w:abstractNumId w:val="5"/>
  </w:num>
  <w:num w:numId="4">
    <w:abstractNumId w:val="8"/>
  </w:num>
  <w:num w:numId="5">
    <w:abstractNumId w:val="2"/>
  </w:num>
  <w:num w:numId="6">
    <w:abstractNumId w:val="11"/>
  </w:num>
  <w:num w:numId="7">
    <w:abstractNumId w:val="12"/>
  </w:num>
  <w:num w:numId="8">
    <w:abstractNumId w:val="0"/>
  </w:num>
  <w:num w:numId="9">
    <w:abstractNumId w:val="6"/>
  </w:num>
  <w:num w:numId="10">
    <w:abstractNumId w:val="4"/>
  </w:num>
  <w:num w:numId="11">
    <w:abstractNumId w:val="1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HorizontalSpacing w:val="210"/>
  <w:drawingGridVerticalSpacing w:val="-794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AzNGRmODY5YzIzNmEyZThmNzgxYmI3YmI4NTI0MTgifQ=="/>
  </w:docVars>
  <w:rsids>
    <w:rsidRoot w:val="00545560"/>
    <w:rsid w:val="0005786B"/>
    <w:rsid w:val="00177B68"/>
    <w:rsid w:val="001B6571"/>
    <w:rsid w:val="00215195"/>
    <w:rsid w:val="0023319C"/>
    <w:rsid w:val="0025522E"/>
    <w:rsid w:val="002E7C32"/>
    <w:rsid w:val="00327E89"/>
    <w:rsid w:val="00397047"/>
    <w:rsid w:val="00411962"/>
    <w:rsid w:val="00545560"/>
    <w:rsid w:val="005A1640"/>
    <w:rsid w:val="00600713"/>
    <w:rsid w:val="0061502B"/>
    <w:rsid w:val="006F24BD"/>
    <w:rsid w:val="00765F31"/>
    <w:rsid w:val="00877D5B"/>
    <w:rsid w:val="00885CA0"/>
    <w:rsid w:val="0089277B"/>
    <w:rsid w:val="00893736"/>
    <w:rsid w:val="009228CF"/>
    <w:rsid w:val="00944566"/>
    <w:rsid w:val="00A56BCA"/>
    <w:rsid w:val="00AE51E5"/>
    <w:rsid w:val="00B47FAF"/>
    <w:rsid w:val="00B66E71"/>
    <w:rsid w:val="00C0489C"/>
    <w:rsid w:val="00C058B9"/>
    <w:rsid w:val="00C71CF1"/>
    <w:rsid w:val="00CC64BD"/>
    <w:rsid w:val="00CD2A12"/>
    <w:rsid w:val="00CE732A"/>
    <w:rsid w:val="00D51461"/>
    <w:rsid w:val="00D52C14"/>
    <w:rsid w:val="00DC3D00"/>
    <w:rsid w:val="00E31F4D"/>
    <w:rsid w:val="00E85D78"/>
    <w:rsid w:val="00EA5EAB"/>
    <w:rsid w:val="00F64D6A"/>
    <w:rsid w:val="00FC308A"/>
    <w:rsid w:val="01167DDF"/>
    <w:rsid w:val="012D699E"/>
    <w:rsid w:val="01384D5C"/>
    <w:rsid w:val="0170784A"/>
    <w:rsid w:val="018D1F92"/>
    <w:rsid w:val="01AC3774"/>
    <w:rsid w:val="01BE3DB3"/>
    <w:rsid w:val="01D210FD"/>
    <w:rsid w:val="01EE5363"/>
    <w:rsid w:val="01F20D71"/>
    <w:rsid w:val="0211337B"/>
    <w:rsid w:val="026B3CBD"/>
    <w:rsid w:val="02AD51D0"/>
    <w:rsid w:val="02DE7C7D"/>
    <w:rsid w:val="03167A19"/>
    <w:rsid w:val="039B3C5E"/>
    <w:rsid w:val="039B6C29"/>
    <w:rsid w:val="03B81FE2"/>
    <w:rsid w:val="04E23EA8"/>
    <w:rsid w:val="050D74E6"/>
    <w:rsid w:val="05130D5F"/>
    <w:rsid w:val="05416AD2"/>
    <w:rsid w:val="05620BAB"/>
    <w:rsid w:val="057011A8"/>
    <w:rsid w:val="05985C7F"/>
    <w:rsid w:val="059C2DBA"/>
    <w:rsid w:val="05A947E7"/>
    <w:rsid w:val="071D5E4C"/>
    <w:rsid w:val="0739315B"/>
    <w:rsid w:val="07542814"/>
    <w:rsid w:val="07554285"/>
    <w:rsid w:val="076C0BB2"/>
    <w:rsid w:val="077961E6"/>
    <w:rsid w:val="078F6475"/>
    <w:rsid w:val="0797417B"/>
    <w:rsid w:val="07D22829"/>
    <w:rsid w:val="085B1D99"/>
    <w:rsid w:val="093D2021"/>
    <w:rsid w:val="097F55EA"/>
    <w:rsid w:val="0A193C90"/>
    <w:rsid w:val="0A2D7A68"/>
    <w:rsid w:val="0A5A4E67"/>
    <w:rsid w:val="0A5D6173"/>
    <w:rsid w:val="0A717628"/>
    <w:rsid w:val="0AD37255"/>
    <w:rsid w:val="0AEC23D3"/>
    <w:rsid w:val="0B043E44"/>
    <w:rsid w:val="0B521208"/>
    <w:rsid w:val="0B655D05"/>
    <w:rsid w:val="0B781496"/>
    <w:rsid w:val="0B7E46A0"/>
    <w:rsid w:val="0B8142D5"/>
    <w:rsid w:val="0B851D3B"/>
    <w:rsid w:val="0B8C54F8"/>
    <w:rsid w:val="0BD1074A"/>
    <w:rsid w:val="0BE80549"/>
    <w:rsid w:val="0D145760"/>
    <w:rsid w:val="0D295F98"/>
    <w:rsid w:val="0D2C0F14"/>
    <w:rsid w:val="0D574361"/>
    <w:rsid w:val="0D642B6B"/>
    <w:rsid w:val="0DAC268A"/>
    <w:rsid w:val="0E3D132B"/>
    <w:rsid w:val="0E794AC9"/>
    <w:rsid w:val="0EB6278F"/>
    <w:rsid w:val="0FA20CE0"/>
    <w:rsid w:val="0FBD1517"/>
    <w:rsid w:val="0FC03B56"/>
    <w:rsid w:val="10066A65"/>
    <w:rsid w:val="100C3607"/>
    <w:rsid w:val="106018D4"/>
    <w:rsid w:val="10950227"/>
    <w:rsid w:val="109A215C"/>
    <w:rsid w:val="10B21962"/>
    <w:rsid w:val="11361EB3"/>
    <w:rsid w:val="118934A9"/>
    <w:rsid w:val="11D363A6"/>
    <w:rsid w:val="1211537E"/>
    <w:rsid w:val="12675D3E"/>
    <w:rsid w:val="12AA7359"/>
    <w:rsid w:val="12D445EE"/>
    <w:rsid w:val="12E55C62"/>
    <w:rsid w:val="12E642C8"/>
    <w:rsid w:val="12F16640"/>
    <w:rsid w:val="13207E3D"/>
    <w:rsid w:val="133226A3"/>
    <w:rsid w:val="135503DF"/>
    <w:rsid w:val="1361146A"/>
    <w:rsid w:val="13987BED"/>
    <w:rsid w:val="13A406FD"/>
    <w:rsid w:val="13A9398F"/>
    <w:rsid w:val="13D212DC"/>
    <w:rsid w:val="14220566"/>
    <w:rsid w:val="1435369D"/>
    <w:rsid w:val="1473043D"/>
    <w:rsid w:val="14C57802"/>
    <w:rsid w:val="14DB5C08"/>
    <w:rsid w:val="14FC60B6"/>
    <w:rsid w:val="15557B14"/>
    <w:rsid w:val="1558430F"/>
    <w:rsid w:val="15AA2494"/>
    <w:rsid w:val="15C56A7A"/>
    <w:rsid w:val="15CC0A63"/>
    <w:rsid w:val="15EE09F8"/>
    <w:rsid w:val="16086517"/>
    <w:rsid w:val="162C356B"/>
    <w:rsid w:val="166A2C37"/>
    <w:rsid w:val="16E32183"/>
    <w:rsid w:val="16E77D0D"/>
    <w:rsid w:val="17242614"/>
    <w:rsid w:val="17604730"/>
    <w:rsid w:val="17807DAD"/>
    <w:rsid w:val="17CC78C9"/>
    <w:rsid w:val="17D6603F"/>
    <w:rsid w:val="17DF189D"/>
    <w:rsid w:val="17DF1EFF"/>
    <w:rsid w:val="17F65895"/>
    <w:rsid w:val="18644B16"/>
    <w:rsid w:val="18992D98"/>
    <w:rsid w:val="18BB5560"/>
    <w:rsid w:val="18E611E1"/>
    <w:rsid w:val="18F5570F"/>
    <w:rsid w:val="19390FE8"/>
    <w:rsid w:val="196A2016"/>
    <w:rsid w:val="1999778C"/>
    <w:rsid w:val="19F3005A"/>
    <w:rsid w:val="1A147FD0"/>
    <w:rsid w:val="1A5D7FC5"/>
    <w:rsid w:val="1AC437A4"/>
    <w:rsid w:val="1ACA0D60"/>
    <w:rsid w:val="1AE22747"/>
    <w:rsid w:val="1B3C10F6"/>
    <w:rsid w:val="1B5E58D8"/>
    <w:rsid w:val="1BAD1FDE"/>
    <w:rsid w:val="1BDE747D"/>
    <w:rsid w:val="1C6276B3"/>
    <w:rsid w:val="1C7E643B"/>
    <w:rsid w:val="1C8C214B"/>
    <w:rsid w:val="1D17625B"/>
    <w:rsid w:val="1D7236AA"/>
    <w:rsid w:val="1DA9445C"/>
    <w:rsid w:val="1E342B6C"/>
    <w:rsid w:val="1E6132D5"/>
    <w:rsid w:val="1E761159"/>
    <w:rsid w:val="1E901AE0"/>
    <w:rsid w:val="1EFB2A42"/>
    <w:rsid w:val="1F112D96"/>
    <w:rsid w:val="1F422EEA"/>
    <w:rsid w:val="1F592A83"/>
    <w:rsid w:val="1FB5706E"/>
    <w:rsid w:val="203F218D"/>
    <w:rsid w:val="204B7AEE"/>
    <w:rsid w:val="208E6C79"/>
    <w:rsid w:val="20ED1916"/>
    <w:rsid w:val="21BD7582"/>
    <w:rsid w:val="21FA5CFD"/>
    <w:rsid w:val="22310B49"/>
    <w:rsid w:val="22595CC0"/>
    <w:rsid w:val="226D4EB4"/>
    <w:rsid w:val="231E061E"/>
    <w:rsid w:val="232F6FF2"/>
    <w:rsid w:val="235963F9"/>
    <w:rsid w:val="23681399"/>
    <w:rsid w:val="239052ED"/>
    <w:rsid w:val="241834F4"/>
    <w:rsid w:val="2483022C"/>
    <w:rsid w:val="248433C9"/>
    <w:rsid w:val="250F3FB0"/>
    <w:rsid w:val="25550135"/>
    <w:rsid w:val="25773DD2"/>
    <w:rsid w:val="259543D8"/>
    <w:rsid w:val="25975DBF"/>
    <w:rsid w:val="263B74AD"/>
    <w:rsid w:val="264562B9"/>
    <w:rsid w:val="26B60FA3"/>
    <w:rsid w:val="26BD5C77"/>
    <w:rsid w:val="27241C69"/>
    <w:rsid w:val="272B3A81"/>
    <w:rsid w:val="27391476"/>
    <w:rsid w:val="27600573"/>
    <w:rsid w:val="2782622F"/>
    <w:rsid w:val="278F4A5D"/>
    <w:rsid w:val="27977369"/>
    <w:rsid w:val="28CF3AAB"/>
    <w:rsid w:val="28F05669"/>
    <w:rsid w:val="28F26286"/>
    <w:rsid w:val="29017673"/>
    <w:rsid w:val="2946381A"/>
    <w:rsid w:val="29AF1AE0"/>
    <w:rsid w:val="29E17F60"/>
    <w:rsid w:val="29E24310"/>
    <w:rsid w:val="29EE0C0F"/>
    <w:rsid w:val="2A014AB6"/>
    <w:rsid w:val="2A027E45"/>
    <w:rsid w:val="2A3452B1"/>
    <w:rsid w:val="2A7810AA"/>
    <w:rsid w:val="2A7D74CC"/>
    <w:rsid w:val="2AAB3565"/>
    <w:rsid w:val="2B4A69AC"/>
    <w:rsid w:val="2B7E5674"/>
    <w:rsid w:val="2B8A00F2"/>
    <w:rsid w:val="2B8E536D"/>
    <w:rsid w:val="2B9B5C8B"/>
    <w:rsid w:val="2BCD6736"/>
    <w:rsid w:val="2BE1167E"/>
    <w:rsid w:val="2C2E72D9"/>
    <w:rsid w:val="2CBD5751"/>
    <w:rsid w:val="2CC86A45"/>
    <w:rsid w:val="2CF31CFB"/>
    <w:rsid w:val="2D026CFE"/>
    <w:rsid w:val="2D796BC4"/>
    <w:rsid w:val="2DC85AA9"/>
    <w:rsid w:val="2DFC6E56"/>
    <w:rsid w:val="2EB63EF5"/>
    <w:rsid w:val="2EC073C9"/>
    <w:rsid w:val="2EC7066B"/>
    <w:rsid w:val="2ED848D4"/>
    <w:rsid w:val="2EDE49DD"/>
    <w:rsid w:val="2EFA1F68"/>
    <w:rsid w:val="2F5E7ADC"/>
    <w:rsid w:val="2F6D7B0F"/>
    <w:rsid w:val="2F931E89"/>
    <w:rsid w:val="30132C4A"/>
    <w:rsid w:val="301A2101"/>
    <w:rsid w:val="301F41C2"/>
    <w:rsid w:val="303F161E"/>
    <w:rsid w:val="30542B5C"/>
    <w:rsid w:val="30637A5C"/>
    <w:rsid w:val="30BA3228"/>
    <w:rsid w:val="312B34FD"/>
    <w:rsid w:val="31AC22EB"/>
    <w:rsid w:val="31B23F6C"/>
    <w:rsid w:val="32202587"/>
    <w:rsid w:val="3231396D"/>
    <w:rsid w:val="323C1F80"/>
    <w:rsid w:val="3274178F"/>
    <w:rsid w:val="32A169E5"/>
    <w:rsid w:val="32B900B2"/>
    <w:rsid w:val="32D3628B"/>
    <w:rsid w:val="32F035AD"/>
    <w:rsid w:val="32FC2C6B"/>
    <w:rsid w:val="33281C77"/>
    <w:rsid w:val="33801D24"/>
    <w:rsid w:val="344076FA"/>
    <w:rsid w:val="3450337A"/>
    <w:rsid w:val="34C213F5"/>
    <w:rsid w:val="34D0301A"/>
    <w:rsid w:val="351F5D4F"/>
    <w:rsid w:val="352D774A"/>
    <w:rsid w:val="353508B7"/>
    <w:rsid w:val="3589309B"/>
    <w:rsid w:val="36DE6F9B"/>
    <w:rsid w:val="36EA5A89"/>
    <w:rsid w:val="36F6617F"/>
    <w:rsid w:val="37637DC0"/>
    <w:rsid w:val="37711C6B"/>
    <w:rsid w:val="37A97DBE"/>
    <w:rsid w:val="37B50E9D"/>
    <w:rsid w:val="380A1566"/>
    <w:rsid w:val="3832157C"/>
    <w:rsid w:val="384335EE"/>
    <w:rsid w:val="385F74BF"/>
    <w:rsid w:val="3886590F"/>
    <w:rsid w:val="38873BB6"/>
    <w:rsid w:val="38AA7388"/>
    <w:rsid w:val="38BF1BE0"/>
    <w:rsid w:val="3920238A"/>
    <w:rsid w:val="39282158"/>
    <w:rsid w:val="39917096"/>
    <w:rsid w:val="39EC6351"/>
    <w:rsid w:val="39FE1A63"/>
    <w:rsid w:val="3A272D2D"/>
    <w:rsid w:val="3A841B37"/>
    <w:rsid w:val="3A9C4BF5"/>
    <w:rsid w:val="3AF3331E"/>
    <w:rsid w:val="3B2E25C2"/>
    <w:rsid w:val="3B4C513B"/>
    <w:rsid w:val="3BB008FC"/>
    <w:rsid w:val="3BB6283D"/>
    <w:rsid w:val="3BE0594A"/>
    <w:rsid w:val="3BF57E31"/>
    <w:rsid w:val="3C072A0F"/>
    <w:rsid w:val="3C257F24"/>
    <w:rsid w:val="3C542A1D"/>
    <w:rsid w:val="3C83654D"/>
    <w:rsid w:val="3CAD2ACF"/>
    <w:rsid w:val="3CB15833"/>
    <w:rsid w:val="3CD65EEE"/>
    <w:rsid w:val="3CEB119D"/>
    <w:rsid w:val="3D2A51C5"/>
    <w:rsid w:val="3D782869"/>
    <w:rsid w:val="3D925611"/>
    <w:rsid w:val="3DBA0ACD"/>
    <w:rsid w:val="3E0757A8"/>
    <w:rsid w:val="3E295D52"/>
    <w:rsid w:val="3E330175"/>
    <w:rsid w:val="3E3B206D"/>
    <w:rsid w:val="3E595953"/>
    <w:rsid w:val="3E5D621B"/>
    <w:rsid w:val="3E8A025C"/>
    <w:rsid w:val="3F0C196C"/>
    <w:rsid w:val="3FFE3D07"/>
    <w:rsid w:val="403135CB"/>
    <w:rsid w:val="403E26E0"/>
    <w:rsid w:val="40A43389"/>
    <w:rsid w:val="412D30D2"/>
    <w:rsid w:val="417354EF"/>
    <w:rsid w:val="41865E5C"/>
    <w:rsid w:val="418F52EA"/>
    <w:rsid w:val="41BD387A"/>
    <w:rsid w:val="41F213A1"/>
    <w:rsid w:val="42657940"/>
    <w:rsid w:val="42773E50"/>
    <w:rsid w:val="42870A90"/>
    <w:rsid w:val="42D774B8"/>
    <w:rsid w:val="4365137D"/>
    <w:rsid w:val="4399356E"/>
    <w:rsid w:val="43AE2740"/>
    <w:rsid w:val="43F94985"/>
    <w:rsid w:val="440C7364"/>
    <w:rsid w:val="44193819"/>
    <w:rsid w:val="449B06C1"/>
    <w:rsid w:val="44A60B17"/>
    <w:rsid w:val="450027AA"/>
    <w:rsid w:val="4557756A"/>
    <w:rsid w:val="459A41FB"/>
    <w:rsid w:val="45D42645"/>
    <w:rsid w:val="45DF2A70"/>
    <w:rsid w:val="45F10E32"/>
    <w:rsid w:val="46024B8A"/>
    <w:rsid w:val="46141181"/>
    <w:rsid w:val="462C02CC"/>
    <w:rsid w:val="465B2109"/>
    <w:rsid w:val="46C6427C"/>
    <w:rsid w:val="46D44601"/>
    <w:rsid w:val="470B617C"/>
    <w:rsid w:val="472673FE"/>
    <w:rsid w:val="477B0E9A"/>
    <w:rsid w:val="47AC4CA6"/>
    <w:rsid w:val="47C8775E"/>
    <w:rsid w:val="480A77CA"/>
    <w:rsid w:val="486A4CAE"/>
    <w:rsid w:val="487A4132"/>
    <w:rsid w:val="488C5F17"/>
    <w:rsid w:val="489363E0"/>
    <w:rsid w:val="48A3304B"/>
    <w:rsid w:val="48FC1FDA"/>
    <w:rsid w:val="497C79E2"/>
    <w:rsid w:val="497D1C64"/>
    <w:rsid w:val="497F6E40"/>
    <w:rsid w:val="49A051CA"/>
    <w:rsid w:val="49F7336B"/>
    <w:rsid w:val="4A212B90"/>
    <w:rsid w:val="4A9312D2"/>
    <w:rsid w:val="4A9471CC"/>
    <w:rsid w:val="4AD035D0"/>
    <w:rsid w:val="4B245333"/>
    <w:rsid w:val="4B4600D2"/>
    <w:rsid w:val="4B90004A"/>
    <w:rsid w:val="4BB4426A"/>
    <w:rsid w:val="4BCF25D1"/>
    <w:rsid w:val="4C0D64AA"/>
    <w:rsid w:val="4C151089"/>
    <w:rsid w:val="4C956CBA"/>
    <w:rsid w:val="4CC465DD"/>
    <w:rsid w:val="4D9B54BD"/>
    <w:rsid w:val="4DDA6C22"/>
    <w:rsid w:val="4DE4514A"/>
    <w:rsid w:val="4E0A54A9"/>
    <w:rsid w:val="4E5A696B"/>
    <w:rsid w:val="4E6C5868"/>
    <w:rsid w:val="4E903734"/>
    <w:rsid w:val="4EBD3EBF"/>
    <w:rsid w:val="4EC73469"/>
    <w:rsid w:val="4F257D84"/>
    <w:rsid w:val="4F5032E3"/>
    <w:rsid w:val="500B3AB8"/>
    <w:rsid w:val="50B43398"/>
    <w:rsid w:val="510C40F3"/>
    <w:rsid w:val="51811F9E"/>
    <w:rsid w:val="51EE4687"/>
    <w:rsid w:val="51FC5D02"/>
    <w:rsid w:val="520833EE"/>
    <w:rsid w:val="52146E02"/>
    <w:rsid w:val="52240C61"/>
    <w:rsid w:val="52B136B0"/>
    <w:rsid w:val="52D51B12"/>
    <w:rsid w:val="53112043"/>
    <w:rsid w:val="53217D2F"/>
    <w:rsid w:val="534858F3"/>
    <w:rsid w:val="53B212E5"/>
    <w:rsid w:val="53B56375"/>
    <w:rsid w:val="53C33297"/>
    <w:rsid w:val="54644371"/>
    <w:rsid w:val="548919CD"/>
    <w:rsid w:val="54906BD4"/>
    <w:rsid w:val="54F564BC"/>
    <w:rsid w:val="55482D4E"/>
    <w:rsid w:val="55696874"/>
    <w:rsid w:val="557D7F01"/>
    <w:rsid w:val="55B32AE8"/>
    <w:rsid w:val="55BB2346"/>
    <w:rsid w:val="56031619"/>
    <w:rsid w:val="56054622"/>
    <w:rsid w:val="56197BD6"/>
    <w:rsid w:val="56244B1C"/>
    <w:rsid w:val="562D1A79"/>
    <w:rsid w:val="566B5777"/>
    <w:rsid w:val="567A0B86"/>
    <w:rsid w:val="56BB308C"/>
    <w:rsid w:val="56FE7F16"/>
    <w:rsid w:val="57157F8D"/>
    <w:rsid w:val="57A06ACA"/>
    <w:rsid w:val="57A203EE"/>
    <w:rsid w:val="57CA445A"/>
    <w:rsid w:val="57E92986"/>
    <w:rsid w:val="58234B68"/>
    <w:rsid w:val="58247055"/>
    <w:rsid w:val="58615D26"/>
    <w:rsid w:val="58CB6F08"/>
    <w:rsid w:val="59066EA6"/>
    <w:rsid w:val="591A23B5"/>
    <w:rsid w:val="59802E5A"/>
    <w:rsid w:val="59A60B9A"/>
    <w:rsid w:val="5A0B6331"/>
    <w:rsid w:val="5A3545D2"/>
    <w:rsid w:val="5A521074"/>
    <w:rsid w:val="5A8C6946"/>
    <w:rsid w:val="5B08443F"/>
    <w:rsid w:val="5B1E41F8"/>
    <w:rsid w:val="5B2F02E8"/>
    <w:rsid w:val="5B516AF0"/>
    <w:rsid w:val="5B5D4D6F"/>
    <w:rsid w:val="5B8175B1"/>
    <w:rsid w:val="5B9D7596"/>
    <w:rsid w:val="5BEB2FB6"/>
    <w:rsid w:val="5C2C103C"/>
    <w:rsid w:val="5C504C4B"/>
    <w:rsid w:val="5C6E58F5"/>
    <w:rsid w:val="5C8833E1"/>
    <w:rsid w:val="5D26561D"/>
    <w:rsid w:val="5D8F5661"/>
    <w:rsid w:val="5DD63EE7"/>
    <w:rsid w:val="5E023C54"/>
    <w:rsid w:val="5E0A2849"/>
    <w:rsid w:val="5E3D5B95"/>
    <w:rsid w:val="5E4C10B3"/>
    <w:rsid w:val="5E4F5D8C"/>
    <w:rsid w:val="5E830241"/>
    <w:rsid w:val="5EA11B03"/>
    <w:rsid w:val="5EA77AF1"/>
    <w:rsid w:val="5EBC6ADD"/>
    <w:rsid w:val="5EE16F5F"/>
    <w:rsid w:val="5F1D1882"/>
    <w:rsid w:val="5F546472"/>
    <w:rsid w:val="5FAE5456"/>
    <w:rsid w:val="5FFB6869"/>
    <w:rsid w:val="602048C3"/>
    <w:rsid w:val="605D6570"/>
    <w:rsid w:val="60844B35"/>
    <w:rsid w:val="6093304D"/>
    <w:rsid w:val="60D01C2F"/>
    <w:rsid w:val="60E74D97"/>
    <w:rsid w:val="61034584"/>
    <w:rsid w:val="61062690"/>
    <w:rsid w:val="614E6FB8"/>
    <w:rsid w:val="61530A48"/>
    <w:rsid w:val="62A658D5"/>
    <w:rsid w:val="630E26A7"/>
    <w:rsid w:val="637C59C9"/>
    <w:rsid w:val="63A220FA"/>
    <w:rsid w:val="63B70D7D"/>
    <w:rsid w:val="6407078D"/>
    <w:rsid w:val="646638F8"/>
    <w:rsid w:val="647E4A19"/>
    <w:rsid w:val="64C319A4"/>
    <w:rsid w:val="64C450BB"/>
    <w:rsid w:val="64EB7DD2"/>
    <w:rsid w:val="65465FAD"/>
    <w:rsid w:val="65527A42"/>
    <w:rsid w:val="65B778B0"/>
    <w:rsid w:val="65C13D88"/>
    <w:rsid w:val="663F2802"/>
    <w:rsid w:val="666B1E89"/>
    <w:rsid w:val="66E822BD"/>
    <w:rsid w:val="67221EEE"/>
    <w:rsid w:val="6759214B"/>
    <w:rsid w:val="679968AA"/>
    <w:rsid w:val="680C15C9"/>
    <w:rsid w:val="68525AF8"/>
    <w:rsid w:val="68A90A0A"/>
    <w:rsid w:val="68D043E3"/>
    <w:rsid w:val="69114234"/>
    <w:rsid w:val="691442A0"/>
    <w:rsid w:val="692F4890"/>
    <w:rsid w:val="695B6D94"/>
    <w:rsid w:val="69734FE3"/>
    <w:rsid w:val="697C05A8"/>
    <w:rsid w:val="69817394"/>
    <w:rsid w:val="6A177271"/>
    <w:rsid w:val="6A1A798E"/>
    <w:rsid w:val="6AA574F6"/>
    <w:rsid w:val="6AB778B5"/>
    <w:rsid w:val="6ABF28A2"/>
    <w:rsid w:val="6AD8558E"/>
    <w:rsid w:val="6B4156BF"/>
    <w:rsid w:val="6BBB2402"/>
    <w:rsid w:val="6BE066CF"/>
    <w:rsid w:val="6BF23936"/>
    <w:rsid w:val="6C0862FB"/>
    <w:rsid w:val="6C9213E3"/>
    <w:rsid w:val="6CBA2AF9"/>
    <w:rsid w:val="6CCF0963"/>
    <w:rsid w:val="6CE35AA1"/>
    <w:rsid w:val="6D1A76F9"/>
    <w:rsid w:val="6D4176CE"/>
    <w:rsid w:val="6D696ACE"/>
    <w:rsid w:val="6DBA3368"/>
    <w:rsid w:val="6E33523E"/>
    <w:rsid w:val="6E8F2DB8"/>
    <w:rsid w:val="6EB06071"/>
    <w:rsid w:val="6EBA5633"/>
    <w:rsid w:val="6EBC1D06"/>
    <w:rsid w:val="6ED547AD"/>
    <w:rsid w:val="6F3B2CA9"/>
    <w:rsid w:val="6FA71DFB"/>
    <w:rsid w:val="6FE13529"/>
    <w:rsid w:val="6FE21015"/>
    <w:rsid w:val="700622E9"/>
    <w:rsid w:val="700F2163"/>
    <w:rsid w:val="7064761E"/>
    <w:rsid w:val="70C50B13"/>
    <w:rsid w:val="70FF1FB5"/>
    <w:rsid w:val="71260797"/>
    <w:rsid w:val="71881333"/>
    <w:rsid w:val="718B0DE2"/>
    <w:rsid w:val="71BE54D9"/>
    <w:rsid w:val="721A25BE"/>
    <w:rsid w:val="72716CD3"/>
    <w:rsid w:val="727E23B0"/>
    <w:rsid w:val="727F6271"/>
    <w:rsid w:val="72AA7FD3"/>
    <w:rsid w:val="72CA465D"/>
    <w:rsid w:val="73E95182"/>
    <w:rsid w:val="740C4875"/>
    <w:rsid w:val="74242F3E"/>
    <w:rsid w:val="749218B5"/>
    <w:rsid w:val="74A25132"/>
    <w:rsid w:val="75794E82"/>
    <w:rsid w:val="75894F78"/>
    <w:rsid w:val="758B3B66"/>
    <w:rsid w:val="759157E7"/>
    <w:rsid w:val="762839AB"/>
    <w:rsid w:val="763533D3"/>
    <w:rsid w:val="767B527C"/>
    <w:rsid w:val="77094FE9"/>
    <w:rsid w:val="770B265E"/>
    <w:rsid w:val="77175B2A"/>
    <w:rsid w:val="774B663D"/>
    <w:rsid w:val="774D395C"/>
    <w:rsid w:val="775436FA"/>
    <w:rsid w:val="786F1969"/>
    <w:rsid w:val="78A86D1A"/>
    <w:rsid w:val="79CD3651"/>
    <w:rsid w:val="79D135B7"/>
    <w:rsid w:val="7A3B1DCA"/>
    <w:rsid w:val="7A7F0A22"/>
    <w:rsid w:val="7AB87C76"/>
    <w:rsid w:val="7AED4321"/>
    <w:rsid w:val="7AF05594"/>
    <w:rsid w:val="7AF506AA"/>
    <w:rsid w:val="7B046B46"/>
    <w:rsid w:val="7B133EF2"/>
    <w:rsid w:val="7B376737"/>
    <w:rsid w:val="7B5B2A6B"/>
    <w:rsid w:val="7B9A438E"/>
    <w:rsid w:val="7BBD0AA3"/>
    <w:rsid w:val="7C617073"/>
    <w:rsid w:val="7C8E336B"/>
    <w:rsid w:val="7CA11819"/>
    <w:rsid w:val="7CB67407"/>
    <w:rsid w:val="7D38379A"/>
    <w:rsid w:val="7D421D37"/>
    <w:rsid w:val="7D6C41BD"/>
    <w:rsid w:val="7E574376"/>
    <w:rsid w:val="7EE10B64"/>
    <w:rsid w:val="7F603927"/>
    <w:rsid w:val="7F9A05EB"/>
    <w:rsid w:val="7FD841E2"/>
    <w:rsid w:val="7FF41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semiHidden/>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semiHidden/>
    <w:unhideWhenUsed/>
    <w:qFormat/>
    <w:uiPriority w:val="9"/>
    <w:pPr>
      <w:keepNext/>
      <w:keepLines/>
      <w:spacing w:before="260" w:after="260" w:line="413" w:lineRule="auto"/>
      <w:outlineLvl w:val="2"/>
    </w:pPr>
    <w:rPr>
      <w:b/>
      <w:sz w:val="32"/>
    </w:rPr>
  </w:style>
  <w:style w:type="paragraph" w:styleId="5">
    <w:name w:val="heading 4"/>
    <w:basedOn w:val="1"/>
    <w:next w:val="1"/>
    <w:semiHidden/>
    <w:unhideWhenUsed/>
    <w:qFormat/>
    <w:uiPriority w:val="9"/>
    <w:pPr>
      <w:keepNext/>
      <w:keepLines/>
      <w:spacing w:before="280" w:after="290" w:line="372" w:lineRule="auto"/>
      <w:outlineLvl w:val="3"/>
    </w:pPr>
    <w:rPr>
      <w:rFonts w:ascii="Arial" w:hAnsi="Arial" w:eastAsia="黑体"/>
      <w:b/>
      <w:sz w:val="28"/>
    </w:rPr>
  </w:style>
  <w:style w:type="character" w:default="1" w:styleId="14">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ascii="Arial" w:hAnsi="Arial" w:eastAsia="黑体"/>
      <w:sz w:val="20"/>
    </w:rPr>
  </w:style>
  <w:style w:type="paragraph" w:styleId="7">
    <w:name w:val="Body Text"/>
    <w:basedOn w:val="1"/>
    <w:semiHidden/>
    <w:unhideWhenUsed/>
    <w:uiPriority w:val="99"/>
    <w:pPr>
      <w:ind w:left="220"/>
    </w:pPr>
    <w:rPr>
      <w:rFonts w:ascii="宋体" w:hAnsi="宋体" w:eastAsia="宋体"/>
      <w:i/>
      <w:sz w:val="22"/>
    </w:rPr>
  </w:style>
  <w:style w:type="paragraph" w:styleId="8">
    <w:name w:val="footer"/>
    <w:basedOn w:val="1"/>
    <w:unhideWhenUsed/>
    <w:qFormat/>
    <w:uiPriority w:val="99"/>
    <w:pPr>
      <w:tabs>
        <w:tab w:val="center" w:pos="4153"/>
        <w:tab w:val="right" w:pos="8306"/>
      </w:tabs>
      <w:snapToGrid w:val="0"/>
      <w:jc w:val="left"/>
    </w:pPr>
    <w:rPr>
      <w:sz w:val="18"/>
    </w:rPr>
  </w:style>
  <w:style w:type="paragraph" w:styleId="9">
    <w:name w:val="header"/>
    <w:basedOn w:val="1"/>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semiHidden/>
    <w:unhideWhenUsed/>
    <w:uiPriority w:val="39"/>
  </w:style>
  <w:style w:type="paragraph" w:styleId="11">
    <w:name w:val="toc 2"/>
    <w:basedOn w:val="1"/>
    <w:next w:val="1"/>
    <w:unhideWhenUsed/>
    <w:qFormat/>
    <w:uiPriority w:val="39"/>
    <w:pPr>
      <w:ind w:left="420" w:leftChars="200"/>
    </w:p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Hyperlink"/>
    <w:basedOn w:val="14"/>
    <w:semiHidden/>
    <w:unhideWhenUsed/>
    <w:uiPriority w:val="99"/>
    <w:rPr>
      <w:color w:val="0000FF"/>
      <w:u w:val="single"/>
    </w:rPr>
  </w:style>
  <w:style w:type="paragraph" w:customStyle="1" w:styleId="17">
    <w:name w:val="分类号"/>
    <w:basedOn w:val="1"/>
    <w:qFormat/>
    <w:uiPriority w:val="0"/>
    <w:rPr>
      <w:rFonts w:ascii="仿宋_GB2312" w:hAnsi="Times New Roman" w:eastAsia="仿宋_GB2312" w:cs="Times New Roman"/>
      <w:sz w:val="28"/>
      <w:szCs w:val="28"/>
    </w:rPr>
  </w:style>
  <w:style w:type="paragraph" w:customStyle="1" w:styleId="18">
    <w:name w:val="封面日期"/>
    <w:basedOn w:val="1"/>
    <w:qFormat/>
    <w:uiPriority w:val="0"/>
    <w:pPr>
      <w:jc w:val="center"/>
    </w:pPr>
    <w:rPr>
      <w:rFonts w:ascii="黑体" w:hAnsi="Times New Roman" w:eastAsia="黑体" w:cs="Times New Roman"/>
      <w:sz w:val="32"/>
      <w:szCs w:val="32"/>
    </w:rPr>
  </w:style>
  <w:style w:type="paragraph" w:customStyle="1" w:styleId="19">
    <w:name w:val="论文标题"/>
    <w:basedOn w:val="1"/>
    <w:qFormat/>
    <w:uiPriority w:val="0"/>
    <w:pPr>
      <w:jc w:val="center"/>
    </w:pPr>
    <w:rPr>
      <w:rFonts w:ascii="Times New Roman" w:hAnsi="Times New Roman" w:eastAsia="楷体_GB2312" w:cs="Times New Roman"/>
      <w:b/>
      <w:kern w:val="36"/>
      <w:sz w:val="52"/>
      <w:szCs w:val="52"/>
    </w:rPr>
  </w:style>
  <w:style w:type="paragraph" w:customStyle="1" w:styleId="20">
    <w:name w:val="硕士学位论文"/>
    <w:basedOn w:val="1"/>
    <w:qFormat/>
    <w:uiPriority w:val="0"/>
    <w:pPr>
      <w:spacing w:before="240"/>
      <w:jc w:val="center"/>
    </w:pPr>
    <w:rPr>
      <w:rFonts w:ascii="Times New Roman" w:hAnsi="Times New Roman" w:eastAsia="宋体" w:cs="Times New Roman"/>
      <w:sz w:val="44"/>
      <w:szCs w:val="44"/>
    </w:rPr>
  </w:style>
  <w:style w:type="paragraph" w:customStyle="1" w:styleId="21">
    <w:name w:val="研究生姓名"/>
    <w:basedOn w:val="1"/>
    <w:qFormat/>
    <w:uiPriority w:val="0"/>
    <w:pPr>
      <w:ind w:firstLine="700" w:firstLineChars="700"/>
    </w:pPr>
    <w:rPr>
      <w:rFonts w:ascii="Times New Roman" w:hAnsi="Times New Roman" w:eastAsia="宋体" w:cs="Times New Roman"/>
      <w:sz w:val="28"/>
      <w:szCs w:val="28"/>
    </w:rPr>
  </w:style>
  <w:style w:type="paragraph" w:customStyle="1" w:styleId="22">
    <w:name w:val="WPSOffice手动目录 1"/>
    <w:qFormat/>
    <w:uiPriority w:val="0"/>
    <w:rPr>
      <w:rFonts w:asciiTheme="minorHAnsi" w:hAnsiTheme="minorHAnsi" w:eastAsiaTheme="minorEastAsia" w:cstheme="minorBidi"/>
      <w:lang w:val="en-US" w:eastAsia="zh-CN" w:bidi="ar-SA"/>
    </w:rPr>
  </w:style>
  <w:style w:type="paragraph" w:styleId="23">
    <w:name w:val="List Paragraph"/>
    <w:basedOn w:val="1"/>
    <w:qFormat/>
    <w:uiPriority w:val="34"/>
    <w:pPr>
      <w:ind w:firstLine="420" w:firstLineChars="200"/>
    </w:pPr>
  </w:style>
  <w:style w:type="character" w:customStyle="1" w:styleId="24">
    <w:name w:val="font31"/>
    <w:basedOn w:val="14"/>
    <w:qFormat/>
    <w:uiPriority w:val="0"/>
    <w:rPr>
      <w:rFonts w:hint="eastAsia" w:ascii="宋体" w:hAnsi="宋体" w:eastAsia="宋体" w:cs="宋体"/>
      <w:color w:val="000000"/>
      <w:sz w:val="20"/>
      <w:szCs w:val="20"/>
      <w:u w:val="none"/>
    </w:rPr>
  </w:style>
  <w:style w:type="character" w:customStyle="1" w:styleId="25">
    <w:name w:val="font91"/>
    <w:basedOn w:val="14"/>
    <w:qFormat/>
    <w:uiPriority w:val="0"/>
    <w:rPr>
      <w:rFonts w:hint="eastAsia" w:ascii="宋体" w:hAnsi="宋体" w:eastAsia="宋体" w:cs="宋体"/>
      <w:color w:val="C00000"/>
      <w:sz w:val="20"/>
      <w:szCs w:val="20"/>
      <w:u w:val="none"/>
    </w:rPr>
  </w:style>
  <w:style w:type="character" w:customStyle="1" w:styleId="26">
    <w:name w:val="font41"/>
    <w:basedOn w:val="14"/>
    <w:qFormat/>
    <w:uiPriority w:val="0"/>
    <w:rPr>
      <w:rFonts w:hint="default" w:ascii="Calibri" w:hAnsi="Calibri" w:cs="Calibri"/>
      <w:color w:val="000000"/>
      <w:sz w:val="20"/>
      <w:szCs w:val="20"/>
      <w:u w:val="none"/>
    </w:rPr>
  </w:style>
  <w:style w:type="table" w:customStyle="1" w:styleId="27">
    <w:name w:val="网格表 4 - 着色 31"/>
    <w:basedOn w:val="12"/>
    <w:qFormat/>
    <w:uiPriority w:val="49"/>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paragraph" w:customStyle="1" w:styleId="28">
    <w:name w:val="WPSOffice手动目录 2"/>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4685</Words>
  <Characters>26706</Characters>
  <Lines>222</Lines>
  <Paragraphs>62</Paragraphs>
  <TotalTime>5</TotalTime>
  <ScaleCrop>false</ScaleCrop>
  <LinksUpToDate>false</LinksUpToDate>
  <CharactersWithSpaces>31329</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2022-05-09T14:19:00Z</dcterms:created>
  <dc:creator>xiaofei li</dc:creator>
  <cp:lastModifiedBy>OU</cp:lastModifiedBy>
  <dcterms:modified xsi:type="dcterms:W3CDTF">2022-05-16T03:51:35Z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E333C2507DD0477394AD9EDAC8189AA2</vt:lpwstr>
  </property>
</Properties>
</file>