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40" w:line="276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730"/>
        <w:gridCol w:w="2468"/>
        <w:gridCol w:w="3155"/>
      </w:tblGrid>
      <w:tr>
        <w:trPr>
          <w:trHeight w:val="2268" w:hRule="auto"/>
          <w:jc w:val="left"/>
        </w:trPr>
        <w:tc>
          <w:tcPr>
            <w:tcW w:w="935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Министерство образования Республики Беларусь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Учреждение образования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aps w:val="true"/>
                <w:color w:val="auto"/>
                <w:spacing w:val="0"/>
                <w:position w:val="0"/>
                <w:sz w:val="28"/>
                <w:shd w:fill="auto" w:val="clear"/>
              </w:rPr>
              <w:t xml:space="preserve">Белорусский Государственный Университет Информатики и Радиоэлектроники</w:t>
            </w:r>
          </w:p>
        </w:tc>
      </w:tr>
      <w:tr>
        <w:trPr>
          <w:trHeight w:val="839" w:hRule="auto"/>
          <w:jc w:val="left"/>
        </w:trPr>
        <w:tc>
          <w:tcPr>
            <w:tcW w:w="935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Факультет компьютерных систем и сетей</w:t>
            </w:r>
          </w:p>
        </w:tc>
      </w:tr>
      <w:tr>
        <w:trPr>
          <w:trHeight w:val="850" w:hRule="auto"/>
          <w:jc w:val="left"/>
        </w:trPr>
        <w:tc>
          <w:tcPr>
            <w:tcW w:w="935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Кафедра электронных вычислительных средств</w:t>
            </w:r>
          </w:p>
        </w:tc>
      </w:tr>
      <w:tr>
        <w:trPr>
          <w:trHeight w:val="4960" w:hRule="auto"/>
          <w:jc w:val="left"/>
        </w:trPr>
        <w:tc>
          <w:tcPr>
            <w:tcW w:w="935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uppressAutoHyphens w:val="true"/>
              <w:spacing w:before="195" w:after="195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FFFFFF" w:val="clear"/>
              </w:rPr>
              <w:t xml:space="preserve">ОТЧЕТ</w:t>
            </w:r>
          </w:p>
          <w:p>
            <w:pPr>
              <w:keepNext w:val="true"/>
              <w:keepLines w:val="true"/>
              <w:suppressAutoHyphens w:val="true"/>
              <w:spacing w:before="195" w:after="195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2F5496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FFFFF" w:val="clear"/>
              </w:rPr>
              <w:t xml:space="preserve">по лабораторной работе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FFFFFF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FFFFFF" w:val="clear"/>
              </w:rPr>
              <w:t xml:space="preserve">2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5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-9"/>
                <w:position w:val="0"/>
                <w:sz w:val="28"/>
                <w:shd w:fill="auto" w:val="clear"/>
              </w:rPr>
              <w:t xml:space="preserve">Структура программы на Си. Функции ввода-вывода.</w:t>
            </w:r>
            <w:r>
              <w:rPr>
                <w:rFonts w:ascii="times new roman;times;georgia;s" w:hAnsi="times new roman;times;georgia;s" w:cs="times new roman;times;georgia;s" w:eastAsia="times new roman;times;georgia;s"/>
                <w:color w:val="202122"/>
                <w:spacing w:val="0"/>
                <w:position w:val="0"/>
                <w:sz w:val="32"/>
                <w:shd w:fill="auto" w:val="clear"/>
              </w:rPr>
              <w:t xml:space="preserve">»</w:t>
            </w:r>
            <w:r>
              <w:rPr>
                <w:rFonts w:ascii="Times New Roman" w:hAnsi="Times New Roman" w:cs="Times New Roman" w:eastAsia="Times New Roman"/>
                <w:color w:val="000000"/>
                <w:spacing w:val="5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uppressAutoHyphens w:val="true"/>
              <w:spacing w:before="0" w:after="0" w:line="240"/>
              <w:ind w:right="0" w:left="0" w:firstLine="288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position w:val="0"/>
              </w:rPr>
            </w:pPr>
          </w:p>
        </w:tc>
      </w:tr>
      <w:tr>
        <w:trPr>
          <w:trHeight w:val="1083" w:hRule="auto"/>
          <w:jc w:val="left"/>
        </w:trPr>
        <w:tc>
          <w:tcPr>
            <w:tcW w:w="37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Выполнил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студ. Гр. 250504 (пг1)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Лагодич И.Р.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46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Проверил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ассист. каф. ЭВМ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Скиба И. Г.</w:t>
            </w:r>
          </w:p>
        </w:tc>
      </w:tr>
      <w:tr>
        <w:trPr>
          <w:trHeight w:val="3715" w:hRule="auto"/>
          <w:jc w:val="left"/>
        </w:trPr>
        <w:tc>
          <w:tcPr>
            <w:tcW w:w="9353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Минск 2022</w:t>
            </w:r>
          </w:p>
        </w:tc>
      </w:tr>
    </w:tbl>
    <w:p>
      <w:pPr>
        <w:suppressAutoHyphens w:val="true"/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6"/>
        </w:numPr>
        <w:tabs>
          <w:tab w:val="left" w:pos="538" w:leader="none"/>
          <w:tab w:val="left" w:pos="631" w:leader="none"/>
          <w:tab w:val="left" w:pos="943" w:leader="none"/>
          <w:tab w:val="left" w:pos="1621" w:leader="none"/>
          <w:tab w:val="left" w:pos="1753" w:leader="none"/>
          <w:tab w:val="left" w:pos="2610" w:leader="none"/>
        </w:tabs>
        <w:suppressAutoHyphens w:val="true"/>
        <w:spacing w:before="240" w:after="240" w:line="240"/>
        <w:ind w:right="0" w:left="720" w:hanging="360"/>
        <w:jc w:val="both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ЛАБОРАТОРНОЙ РАБОТЫ </w:t>
      </w:r>
    </w:p>
    <w:p>
      <w:pPr>
        <w:keepNext w:val="true"/>
        <w:keepLines w:val="true"/>
        <w:tabs>
          <w:tab w:val="left" w:pos="538" w:leader="none"/>
          <w:tab w:val="left" w:pos="631" w:leader="none"/>
          <w:tab w:val="left" w:pos="943" w:leader="none"/>
          <w:tab w:val="left" w:pos="1621" w:leader="none"/>
          <w:tab w:val="left" w:pos="1753" w:leader="none"/>
          <w:tab w:val="left" w:pos="2610" w:leader="none"/>
        </w:tabs>
        <w:suppressAutoHyphens w:val="true"/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Работы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Разрабатывать Линейные И Разветвляющиеся Алгоритмы И Писать Код На Языке Си По Составленному Алгоритму. Лабораторная Работа Включает В Себя 4 Задачи Для Выполнения. Задачи Решаются Последовательно</w:t>
      </w:r>
    </w:p>
    <w:p>
      <w:pPr>
        <w:keepNext w:val="true"/>
        <w:keepLines w:val="true"/>
        <w:numPr>
          <w:ilvl w:val="0"/>
          <w:numId w:val="28"/>
        </w:numPr>
        <w:tabs>
          <w:tab w:val="left" w:pos="538" w:leader="none"/>
          <w:tab w:val="left" w:pos="631" w:leader="none"/>
          <w:tab w:val="left" w:pos="943" w:leader="none"/>
          <w:tab w:val="left" w:pos="1621" w:leader="none"/>
          <w:tab w:val="left" w:pos="1753" w:leader="none"/>
          <w:tab w:val="left" w:pos="2610" w:leader="none"/>
        </w:tabs>
        <w:suppressAutoHyphens w:val="true"/>
        <w:spacing w:before="240" w:after="240" w:line="240"/>
        <w:ind w:right="0" w:left="720" w:hanging="360"/>
        <w:jc w:val="both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Результаты выполнения И ЗАДАЧИ лабораторной работы</w:t>
      </w:r>
    </w:p>
    <w:p>
      <w:pPr>
        <w:suppressAutoHyphens w:val="true"/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Задача 1</w:t>
      </w:r>
    </w:p>
    <w:p>
      <w:pPr>
        <w:suppressAutoHyphens w:val="true"/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 стороны равностороннего треугольника. Найти плошадь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этого треугольника и его высоту. Результат вывести с точностью до трех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знаков после запятой.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32"/>
          <w:shd w:fill="auto" w:val="clear"/>
        </w:rPr>
        <w:t xml:space="preserve">#define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F008A"/>
          <w:spacing w:val="0"/>
          <w:position w:val="0"/>
          <w:sz w:val="32"/>
          <w:shd w:fill="auto" w:val="clear"/>
        </w:rPr>
        <w:t xml:space="preserve">_CRT_SECURE_NO_WARNINGS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32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&lt;iostream&gt;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32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&lt;math.h&gt;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a, b, c;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float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S;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"Enter the sides of an equilateral triangle: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scanf(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"%d, %d, %d"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, &amp;a, &amp;b, &amp;c);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(a == b &amp;&amp; a == c)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S = a * a * sqrt(3) / 4;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"The area of the triangle is %.3f"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, S);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"Triangle is not equilateral"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Результат: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sides of an equilateral triangle: 3,3,3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area of the triangle is 3.897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Блок-схема: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7774" w:dyaOrig="7329">
          <v:rect xmlns:o="urn:schemas-microsoft-com:office:office" xmlns:v="urn:schemas-microsoft-com:vml" id="rectole0000000000" style="width:388.700000pt;height:36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Задача 2</w:t>
      </w:r>
    </w:p>
    <w:p>
      <w:pPr>
        <w:tabs>
          <w:tab w:val="left" w:pos="993" w:leader="none"/>
        </w:tabs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993" w:leader="none"/>
        </w:tabs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Окружность с центром в точке (х.у) проходит через точку (х1,у1).</w:t>
      </w:r>
    </w:p>
    <w:p>
      <w:pPr>
        <w:tabs>
          <w:tab w:val="left" w:pos="993" w:leader="none"/>
        </w:tabs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Определите, принадлежит ли точка (х2.у2) данной окружности.</w:t>
      </w:r>
    </w:p>
    <w:p>
      <w:pPr>
        <w:tabs>
          <w:tab w:val="left" w:pos="993" w:leader="none"/>
        </w:tabs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93" w:leader="none"/>
        </w:tabs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Программа:</w:t>
      </w:r>
    </w:p>
    <w:p>
      <w:pPr>
        <w:tabs>
          <w:tab w:val="left" w:pos="993" w:leader="none"/>
        </w:tabs>
        <w:spacing w:before="0" w:after="0" w:line="240"/>
        <w:ind w:right="0" w:left="0" w:firstLine="28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#define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F008A"/>
          <w:spacing w:val="0"/>
          <w:position w:val="0"/>
          <w:sz w:val="28"/>
          <w:shd w:fill="auto" w:val="clear"/>
        </w:rPr>
        <w:t xml:space="preserve">_CRT_SECURE_NO_WARNINGS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&lt;iostream&gt;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&lt;math.h&gt;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x,y,x1,y1,x2,y2;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"Enter points data: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scanf(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"%d, %d, %d ,%d ,%d ,%d"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&amp;x, &amp;y, &amp;x1, &amp;y1, &amp;x2, &amp;y2);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(pow((x1 - x),2) + pow((y1 - y),2) == pow((x2 - x),2) + pow((y2 - y),2))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"This point belongs to the circle"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"This point not belongs to the circle"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Результат: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points data: -2,-3,3,-3,2,0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point belongs to the circle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Окружность: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4859" w:dyaOrig="4818">
          <v:rect xmlns:o="urn:schemas-microsoft-com:office:office" xmlns:v="urn:schemas-microsoft-com:vml" id="rectole0000000001" style="width:242.950000pt;height:240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Блок-схема: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985">
          <v:rect xmlns:o="urn:schemas-microsoft-com:office:office" xmlns:v="urn:schemas-microsoft-com:vml" id="rectole0000000002" style="width:437.350000pt;height:34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Задание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32"/>
          <w:shd w:fill="auto" w:val="clear"/>
        </w:rPr>
        <w:t xml:space="preserve">#define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F008A"/>
          <w:spacing w:val="0"/>
          <w:position w:val="0"/>
          <w:sz w:val="32"/>
          <w:shd w:fill="auto" w:val="clear"/>
        </w:rPr>
        <w:t xml:space="preserve">_CRT_SECURE_NO_WARNINGS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32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&lt;iostream&gt;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a,b,c,N;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"Enter the numbers: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scanf(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"%d,%d,%d,%d"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, &amp;a, &amp;b, &amp;c, &amp;N);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(a % N != 0 &amp;&amp; b % N != 0 &amp;&amp; c % N != 0)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"No number is divide by 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"Numbers that divide by N are: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(a % N == 0)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"%d 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, a);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(b % N == 0)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"%d 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, b);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32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(c % N == 0)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32"/>
          <w:shd w:fill="auto" w:val="clear"/>
        </w:rPr>
        <w:t xml:space="preserve">"%d 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, c);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Результат: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numbers: 15,14,10,5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that divide by N are: 15  10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Блок-схема: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605">
          <v:rect xmlns:o="urn:schemas-microsoft-com:office:office" xmlns:v="urn:schemas-microsoft-com:vml" id="rectole0000000003" style="width:437.350000pt;height:430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Задача 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Дан список дисциплин, изучаемых в БГУИР и отчетность по ним. Составить программу, которая бы по названию диспиплины выдавала бы отчетность по нему.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Информатика (экзамен, зачет)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Культурология (зачет)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Математика (экзамен зачет)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Иностранный язык (экзамен, зачет)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Экономика(экзамен)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Программа: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#define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F008A"/>
          <w:spacing w:val="0"/>
          <w:position w:val="0"/>
          <w:sz w:val="28"/>
          <w:shd w:fill="auto" w:val="clear"/>
        </w:rPr>
        <w:t xml:space="preserve">_CRT_SECURE_NO_WARNINGS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808080"/>
          <w:spacing w:val="0"/>
          <w:position w:val="0"/>
          <w:sz w:val="28"/>
          <w:shd w:fill="auto" w:val="clear"/>
        </w:rPr>
        <w:t xml:space="preserve">#include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&lt;iostream&gt;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input;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"1. Informatics\n"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"2. Cultural studies\n"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"3. Math\n"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"4. Foreign language\n"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"5. Economics\n"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"Choose the discipline: 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scanf(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"%d"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&amp;input);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switch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(input)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1: 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"Exam, Credit"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break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2: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"Credit"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break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3:  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"Exam, Credit"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break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4: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"Exam, Credit"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break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5:           printf(</w:t>
      </w:r>
      <w:r>
        <w:rPr>
          <w:rFonts w:ascii="Times New Roman" w:hAnsi="Times New Roman" w:cs="Times New Roman" w:eastAsia="Times New Roman"/>
          <w:color w:val="A31515"/>
          <w:spacing w:val="0"/>
          <w:position w:val="0"/>
          <w:sz w:val="28"/>
          <w:shd w:fill="auto" w:val="clear"/>
        </w:rPr>
        <w:t xml:space="preserve">"Exam"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);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break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Informatics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Cultural studies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Math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Foreign language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Economics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Choose the discipline: 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Exam, Credit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Блок-схема: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47" w:dyaOrig="11622">
          <v:rect xmlns:o="urn:schemas-microsoft-com:office:office" xmlns:v="urn:schemas-microsoft-com:vml" id="rectole0000000004" style="width:437.350000pt;height:581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