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4175157"/>
        <w:docPartObj>
          <w:docPartGallery w:val="Cover Pages"/>
          <w:docPartUnique/>
        </w:docPartObj>
      </w:sdtPr>
      <w:sdtEndPr>
        <w:rPr>
          <w:noProof/>
          <w:lang w:eastAsia="de-DE"/>
        </w:rPr>
      </w:sdtEndPr>
      <w:sdtContent>
        <w:p w:rsidR="00AB1FA1" w:rsidRDefault="00AB1FA1">
          <w:r>
            <w:rPr>
              <w:noProof/>
              <w:lang w:eastAsia="de-DE"/>
            </w:rPr>
            <mc:AlternateContent>
              <mc:Choice Requires="wps">
                <w:drawing>
                  <wp:anchor distT="0" distB="0" distL="114300" distR="114300" simplePos="0" relativeHeight="251664384" behindDoc="0" locked="0" layoutInCell="1" allowOverlap="1" wp14:anchorId="48685DF5" wp14:editId="66E9674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1FA1" w:rsidRDefault="00A57B2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8685DF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B1FA1" w:rsidRDefault="00843D4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B1FA1">
                                <w:rPr>
                                  <w:noProof/>
                                  <w:color w:val="44546A" w:themeColor="text2"/>
                                  <w:lang w:val="de-DE"/>
                                </w:rPr>
                                <w:t>Erik Brändli</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232B0DFE" wp14:editId="45C499E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1FA1" w:rsidRDefault="00AB1F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2B0DFE"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B1FA1" w:rsidRDefault="00AB1F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2250D11E" wp14:editId="117327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FA1" w:rsidRDefault="00A57B2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 xml:space="preserve">Technologie </w:t>
                                    </w:r>
                                    <w:proofErr w:type="spellStart"/>
                                    <w:r w:rsidR="00AB1FA1">
                                      <w:rPr>
                                        <w:color w:val="FFFFFF" w:themeColor="background1"/>
                                      </w:rPr>
                                      <w:t>ITSecX</w:t>
                                    </w:r>
                                    <w:proofErr w:type="spellEnd"/>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111AA9" w:rsidRDefault="00AB1FA1">
                                <w:pPr>
                                  <w:spacing w:before="240"/>
                                  <w:jc w:val="center"/>
                                  <w:rPr>
                                    <w:color w:val="FFFFFF" w:themeColor="background1"/>
                                  </w:rPr>
                                </w:pPr>
                                <w:r>
                                  <w:rPr>
                                    <w:color w:val="FFFFFF" w:themeColor="background1"/>
                                  </w:rPr>
                                  <w:t>Hüseyin Bozkurt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250D11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B1FA1" w:rsidRDefault="00843D4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1FA1">
                                <w:rPr>
                                  <w:color w:val="FFFFFF" w:themeColor="background1"/>
                                </w:rPr>
                                <w:t>Technologie ITSecX</w:t>
                              </w:r>
                            </w:sdtContent>
                          </w:sdt>
                        </w:p>
                        <w:p w:rsidR="00AB1FA1" w:rsidRDefault="00AB1FA1">
                          <w:pPr>
                            <w:spacing w:before="240"/>
                            <w:jc w:val="center"/>
                            <w:rPr>
                              <w:color w:val="FFFFFF" w:themeColor="background1"/>
                            </w:rPr>
                          </w:pPr>
                          <w:r w:rsidRPr="00AB1FA1">
                            <w:rPr>
                              <w:color w:val="FFFFFF" w:themeColor="background1"/>
                            </w:rPr>
                            <w:t>Erik Brändli</w:t>
                          </w:r>
                        </w:p>
                        <w:p w:rsidR="00AB1FA1" w:rsidRPr="00111AA9" w:rsidRDefault="00AB1FA1">
                          <w:pPr>
                            <w:spacing w:before="240"/>
                            <w:jc w:val="center"/>
                            <w:rPr>
                              <w:color w:val="FFFFFF" w:themeColor="background1"/>
                            </w:rPr>
                          </w:pPr>
                          <w:r>
                            <w:rPr>
                              <w:color w:val="FFFFFF" w:themeColor="background1"/>
                            </w:rPr>
                            <w:t>Hüseyin Bozkurt</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9AF8A3B" wp14:editId="2E56A9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88451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4DC41D5C" wp14:editId="77A733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B722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645F6C3E" wp14:editId="3BC868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111AA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SFTP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111AA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FileTransfer Technologie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45F6C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1FA1" w:rsidRDefault="00111AA9">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SFTP</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AB1FA1" w:rsidRDefault="00111AA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FileTransfer Technologie</w:t>
                              </w:r>
                            </w:p>
                          </w:sdtContent>
                        </w:sdt>
                      </w:txbxContent>
                    </v:textbox>
                    <w10:wrap type="square" anchorx="page" anchory="page"/>
                  </v:shape>
                </w:pict>
              </mc:Fallback>
            </mc:AlternateContent>
          </w:r>
        </w:p>
        <w:p w:rsidR="00AB1FA1" w:rsidRDefault="00AB1FA1" w:rsidP="001570B9">
          <w:pPr>
            <w:rPr>
              <w:noProof/>
              <w:lang w:eastAsia="de-DE"/>
            </w:rPr>
          </w:pPr>
          <w:r>
            <w:rPr>
              <w:noProof/>
              <w:lang w:eastAsia="de-DE"/>
            </w:rPr>
            <w:br w:type="page"/>
          </w:r>
        </w:p>
      </w:sdtContent>
    </w:sdt>
    <w:sdt>
      <w:sdtPr>
        <w:rPr>
          <w:rFonts w:asciiTheme="minorHAnsi" w:eastAsiaTheme="minorHAnsi" w:hAnsiTheme="minorHAnsi" w:cstheme="minorBidi"/>
          <w:color w:val="auto"/>
          <w:sz w:val="22"/>
          <w:szCs w:val="22"/>
          <w:lang w:val="de-DE"/>
        </w:rPr>
        <w:id w:val="643241387"/>
        <w:docPartObj>
          <w:docPartGallery w:val="Table of Contents"/>
          <w:docPartUnique/>
        </w:docPartObj>
      </w:sdtPr>
      <w:sdtEndPr>
        <w:rPr>
          <w:b/>
          <w:bCs/>
          <w:noProof/>
        </w:rPr>
      </w:sdtEndPr>
      <w:sdtContent>
        <w:p w:rsidR="00AB1FA1" w:rsidRDefault="00AB1FA1">
          <w:pPr>
            <w:pStyle w:val="TOCHeading"/>
          </w:pPr>
          <w:r>
            <w:t>Contents</w:t>
          </w:r>
        </w:p>
        <w:p w:rsidR="00870944" w:rsidRDefault="00AB1FA1">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740813" w:history="1">
            <w:r w:rsidR="00870944" w:rsidRPr="00045D36">
              <w:rPr>
                <w:rStyle w:val="Hyperlink"/>
                <w:noProof/>
              </w:rPr>
              <w:t>Changelog</w:t>
            </w:r>
            <w:r w:rsidR="00870944">
              <w:rPr>
                <w:noProof/>
                <w:webHidden/>
              </w:rPr>
              <w:tab/>
            </w:r>
            <w:r w:rsidR="00870944">
              <w:rPr>
                <w:noProof/>
                <w:webHidden/>
              </w:rPr>
              <w:fldChar w:fldCharType="begin"/>
            </w:r>
            <w:r w:rsidR="00870944">
              <w:rPr>
                <w:noProof/>
                <w:webHidden/>
              </w:rPr>
              <w:instrText xml:space="preserve"> PAGEREF _Toc422740813 \h </w:instrText>
            </w:r>
            <w:r w:rsidR="00870944">
              <w:rPr>
                <w:noProof/>
                <w:webHidden/>
              </w:rPr>
            </w:r>
            <w:r w:rsidR="00870944">
              <w:rPr>
                <w:noProof/>
                <w:webHidden/>
              </w:rPr>
              <w:fldChar w:fldCharType="separate"/>
            </w:r>
            <w:r w:rsidR="00870944">
              <w:rPr>
                <w:noProof/>
                <w:webHidden/>
              </w:rPr>
              <w:t>1</w:t>
            </w:r>
            <w:r w:rsidR="00870944">
              <w:rPr>
                <w:noProof/>
                <w:webHidden/>
              </w:rPr>
              <w:fldChar w:fldCharType="end"/>
            </w:r>
          </w:hyperlink>
        </w:p>
        <w:p w:rsidR="00870944" w:rsidRDefault="00870944">
          <w:pPr>
            <w:pStyle w:val="TOC2"/>
            <w:tabs>
              <w:tab w:val="right" w:leader="dot" w:pos="9062"/>
            </w:tabs>
            <w:rPr>
              <w:rFonts w:eastAsiaTheme="minorEastAsia"/>
              <w:noProof/>
              <w:lang w:eastAsia="de-DE"/>
            </w:rPr>
          </w:pPr>
          <w:hyperlink w:anchor="_Toc422740814" w:history="1">
            <w:r w:rsidRPr="00045D36">
              <w:rPr>
                <w:rStyle w:val="Hyperlink"/>
                <w:noProof/>
              </w:rPr>
              <w:t>SFTP</w:t>
            </w:r>
            <w:r>
              <w:rPr>
                <w:noProof/>
                <w:webHidden/>
              </w:rPr>
              <w:tab/>
            </w:r>
            <w:r>
              <w:rPr>
                <w:noProof/>
                <w:webHidden/>
              </w:rPr>
              <w:fldChar w:fldCharType="begin"/>
            </w:r>
            <w:r>
              <w:rPr>
                <w:noProof/>
                <w:webHidden/>
              </w:rPr>
              <w:instrText xml:space="preserve"> PAGEREF _Toc422740814 \h </w:instrText>
            </w:r>
            <w:r>
              <w:rPr>
                <w:noProof/>
                <w:webHidden/>
              </w:rPr>
            </w:r>
            <w:r>
              <w:rPr>
                <w:noProof/>
                <w:webHidden/>
              </w:rPr>
              <w:fldChar w:fldCharType="separate"/>
            </w:r>
            <w:r>
              <w:rPr>
                <w:noProof/>
                <w:webHidden/>
              </w:rPr>
              <w:t>2</w:t>
            </w:r>
            <w:r>
              <w:rPr>
                <w:noProof/>
                <w:webHidden/>
              </w:rPr>
              <w:fldChar w:fldCharType="end"/>
            </w:r>
          </w:hyperlink>
        </w:p>
        <w:p w:rsidR="00870944" w:rsidRDefault="00870944">
          <w:pPr>
            <w:pStyle w:val="TOC3"/>
            <w:tabs>
              <w:tab w:val="right" w:leader="dot" w:pos="9062"/>
            </w:tabs>
            <w:rPr>
              <w:rFonts w:eastAsiaTheme="minorEastAsia"/>
              <w:noProof/>
              <w:lang w:eastAsia="de-DE"/>
            </w:rPr>
          </w:pPr>
          <w:hyperlink w:anchor="_Toc422740815" w:history="1">
            <w:r w:rsidRPr="00045D36">
              <w:rPr>
                <w:rStyle w:val="Hyperlink"/>
                <w:noProof/>
              </w:rPr>
              <w:t>Produktdaten</w:t>
            </w:r>
            <w:r>
              <w:rPr>
                <w:noProof/>
                <w:webHidden/>
              </w:rPr>
              <w:tab/>
            </w:r>
            <w:r>
              <w:rPr>
                <w:noProof/>
                <w:webHidden/>
              </w:rPr>
              <w:fldChar w:fldCharType="begin"/>
            </w:r>
            <w:r>
              <w:rPr>
                <w:noProof/>
                <w:webHidden/>
              </w:rPr>
              <w:instrText xml:space="preserve"> PAGEREF _Toc422740815 \h </w:instrText>
            </w:r>
            <w:r>
              <w:rPr>
                <w:noProof/>
                <w:webHidden/>
              </w:rPr>
            </w:r>
            <w:r>
              <w:rPr>
                <w:noProof/>
                <w:webHidden/>
              </w:rPr>
              <w:fldChar w:fldCharType="separate"/>
            </w:r>
            <w:r>
              <w:rPr>
                <w:noProof/>
                <w:webHidden/>
              </w:rPr>
              <w:t>2</w:t>
            </w:r>
            <w:r>
              <w:rPr>
                <w:noProof/>
                <w:webHidden/>
              </w:rPr>
              <w:fldChar w:fldCharType="end"/>
            </w:r>
          </w:hyperlink>
        </w:p>
        <w:p w:rsidR="00870944" w:rsidRDefault="00870944">
          <w:pPr>
            <w:pStyle w:val="TOC2"/>
            <w:tabs>
              <w:tab w:val="right" w:leader="dot" w:pos="9062"/>
            </w:tabs>
            <w:rPr>
              <w:rFonts w:eastAsiaTheme="minorEastAsia"/>
              <w:noProof/>
              <w:lang w:eastAsia="de-DE"/>
            </w:rPr>
          </w:pPr>
          <w:hyperlink w:anchor="_Toc422740816" w:history="1">
            <w:r w:rsidRPr="00045D36">
              <w:rPr>
                <w:rStyle w:val="Hyperlink"/>
                <w:noProof/>
              </w:rPr>
              <w:t>Globale Anwendung</w:t>
            </w:r>
            <w:r>
              <w:rPr>
                <w:noProof/>
                <w:webHidden/>
              </w:rPr>
              <w:tab/>
            </w:r>
            <w:r>
              <w:rPr>
                <w:noProof/>
                <w:webHidden/>
              </w:rPr>
              <w:fldChar w:fldCharType="begin"/>
            </w:r>
            <w:r>
              <w:rPr>
                <w:noProof/>
                <w:webHidden/>
              </w:rPr>
              <w:instrText xml:space="preserve"> PAGEREF _Toc422740816 \h </w:instrText>
            </w:r>
            <w:r>
              <w:rPr>
                <w:noProof/>
                <w:webHidden/>
              </w:rPr>
            </w:r>
            <w:r>
              <w:rPr>
                <w:noProof/>
                <w:webHidden/>
              </w:rPr>
              <w:fldChar w:fldCharType="separate"/>
            </w:r>
            <w:r>
              <w:rPr>
                <w:noProof/>
                <w:webHidden/>
              </w:rPr>
              <w:t>3</w:t>
            </w:r>
            <w:r>
              <w:rPr>
                <w:noProof/>
                <w:webHidden/>
              </w:rPr>
              <w:fldChar w:fldCharType="end"/>
            </w:r>
          </w:hyperlink>
        </w:p>
        <w:p w:rsidR="00870944" w:rsidRDefault="00870944">
          <w:pPr>
            <w:pStyle w:val="TOC2"/>
            <w:tabs>
              <w:tab w:val="right" w:leader="dot" w:pos="9062"/>
            </w:tabs>
            <w:rPr>
              <w:rFonts w:eastAsiaTheme="minorEastAsia"/>
              <w:noProof/>
              <w:lang w:eastAsia="de-DE"/>
            </w:rPr>
          </w:pPr>
          <w:hyperlink w:anchor="_Toc422740817" w:history="1">
            <w:r w:rsidRPr="00045D36">
              <w:rPr>
                <w:rStyle w:val="Hyperlink"/>
                <w:noProof/>
              </w:rPr>
              <w:t>Entscheidungsgrundlagen</w:t>
            </w:r>
            <w:r>
              <w:rPr>
                <w:noProof/>
                <w:webHidden/>
              </w:rPr>
              <w:tab/>
            </w:r>
            <w:r>
              <w:rPr>
                <w:noProof/>
                <w:webHidden/>
              </w:rPr>
              <w:fldChar w:fldCharType="begin"/>
            </w:r>
            <w:r>
              <w:rPr>
                <w:noProof/>
                <w:webHidden/>
              </w:rPr>
              <w:instrText xml:space="preserve"> PAGEREF _Toc422740817 \h </w:instrText>
            </w:r>
            <w:r>
              <w:rPr>
                <w:noProof/>
                <w:webHidden/>
              </w:rPr>
            </w:r>
            <w:r>
              <w:rPr>
                <w:noProof/>
                <w:webHidden/>
              </w:rPr>
              <w:fldChar w:fldCharType="separate"/>
            </w:r>
            <w:r>
              <w:rPr>
                <w:noProof/>
                <w:webHidden/>
              </w:rPr>
              <w:t>3</w:t>
            </w:r>
            <w:r>
              <w:rPr>
                <w:noProof/>
                <w:webHidden/>
              </w:rPr>
              <w:fldChar w:fldCharType="end"/>
            </w:r>
          </w:hyperlink>
        </w:p>
        <w:p w:rsidR="00AB1FA1" w:rsidRDefault="00AB1FA1">
          <w:pPr>
            <w:rPr>
              <w:b/>
              <w:bCs/>
              <w:noProof/>
            </w:rPr>
          </w:pPr>
          <w:r>
            <w:rPr>
              <w:b/>
              <w:bCs/>
              <w:noProof/>
            </w:rPr>
            <w:fldChar w:fldCharType="end"/>
          </w:r>
        </w:p>
      </w:sdtContent>
    </w:sdt>
    <w:p w:rsidR="0058539C" w:rsidRDefault="0058539C" w:rsidP="0058539C">
      <w:pPr>
        <w:pStyle w:val="Heading1"/>
      </w:pPr>
      <w:bookmarkStart w:id="0" w:name="_Toc422740813"/>
      <w:r>
        <w:rPr>
          <w:noProof/>
        </w:rPr>
        <w:t>Changelog</w:t>
      </w:r>
      <w:bookmarkEnd w:id="0"/>
    </w:p>
    <w:tbl>
      <w:tblPr>
        <w:tblW w:w="0" w:type="auto"/>
        <w:tblInd w:w="108" w:type="dxa"/>
        <w:tblLayout w:type="fixed"/>
        <w:tblLook w:val="04A0" w:firstRow="1" w:lastRow="0" w:firstColumn="1" w:lastColumn="0" w:noHBand="0" w:noVBand="1"/>
      </w:tblPr>
      <w:tblGrid>
        <w:gridCol w:w="1418"/>
        <w:gridCol w:w="1417"/>
        <w:gridCol w:w="2552"/>
        <w:gridCol w:w="3704"/>
      </w:tblGrid>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tcPr>
          <w:p w:rsidR="0058539C" w:rsidRDefault="0058539C">
            <w:pPr>
              <w:snapToGrid w:val="0"/>
              <w:rPr>
                <w:i/>
                <w:szCs w:val="24"/>
              </w:rPr>
            </w:pP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Datum</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i/>
                <w:szCs w:val="24"/>
              </w:rPr>
            </w:pPr>
            <w:r>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hideMark/>
          </w:tcPr>
          <w:p w:rsidR="0058539C" w:rsidRDefault="0058539C">
            <w:pPr>
              <w:snapToGrid w:val="0"/>
              <w:rPr>
                <w:i/>
                <w:szCs w:val="24"/>
              </w:rPr>
            </w:pPr>
            <w:r>
              <w:rPr>
                <w:i/>
                <w:szCs w:val="24"/>
              </w:rPr>
              <w:t>Unterschrift</w:t>
            </w:r>
          </w:p>
        </w:tc>
      </w:tr>
      <w:tr w:rsidR="0058539C" w:rsidTr="0058539C">
        <w:trPr>
          <w:trHeight w:val="516"/>
        </w:trPr>
        <w:tc>
          <w:tcPr>
            <w:tcW w:w="1418"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Erstellt</w:t>
            </w:r>
          </w:p>
        </w:tc>
        <w:tc>
          <w:tcPr>
            <w:tcW w:w="1417"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Pr>
                <w:szCs w:val="24"/>
              </w:rPr>
              <w:t>16.06.15</w:t>
            </w:r>
          </w:p>
        </w:tc>
        <w:tc>
          <w:tcPr>
            <w:tcW w:w="2552" w:type="dxa"/>
            <w:tcBorders>
              <w:top w:val="single" w:sz="4" w:space="0" w:color="000000"/>
              <w:left w:val="single" w:sz="4" w:space="0" w:color="000000"/>
              <w:bottom w:val="single" w:sz="4" w:space="0" w:color="000000"/>
              <w:right w:val="nil"/>
            </w:tcBorders>
            <w:vAlign w:val="center"/>
            <w:hideMark/>
          </w:tcPr>
          <w:p w:rsidR="0058539C" w:rsidRDefault="0058539C">
            <w:pPr>
              <w:snapToGrid w:val="0"/>
              <w:rPr>
                <w:szCs w:val="24"/>
              </w:rPr>
            </w:pPr>
            <w:r w:rsidRPr="0058539C">
              <w:rPr>
                <w:szCs w:val="24"/>
              </w:rPr>
              <w:t>Erik Brändli</w:t>
            </w:r>
          </w:p>
        </w:tc>
        <w:tc>
          <w:tcPr>
            <w:tcW w:w="3704" w:type="dxa"/>
            <w:tcBorders>
              <w:top w:val="single" w:sz="4" w:space="0" w:color="000000"/>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516"/>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Geprüft</w:t>
            </w:r>
          </w:p>
        </w:tc>
        <w:tc>
          <w:tcPr>
            <w:tcW w:w="1417"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17.06.15</w:t>
            </w:r>
          </w:p>
        </w:tc>
        <w:tc>
          <w:tcPr>
            <w:tcW w:w="2552" w:type="dxa"/>
            <w:tcBorders>
              <w:top w:val="nil"/>
              <w:left w:val="single" w:sz="4" w:space="0" w:color="000000"/>
              <w:bottom w:val="single" w:sz="4" w:space="0" w:color="000000"/>
              <w:right w:val="nil"/>
            </w:tcBorders>
            <w:vAlign w:val="center"/>
            <w:hideMark/>
          </w:tcPr>
          <w:p w:rsidR="0058539C" w:rsidRDefault="0058539C">
            <w:pPr>
              <w:snapToGrid w:val="0"/>
              <w:rPr>
                <w:szCs w:val="24"/>
              </w:rPr>
            </w:pPr>
            <w:r>
              <w:rPr>
                <w:szCs w:val="24"/>
              </w:rPr>
              <w:t>Hüseyin Bozkurt</w:t>
            </w: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tr w:rsidR="0058539C" w:rsidTr="0058539C">
        <w:trPr>
          <w:trHeight w:val="429"/>
        </w:trPr>
        <w:tc>
          <w:tcPr>
            <w:tcW w:w="1418" w:type="dxa"/>
            <w:tcBorders>
              <w:top w:val="nil"/>
              <w:left w:val="single" w:sz="4" w:space="0" w:color="000000"/>
              <w:bottom w:val="single" w:sz="4" w:space="0" w:color="000000"/>
              <w:right w:val="nil"/>
            </w:tcBorders>
            <w:vAlign w:val="center"/>
            <w:hideMark/>
          </w:tcPr>
          <w:p w:rsidR="0058539C" w:rsidRDefault="0058539C">
            <w:pPr>
              <w:snapToGrid w:val="0"/>
              <w:rPr>
                <w:szCs w:val="24"/>
              </w:rPr>
            </w:pPr>
            <w:bookmarkStart w:id="1" w:name="_GoBack"/>
            <w:r>
              <w:rPr>
                <w:szCs w:val="24"/>
              </w:rPr>
              <w:t>Freigegeben</w:t>
            </w:r>
          </w:p>
        </w:tc>
        <w:tc>
          <w:tcPr>
            <w:tcW w:w="1417"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2552" w:type="dxa"/>
            <w:tcBorders>
              <w:top w:val="nil"/>
              <w:left w:val="single" w:sz="4" w:space="0" w:color="000000"/>
              <w:bottom w:val="single" w:sz="4" w:space="0" w:color="000000"/>
              <w:right w:val="nil"/>
            </w:tcBorders>
            <w:vAlign w:val="center"/>
          </w:tcPr>
          <w:p w:rsidR="0058539C" w:rsidRDefault="0058539C">
            <w:pPr>
              <w:snapToGrid w:val="0"/>
              <w:rPr>
                <w:szCs w:val="24"/>
              </w:rPr>
            </w:pPr>
          </w:p>
        </w:tc>
        <w:tc>
          <w:tcPr>
            <w:tcW w:w="3704" w:type="dxa"/>
            <w:tcBorders>
              <w:top w:val="nil"/>
              <w:left w:val="single" w:sz="4" w:space="0" w:color="000000"/>
              <w:bottom w:val="single" w:sz="4" w:space="0" w:color="000000"/>
              <w:right w:val="single" w:sz="4" w:space="0" w:color="000000"/>
            </w:tcBorders>
            <w:vAlign w:val="center"/>
          </w:tcPr>
          <w:p w:rsidR="0058539C" w:rsidRDefault="0058539C">
            <w:pPr>
              <w:snapToGrid w:val="0"/>
              <w:rPr>
                <w:szCs w:val="24"/>
              </w:rPr>
            </w:pPr>
          </w:p>
        </w:tc>
      </w:tr>
      <w:bookmarkEnd w:id="1"/>
    </w:tbl>
    <w:p w:rsidR="00CE3D61" w:rsidRDefault="00CE3D61"/>
    <w:p w:rsidR="00CE3D61" w:rsidRDefault="00CE3D61"/>
    <w:p w:rsidR="00CE3D61" w:rsidRDefault="00CE3D61"/>
    <w:p w:rsidR="00CE3D61" w:rsidRDefault="00CE3D61"/>
    <w:p w:rsidR="00AB1FA1" w:rsidRDefault="00AB1FA1">
      <w:pPr>
        <w:rPr>
          <w:rFonts w:asciiTheme="majorHAnsi" w:eastAsiaTheme="majorEastAsia" w:hAnsiTheme="majorHAnsi" w:cstheme="majorBidi"/>
          <w:color w:val="2E74B5" w:themeColor="accent1" w:themeShade="BF"/>
          <w:sz w:val="26"/>
          <w:szCs w:val="26"/>
        </w:rPr>
      </w:pPr>
      <w:r>
        <w:br w:type="page"/>
      </w:r>
    </w:p>
    <w:p w:rsidR="00AB1FA1" w:rsidRDefault="00AB1FA1" w:rsidP="001570B9">
      <w:pPr>
        <w:pStyle w:val="Heading2"/>
      </w:pPr>
    </w:p>
    <w:p w:rsidR="001570B9" w:rsidRDefault="00111AA9" w:rsidP="001570B9">
      <w:pPr>
        <w:pStyle w:val="Heading2"/>
      </w:pPr>
      <w:bookmarkStart w:id="2" w:name="_Toc422740814"/>
      <w:r>
        <w:t>SFTP</w:t>
      </w:r>
      <w:bookmarkEnd w:id="2"/>
    </w:p>
    <w:p w:rsidR="00AB1FA1" w:rsidRPr="00AB1FA1" w:rsidRDefault="00AB1FA1" w:rsidP="00AB1FA1"/>
    <w:p w:rsidR="001570B9" w:rsidRDefault="001570B9" w:rsidP="00AB1FA1">
      <w:pPr>
        <w:pStyle w:val="Heading3"/>
      </w:pPr>
      <w:bookmarkStart w:id="3" w:name="_Toc422740815"/>
      <w:r>
        <w:t>Produktdaten</w:t>
      </w:r>
      <w:bookmarkEnd w:id="3"/>
    </w:p>
    <w:p w:rsidR="00AB1FA1" w:rsidRPr="00AB1FA1" w:rsidRDefault="00AB1FA1" w:rsidP="00AB1FA1"/>
    <w:p w:rsidR="00AB1FA1" w:rsidRDefault="00AB1FA1" w:rsidP="00AB1FA1">
      <w:r>
        <w:t>Erscheinungsjahr 1997</w:t>
      </w:r>
      <w:r>
        <w:br/>
        <w:t>Aktuelle Version 6.47</w:t>
      </w:r>
      <w:r>
        <w:br/>
        <w:t xml:space="preserve">programmiert in </w:t>
      </w:r>
      <w:r w:rsidRPr="00AB1FA1">
        <w:t xml:space="preserve">C, C++, Python, </w:t>
      </w:r>
      <w:proofErr w:type="spellStart"/>
      <w:r w:rsidRPr="00AB1FA1">
        <w:t>Lua</w:t>
      </w:r>
      <w:proofErr w:type="spellEnd"/>
    </w:p>
    <w:p w:rsidR="006D784A" w:rsidRDefault="006D784A" w:rsidP="00AB1FA1"/>
    <w:p w:rsidR="00C43B95" w:rsidRDefault="00C43B95" w:rsidP="00C43B95">
      <w:r>
        <w:t>Das SSH File Transfer Protocol oder Secure File Transfer Protocol (SFTP) ist eine für die Secure Shell (SSH) entworfene Alternative zum File Transfer Protocol (FTP), die Verschlüsselung ermöglicht.</w:t>
      </w:r>
    </w:p>
    <w:p w:rsidR="00C43B95" w:rsidRDefault="00DF78D9" w:rsidP="00C43B95">
      <w:r w:rsidRPr="00DF78D9">
        <w:rPr>
          <w:noProof/>
          <w:lang w:eastAsia="de-DE"/>
        </w:rPr>
        <w:drawing>
          <wp:anchor distT="0" distB="0" distL="114300" distR="114300" simplePos="0" relativeHeight="251665408" behindDoc="1" locked="0" layoutInCell="1" allowOverlap="1" wp14:anchorId="08DCD536" wp14:editId="1AEC232E">
            <wp:simplePos x="0" y="0"/>
            <wp:positionH relativeFrom="column">
              <wp:posOffset>1205230</wp:posOffset>
            </wp:positionH>
            <wp:positionV relativeFrom="paragraph">
              <wp:posOffset>11430</wp:posOffset>
            </wp:positionV>
            <wp:extent cx="4343400" cy="1790700"/>
            <wp:effectExtent l="0" t="0" r="0" b="0"/>
            <wp:wrapTight wrapText="bothSides">
              <wp:wrapPolygon edited="0">
                <wp:start x="6916" y="3447"/>
                <wp:lineTo x="2463" y="3906"/>
                <wp:lineTo x="0" y="5285"/>
                <wp:lineTo x="0" y="14936"/>
                <wp:lineTo x="189" y="17234"/>
                <wp:lineTo x="663" y="17234"/>
                <wp:lineTo x="3126" y="16774"/>
                <wp:lineTo x="13547" y="15396"/>
                <wp:lineTo x="13547" y="14936"/>
                <wp:lineTo x="13926" y="11260"/>
                <wp:lineTo x="14400" y="11260"/>
                <wp:lineTo x="15253" y="8732"/>
                <wp:lineTo x="15253" y="5515"/>
                <wp:lineTo x="12126" y="4136"/>
                <wp:lineTo x="7389" y="3447"/>
                <wp:lineTo x="6916" y="3447"/>
              </wp:wrapPolygon>
            </wp:wrapTight>
            <wp:docPr id="3" name="Picture 3" descr="C:\Users\Erik\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k\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anchor>
        </w:drawing>
      </w:r>
      <w:r w:rsidR="00C43B95">
        <w:t>Im Unterschied zum FTP über TLS (FTPS) begnügt sich SFTP mit einer einzigen Verbindung zwischen Client und Server. Diese Auslegung ermöglicht, dass SFTP freistellt, statt SSH jedwedes andere Verfahren zur Authentifizierung und Verschlüsselung einzusetzen.</w:t>
      </w:r>
      <w:r w:rsidR="00C43B95">
        <w:br/>
        <w:t>SFTP wurde von SSH Communications Security konzipiert. 2001 erfolgte die erste Veröffentlichung der Spezifikation durch die Internet Engineering Task Force. Die Vorbereitung des Entwurfs eines Internetstandards wurde 2006 aus organisatorischen Gründen abgebrochen.</w:t>
      </w:r>
    </w:p>
    <w:p w:rsidR="00C43B95" w:rsidRDefault="00C43B95" w:rsidP="00C43B95">
      <w:r>
        <w:t xml:space="preserve">Eingeführt wurde SFTP mit Version 2 der Secure Shell, deren Version 1 stattdessen Secure </w:t>
      </w:r>
      <w:proofErr w:type="spellStart"/>
      <w:r>
        <w:t>Copy</w:t>
      </w:r>
      <w:proofErr w:type="spellEnd"/>
      <w:r>
        <w:t xml:space="preserve"> bot</w:t>
      </w:r>
    </w:p>
    <w:p w:rsidR="00DF78D9" w:rsidRDefault="00DF78D9" w:rsidP="00DF78D9">
      <w:r>
        <w:t xml:space="preserve">Viele Programme für Dateitransfer unterstützen SFTP und greifen zu diesem Zweck auf </w:t>
      </w:r>
      <w:proofErr w:type="spellStart"/>
      <w:r>
        <w:t>PuTTY</w:t>
      </w:r>
      <w:proofErr w:type="spellEnd"/>
      <w:r>
        <w:t xml:space="preserve"> oder </w:t>
      </w:r>
      <w:proofErr w:type="spellStart"/>
      <w:r>
        <w:t>OpenSSH</w:t>
      </w:r>
      <w:proofErr w:type="spellEnd"/>
      <w:r>
        <w:t xml:space="preserve"> zurück.</w:t>
      </w:r>
    </w:p>
    <w:p w:rsidR="00DF78D9" w:rsidRDefault="00DF78D9" w:rsidP="00DF78D9">
      <w:r>
        <w:t xml:space="preserve">Diesen beiden Programmpaketen zu </w:t>
      </w:r>
      <w:proofErr w:type="gramStart"/>
      <w:r>
        <w:t>eigen</w:t>
      </w:r>
      <w:proofErr w:type="gramEnd"/>
      <w:r>
        <w:t xml:space="preserve"> sind Befehle wie </w:t>
      </w:r>
      <w:proofErr w:type="spellStart"/>
      <w:r>
        <w:t>get</w:t>
      </w:r>
      <w:proofErr w:type="spellEnd"/>
      <w:r>
        <w:t xml:space="preserve"> und </w:t>
      </w:r>
      <w:proofErr w:type="spellStart"/>
      <w:r>
        <w:t>put</w:t>
      </w:r>
      <w:proofErr w:type="spellEnd"/>
      <w:r>
        <w:t xml:space="preserve"> für Downloads und Uploads. SFTP definiert nur grundlegende Befehle für Programmierer, aber keine zusammengesetzten Befehle wie </w:t>
      </w:r>
      <w:proofErr w:type="spellStart"/>
      <w:r>
        <w:t>get</w:t>
      </w:r>
      <w:proofErr w:type="spellEnd"/>
      <w:r>
        <w:t xml:space="preserve"> und </w:t>
      </w:r>
      <w:proofErr w:type="spellStart"/>
      <w:r>
        <w:t>put</w:t>
      </w:r>
      <w:proofErr w:type="spellEnd"/>
      <w:r>
        <w:t xml:space="preserve"> für Benutzer</w:t>
      </w:r>
    </w:p>
    <w:p w:rsidR="00C43B95" w:rsidRDefault="00DF78D9" w:rsidP="00DF78D9">
      <w:r>
        <w:t>Wie auch SSH, wird SFTP üblicherweise auf Port 22 angeboten</w:t>
      </w:r>
    </w:p>
    <w:p w:rsidR="00C43B95" w:rsidRDefault="00C43B95">
      <w:r>
        <w:br w:type="page"/>
      </w:r>
    </w:p>
    <w:p w:rsidR="00C43B95" w:rsidRDefault="00C43B95" w:rsidP="00C43B95"/>
    <w:p w:rsidR="006D784A" w:rsidRPr="00C43B95" w:rsidRDefault="006D784A" w:rsidP="00AB1FA1"/>
    <w:p w:rsidR="001570B9" w:rsidRDefault="001570B9" w:rsidP="001570B9">
      <w:pPr>
        <w:pStyle w:val="Heading2"/>
      </w:pPr>
      <w:bookmarkStart w:id="4" w:name="_Toc422740816"/>
      <w:r>
        <w:t>Globale Anwendung</w:t>
      </w:r>
      <w:bookmarkEnd w:id="4"/>
    </w:p>
    <w:p w:rsidR="00C5143E" w:rsidRDefault="00425D41" w:rsidP="001570B9">
      <w:r>
        <w:t>Wird zum Übertragen von Files verwendet, es ist besonders beliebt da es durch das sichere Protokoll SSH getunnelt wird.</w:t>
      </w:r>
      <w:r w:rsidR="00C5143E">
        <w:t xml:space="preserve"> </w:t>
      </w:r>
    </w:p>
    <w:p w:rsidR="001570B9" w:rsidRDefault="001570B9" w:rsidP="001570B9">
      <w:pPr>
        <w:pStyle w:val="Heading2"/>
      </w:pPr>
      <w:bookmarkStart w:id="5" w:name="_Toc422740817"/>
      <w:r>
        <w:t>Entscheidungsgrundlagen</w:t>
      </w:r>
      <w:bookmarkEnd w:id="5"/>
      <w:r>
        <w:t xml:space="preserve"> </w:t>
      </w:r>
    </w:p>
    <w:p w:rsidR="00E77A8A" w:rsidRPr="00E77A8A" w:rsidRDefault="00425D41" w:rsidP="006D784A">
      <w:r>
        <w:t>Es wird keine besondere Konfiguration verlangt, es reicht wenn SSH-2 läuft.</w:t>
      </w:r>
    </w:p>
    <w:sectPr w:rsidR="00E77A8A" w:rsidRPr="00E77A8A" w:rsidSect="00AB1FA1">
      <w:headerReference w:type="default" r:id="rId9"/>
      <w:footerReference w:type="default" r:id="rId10"/>
      <w:footerReference w:type="first" r:id="rId11"/>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B21" w:rsidRDefault="00A57B21" w:rsidP="00AB1FA1">
      <w:pPr>
        <w:spacing w:after="0" w:line="240" w:lineRule="auto"/>
      </w:pPr>
      <w:r>
        <w:separator/>
      </w:r>
    </w:p>
  </w:endnote>
  <w:endnote w:type="continuationSeparator" w:id="0">
    <w:p w:rsidR="00A57B21" w:rsidRDefault="00A57B21" w:rsidP="00AB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644"/>
      <w:docPartObj>
        <w:docPartGallery w:val="Page Numbers (Bottom of Page)"/>
        <w:docPartUnique/>
      </w:docPartObj>
    </w:sdtPr>
    <w:sdtEndPr/>
    <w:sdtContent>
      <w:sdt>
        <w:sdtPr>
          <w:id w:val="412737482"/>
          <w:docPartObj>
            <w:docPartGallery w:val="Page Numbers (Top of Page)"/>
            <w:docPartUnique/>
          </w:docPartObj>
        </w:sdtPr>
        <w:sdtEndPr/>
        <w:sdtContent>
          <w:p w:rsidR="006D784A" w:rsidRDefault="006D78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0944">
              <w:rPr>
                <w:b/>
                <w:bCs/>
                <w:noProof/>
              </w:rPr>
              <w:t>1</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sidR="00870944">
              <w:rPr>
                <w:b/>
                <w:bCs/>
                <w:noProof/>
              </w:rPr>
              <w:t>3</w:t>
            </w:r>
            <w:r>
              <w:rPr>
                <w:b/>
                <w:bCs/>
                <w:sz w:val="24"/>
                <w:szCs w:val="24"/>
              </w:rPr>
              <w:fldChar w:fldCharType="end"/>
            </w:r>
          </w:p>
        </w:sdtContent>
      </w:sdt>
    </w:sdtContent>
  </w:sdt>
  <w:p w:rsidR="006D784A" w:rsidRDefault="006D7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2824"/>
      <w:docPartObj>
        <w:docPartGallery w:val="Page Numbers (Bottom of Page)"/>
        <w:docPartUnique/>
      </w:docPartObj>
    </w:sdtPr>
    <w:sdtEndPr/>
    <w:sdtContent>
      <w:sdt>
        <w:sdtPr>
          <w:id w:val="-1769616900"/>
          <w:docPartObj>
            <w:docPartGallery w:val="Page Numbers (Top of Page)"/>
            <w:docPartUnique/>
          </w:docPartObj>
        </w:sdtPr>
        <w:sdtEndPr/>
        <w:sdtContent>
          <w:p w:rsidR="00AB1FA1" w:rsidRDefault="00AB1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0</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AB1FA1" w:rsidRDefault="00AB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B21" w:rsidRDefault="00A57B21" w:rsidP="00AB1FA1">
      <w:pPr>
        <w:spacing w:after="0" w:line="240" w:lineRule="auto"/>
      </w:pPr>
      <w:r>
        <w:separator/>
      </w:r>
    </w:p>
  </w:footnote>
  <w:footnote w:type="continuationSeparator" w:id="0">
    <w:p w:rsidR="00A57B21" w:rsidRDefault="00A57B21" w:rsidP="00AB1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2A3" w:rsidRPr="009F72A3" w:rsidRDefault="002B10AC">
    <w:pPr>
      <w:pStyle w:val="Header"/>
      <w:rPr>
        <w:lang w:val="en-US"/>
      </w:rPr>
    </w:pPr>
    <w:r>
      <w:rPr>
        <w:lang w:val="en-US"/>
      </w:rPr>
      <w:t>SFTP</w:t>
    </w:r>
    <w:r w:rsidR="009F72A3" w:rsidRPr="009F72A3">
      <w:rPr>
        <w:lang w:val="en-US"/>
      </w:rPr>
      <w:t>-</w:t>
    </w:r>
    <w:proofErr w:type="spellStart"/>
    <w:r w:rsidR="009F72A3" w:rsidRPr="009F72A3">
      <w:rPr>
        <w:lang w:val="en-US"/>
      </w:rPr>
      <w:t>Technologie</w:t>
    </w:r>
    <w:proofErr w:type="spellEnd"/>
    <w:r w:rsidR="009F72A3">
      <w:ptab w:relativeTo="margin" w:alignment="center" w:leader="none"/>
    </w:r>
    <w:r w:rsidR="009F72A3">
      <w:ptab w:relativeTo="margin" w:alignment="right" w:leader="none"/>
    </w:r>
    <w:r w:rsidR="009F72A3">
      <w:t>Erik Brändli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B9"/>
    <w:rsid w:val="00096A5B"/>
    <w:rsid w:val="00111AA9"/>
    <w:rsid w:val="001570B9"/>
    <w:rsid w:val="001E278C"/>
    <w:rsid w:val="002B10AC"/>
    <w:rsid w:val="00425D41"/>
    <w:rsid w:val="00585139"/>
    <w:rsid w:val="0058539C"/>
    <w:rsid w:val="005F5E52"/>
    <w:rsid w:val="0063144E"/>
    <w:rsid w:val="006D784A"/>
    <w:rsid w:val="00843D42"/>
    <w:rsid w:val="00870944"/>
    <w:rsid w:val="009138AB"/>
    <w:rsid w:val="009F72A3"/>
    <w:rsid w:val="00A57B21"/>
    <w:rsid w:val="00AB1FA1"/>
    <w:rsid w:val="00C43B95"/>
    <w:rsid w:val="00C5143E"/>
    <w:rsid w:val="00CE3D61"/>
    <w:rsid w:val="00DF78D9"/>
    <w:rsid w:val="00E77A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3CA8C-0141-47CA-9D13-C46F24B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0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0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70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70B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FA1"/>
    <w:pPr>
      <w:outlineLvl w:val="9"/>
    </w:pPr>
    <w:rPr>
      <w:lang w:val="en-US"/>
    </w:rPr>
  </w:style>
  <w:style w:type="paragraph" w:styleId="TOC1">
    <w:name w:val="toc 1"/>
    <w:basedOn w:val="Normal"/>
    <w:next w:val="Normal"/>
    <w:autoRedefine/>
    <w:uiPriority w:val="39"/>
    <w:unhideWhenUsed/>
    <w:rsid w:val="00AB1FA1"/>
    <w:pPr>
      <w:spacing w:after="100"/>
    </w:pPr>
  </w:style>
  <w:style w:type="paragraph" w:styleId="TOC2">
    <w:name w:val="toc 2"/>
    <w:basedOn w:val="Normal"/>
    <w:next w:val="Normal"/>
    <w:autoRedefine/>
    <w:uiPriority w:val="39"/>
    <w:unhideWhenUsed/>
    <w:rsid w:val="00AB1FA1"/>
    <w:pPr>
      <w:spacing w:after="100"/>
      <w:ind w:left="220"/>
    </w:pPr>
  </w:style>
  <w:style w:type="paragraph" w:styleId="TOC3">
    <w:name w:val="toc 3"/>
    <w:basedOn w:val="Normal"/>
    <w:next w:val="Normal"/>
    <w:autoRedefine/>
    <w:uiPriority w:val="39"/>
    <w:unhideWhenUsed/>
    <w:rsid w:val="00AB1FA1"/>
    <w:pPr>
      <w:spacing w:after="100"/>
      <w:ind w:left="440"/>
    </w:pPr>
  </w:style>
  <w:style w:type="character" w:styleId="Hyperlink">
    <w:name w:val="Hyperlink"/>
    <w:basedOn w:val="DefaultParagraphFont"/>
    <w:uiPriority w:val="99"/>
    <w:unhideWhenUsed/>
    <w:rsid w:val="00AB1FA1"/>
    <w:rPr>
      <w:color w:val="0563C1" w:themeColor="hyperlink"/>
      <w:u w:val="single"/>
    </w:rPr>
  </w:style>
  <w:style w:type="paragraph" w:styleId="NoSpacing">
    <w:name w:val="No Spacing"/>
    <w:link w:val="NoSpacingChar"/>
    <w:uiPriority w:val="1"/>
    <w:qFormat/>
    <w:rsid w:val="00AB1F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1FA1"/>
    <w:rPr>
      <w:rFonts w:eastAsiaTheme="minorEastAsia"/>
      <w:lang w:val="en-US"/>
    </w:rPr>
  </w:style>
  <w:style w:type="paragraph" w:styleId="Header">
    <w:name w:val="header"/>
    <w:basedOn w:val="Normal"/>
    <w:link w:val="HeaderChar"/>
    <w:uiPriority w:val="99"/>
    <w:unhideWhenUsed/>
    <w:rsid w:val="00AB1F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1FA1"/>
  </w:style>
  <w:style w:type="paragraph" w:styleId="Footer">
    <w:name w:val="footer"/>
    <w:basedOn w:val="Normal"/>
    <w:link w:val="FooterChar"/>
    <w:uiPriority w:val="99"/>
    <w:unhideWhenUsed/>
    <w:rsid w:val="00AB1F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8558">
      <w:bodyDiv w:val="1"/>
      <w:marLeft w:val="0"/>
      <w:marRight w:val="0"/>
      <w:marTop w:val="0"/>
      <w:marBottom w:val="0"/>
      <w:divBdr>
        <w:top w:val="none" w:sz="0" w:space="0" w:color="auto"/>
        <w:left w:val="none" w:sz="0" w:space="0" w:color="auto"/>
        <w:bottom w:val="none" w:sz="0" w:space="0" w:color="auto"/>
        <w:right w:val="none" w:sz="0" w:space="0" w:color="auto"/>
      </w:divBdr>
    </w:div>
    <w:div w:id="413934419">
      <w:bodyDiv w:val="1"/>
      <w:marLeft w:val="0"/>
      <w:marRight w:val="0"/>
      <w:marTop w:val="0"/>
      <w:marBottom w:val="0"/>
      <w:divBdr>
        <w:top w:val="none" w:sz="0" w:space="0" w:color="auto"/>
        <w:left w:val="none" w:sz="0" w:space="0" w:color="auto"/>
        <w:bottom w:val="none" w:sz="0" w:space="0" w:color="auto"/>
        <w:right w:val="none" w:sz="0" w:space="0" w:color="auto"/>
      </w:divBdr>
      <w:divsChild>
        <w:div w:id="1598563559">
          <w:marLeft w:val="0"/>
          <w:marRight w:val="0"/>
          <w:marTop w:val="0"/>
          <w:marBottom w:val="0"/>
          <w:divBdr>
            <w:top w:val="none" w:sz="0" w:space="0" w:color="auto"/>
            <w:left w:val="none" w:sz="0" w:space="0" w:color="auto"/>
            <w:bottom w:val="none" w:sz="0" w:space="0" w:color="auto"/>
            <w:right w:val="none" w:sz="0" w:space="0" w:color="auto"/>
          </w:divBdr>
        </w:div>
        <w:div w:id="1147018790">
          <w:marLeft w:val="150"/>
          <w:marRight w:val="150"/>
          <w:marTop w:val="150"/>
          <w:marBottom w:val="150"/>
          <w:divBdr>
            <w:top w:val="none" w:sz="0" w:space="0" w:color="auto"/>
            <w:left w:val="none" w:sz="0" w:space="0" w:color="auto"/>
            <w:bottom w:val="none" w:sz="0" w:space="0" w:color="auto"/>
            <w:right w:val="none" w:sz="0" w:space="0" w:color="auto"/>
          </w:divBdr>
        </w:div>
      </w:divsChild>
    </w:div>
    <w:div w:id="699670798">
      <w:bodyDiv w:val="1"/>
      <w:marLeft w:val="0"/>
      <w:marRight w:val="0"/>
      <w:marTop w:val="0"/>
      <w:marBottom w:val="0"/>
      <w:divBdr>
        <w:top w:val="none" w:sz="0" w:space="0" w:color="auto"/>
        <w:left w:val="none" w:sz="0" w:space="0" w:color="auto"/>
        <w:bottom w:val="none" w:sz="0" w:space="0" w:color="auto"/>
        <w:right w:val="none" w:sz="0" w:space="0" w:color="auto"/>
      </w:divBdr>
    </w:div>
    <w:div w:id="1522742097">
      <w:bodyDiv w:val="1"/>
      <w:marLeft w:val="0"/>
      <w:marRight w:val="0"/>
      <w:marTop w:val="0"/>
      <w:marBottom w:val="0"/>
      <w:divBdr>
        <w:top w:val="none" w:sz="0" w:space="0" w:color="auto"/>
        <w:left w:val="none" w:sz="0" w:space="0" w:color="auto"/>
        <w:bottom w:val="none" w:sz="0" w:space="0" w:color="auto"/>
        <w:right w:val="none" w:sz="0" w:space="0" w:color="auto"/>
      </w:divBdr>
    </w:div>
    <w:div w:id="1698849098">
      <w:bodyDiv w:val="1"/>
      <w:marLeft w:val="0"/>
      <w:marRight w:val="0"/>
      <w:marTop w:val="0"/>
      <w:marBottom w:val="0"/>
      <w:divBdr>
        <w:top w:val="none" w:sz="0" w:space="0" w:color="auto"/>
        <w:left w:val="none" w:sz="0" w:space="0" w:color="auto"/>
        <w:bottom w:val="none" w:sz="0" w:space="0" w:color="auto"/>
        <w:right w:val="none" w:sz="0" w:space="0" w:color="auto"/>
      </w:divBdr>
    </w:div>
    <w:div w:id="1774738212">
      <w:bodyDiv w:val="1"/>
      <w:marLeft w:val="0"/>
      <w:marRight w:val="0"/>
      <w:marTop w:val="0"/>
      <w:marBottom w:val="0"/>
      <w:divBdr>
        <w:top w:val="none" w:sz="0" w:space="0" w:color="auto"/>
        <w:left w:val="none" w:sz="0" w:space="0" w:color="auto"/>
        <w:bottom w:val="none" w:sz="0" w:space="0" w:color="auto"/>
        <w:right w:val="none" w:sz="0" w:space="0" w:color="auto"/>
      </w:divBdr>
    </w:div>
    <w:div w:id="1960405151">
      <w:bodyDiv w:val="1"/>
      <w:marLeft w:val="0"/>
      <w:marRight w:val="0"/>
      <w:marTop w:val="0"/>
      <w:marBottom w:val="0"/>
      <w:divBdr>
        <w:top w:val="none" w:sz="0" w:space="0" w:color="auto"/>
        <w:left w:val="none" w:sz="0" w:space="0" w:color="auto"/>
        <w:bottom w:val="none" w:sz="0" w:space="0" w:color="auto"/>
        <w:right w:val="none" w:sz="0" w:space="0" w:color="auto"/>
      </w:divBdr>
    </w:div>
    <w:div w:id="20680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Technologie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95F2D-F0E9-4791-AFE1-A6E33DEB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Nmap</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SFTP</dc:title>
  <dc:subject>FileTransfer Technologie</dc:subject>
  <dc:creator>Erik Brändli</dc:creator>
  <cp:keywords/>
  <dc:description/>
  <cp:lastModifiedBy>Erik Brändli</cp:lastModifiedBy>
  <cp:revision>5</cp:revision>
  <dcterms:created xsi:type="dcterms:W3CDTF">2015-06-17T15:22:00Z</dcterms:created>
  <dcterms:modified xsi:type="dcterms:W3CDTF">2015-06-22T10:51:00Z</dcterms:modified>
</cp:coreProperties>
</file>