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48"/>
          <w:szCs w:val="48"/>
        </w:rPr>
        <w:t xml:space="preserve">No Man's Sky Icon Pack</w:t>
      </w:r>
    </w:p>
    <w:p>
      <w:pPr>
        <w:spacing w:after="80" w:before="0"/>
        <w:jc w:val="center"/>
      </w:pPr>
      <w:r>
        <w:rPr>
          <w:rFonts w:ascii="Arial" w:cs="Arial" w:eastAsia="Arial" w:hAnsi="Arial"/>
          <w:b/>
          <w:bCs/>
          <w:color w:val="2E75B6"/>
          <w:sz w:val="32"/>
          <w:szCs w:val="32"/>
        </w:rPr>
        <w:t xml:space="preserve">Charging Animation Setup Guide</w:t>
      </w:r>
    </w:p>
    <w:p>
      <w:pPr>
        <w:spacing w:after="300" w:before="0"/>
        <w:jc w:val="center"/>
      </w:pPr>
      <w:r>
        <w:rPr>
          <w:rFonts w:ascii="Arial" w:cs="Arial" w:eastAsia="Arial" w:hAnsi="Arial"/>
          <w:i/>
          <w:iCs/>
          <w:color w:val="808080"/>
          <w:sz w:val="20"/>
          <w:szCs w:val="20"/>
        </w:rPr>
        <w:t xml:space="preserve">Set your NMS animations as your lock screen when charging — Samsung Modes &amp; Routines</w:t>
      </w:r>
    </w:p>
    <w:p>
      <w:pPr>
        <w:pBdr>
          <w:left w:val="single" w:color="ED7D31" w:sz="12" w:space="8"/>
        </w:pBdr>
        <w:shd w:fill="FCE4D6" w:val="clear"/>
        <w:spacing w:after="120" w:before="120"/>
        <w:ind w:left="360"/>
      </w:pPr>
      <w:r>
        <w:rPr>
          <w:rFonts w:ascii="Arial" w:cs="Arial" w:eastAsia="Arial" w:hAnsi="Arial"/>
          <w:b/>
          <w:bCs/>
          <w:color w:val="7F3F00"/>
          <w:sz w:val="20"/>
          <w:szCs w:val="20"/>
        </w:rPr>
        <w:t xml:space="preserve">NOTE:  </w:t>
      </w:r>
      <w:r>
        <w:rPr>
          <w:rFonts w:ascii="Arial" w:cs="Arial" w:eastAsia="Arial" w:hAnsi="Arial"/>
          <w:color w:val="7F3F00"/>
          <w:sz w:val="20"/>
          <w:szCs w:val="20"/>
        </w:rPr>
        <w:t xml:space="preserve">This guide is for Samsung Galaxy phones on One UI 4.0 or higher. If you do not see Modes and Routines in Settings, search for it in the Galaxy Store and install it free.</w:t>
      </w:r>
    </w:p>
    <w:p>
      <w:pPr>
        <w:spacing w:after="60" w:before="60"/>
      </w:pPr>
      <w:r>
        <w:t xml:space="preserve"/>
      </w:r>
    </w:p>
    <w:p>
      <w:pPr>
        <w:pBdr>
          <w:bottom w:val="single" w:color="2E75B6" w:sz="6" w:space="1"/>
        </w:pBdr>
        <w:spacing w:after="200" w:before="200"/>
      </w:pPr>
      <w:r>
        <w:t xml:space="preserve"/>
      </w:r>
    </w:p>
    <w:p>
      <w:pPr>
        <w:spacing w:after="160" w:before="200"/>
      </w:pPr>
      <w:r>
        <w:rPr>
          <w:rFonts w:ascii="Arial" w:cs="Arial" w:eastAsia="Arial" w:hAnsi="Arial"/>
          <w:b/>
          <w:bCs/>
          <w:color w:val="1F4E79"/>
          <w:sz w:val="32"/>
          <w:szCs w:val="32"/>
        </w:rPr>
        <w:t xml:space="preserve">How It Works</w:t>
      </w:r>
    </w:p>
    <w:p>
      <w:pPr>
        <w:spacing w:after="60" w:before="60"/>
        <w:jc w:val="left"/>
      </w:pPr>
      <w:r>
        <w:rPr>
          <w:rFonts w:ascii="Arial" w:cs="Arial" w:eastAsia="Arial" w:hAnsi="Arial"/>
          <w:sz w:val="22"/>
          <w:szCs w:val="22"/>
        </w:rPr>
        <w:t xml:space="preserve">When you plug your phone in to charge, Samsung Routines automatically changes your lock screen to one of your NMS charging animations. When you unplug, it resets back. Follow these 9 steps to set it up.</w:t>
      </w:r>
    </w:p>
    <w:p>
      <w:pPr>
        <w:spacing w:after="40" w:before="40"/>
      </w:pPr>
      <w:r>
        <w:t xml:space="preserve"/>
      </w:r>
    </w:p>
    <w:p>
      <w:pPr>
        <w:pBdr>
          <w:left w:val="single" w:color="70AD47" w:sz="12" w:space="8"/>
        </w:pBdr>
        <w:shd w:fill="E2EFDA" w:val="clear"/>
        <w:spacing w:after="120" w:before="120"/>
        <w:ind w:left="360"/>
      </w:pPr>
      <w:r>
        <w:rPr>
          <w:rFonts w:ascii="Arial" w:cs="Arial" w:eastAsia="Arial" w:hAnsi="Arial"/>
          <w:b/>
          <w:bCs/>
          <w:color w:val="375623"/>
          <w:sz w:val="20"/>
          <w:szCs w:val="20"/>
        </w:rPr>
        <w:t xml:space="preserve">TIP:  </w:t>
      </w:r>
      <w:r>
        <w:rPr>
          <w:rFonts w:ascii="Arial" w:cs="Arial" w:eastAsia="Arial" w:hAnsi="Arial"/>
          <w:color w:val="375623"/>
          <w:sz w:val="20"/>
          <w:szCs w:val="20"/>
        </w:rPr>
        <w:t xml:space="preserve">You can create two separate routines — one for wired charging and one for wireless — each showing a different NMS animation.</w:t>
      </w:r>
    </w:p>
    <w:p>
      <w:pPr>
        <w:spacing w:after="60" w:before="60"/>
      </w:pPr>
      <w:r>
        <w:t xml:space="preserve"/>
      </w:r>
    </w:p>
    <w:p>
      <w:pPr>
        <w:pBdr>
          <w:bottom w:val="single" w:color="2E75B6" w:sz="6" w:space="1"/>
        </w:pBdr>
        <w:spacing w:after="200" w:before="200"/>
      </w:pPr>
      <w:r>
        <w:t xml:space="preserve"/>
      </w:r>
    </w:p>
    <w:p>
      <w:pPr>
        <w:spacing w:after="200" w:before="200"/>
      </w:pPr>
      <w:r>
        <w:rPr>
          <w:rFonts w:ascii="Arial" w:cs="Arial" w:eastAsia="Arial" w:hAnsi="Arial"/>
          <w:b/>
          <w:bCs/>
          <w:color w:val="1F4E79"/>
          <w:sz w:val="32"/>
          <w:szCs w:val="32"/>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2E75B6" w:sz="1"/>
              <w:left w:val="single" w:color="2E75B6" w:sz="1"/>
              <w:bottom w:val="single" w:color="2E75B6" w:sz="1"/>
              <w:right w:val="single" w:color="2E75B6" w:sz="1"/>
            </w:tcBorders>
            <w:shd w:fill="0d1117" w:val="clear"/>
            <w:tcMar>
              <w:top w:type="dxa" w:w="120"/>
              <w:left w:type="dxa" w:w="100"/>
              <w:bottom w:type="dxa" w:w="120"/>
              <w:right w:type="dxa" w:w="100"/>
            </w:tcMar>
          </w:tcPr>
          <w:p>
            <w:pPr>
              <w:jc w:val="center"/>
            </w:pPr>
            <w:r>
              <w:drawing>
                <wp:inline distT="0" distB="0" distL="0" distR="0">
                  <wp:extent cx="152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2609850"/>
                          </a:xfrm>
                          <a:prstGeom prst="rect">
                            <a:avLst/>
                          </a:prstGeom>
                        </pic:spPr>
                      </pic:pic>
                    </a:graphicData>
                  </a:graphic>
                </wp:inline>
              </w:drawing>
            </w:r>
          </w:p>
        </w:tc>
        <w:tc>
          <w:tcPr>
            <w:tcW w:type="dxa" w:w="6660"/>
            <w:tcBorders>
              <w:top w:val="single" w:color="2E75B6" w:sz="1"/>
              <w:left w:val="single" w:color="2E75B6" w:sz="1"/>
              <w:bottom w:val="single" w:color="2E75B6" w:sz="1"/>
              <w:right w:val="single" w:color="2E75B6" w:sz="1"/>
            </w:tcBorders>
            <w:shd w:fill="EBF3FB" w:val="clear"/>
            <w:tcMar>
              <w:top w:type="dxa" w:w="200"/>
              <w:left w:type="dxa" w:w="280"/>
              <w:bottom w:type="dxa" w:w="200"/>
              <w:right w:type="dxa" w:w="160"/>
            </w:tcMar>
          </w:tcPr>
          <w:p>
            <w:pPr>
              <w:spacing w:after="120"/>
            </w:pPr>
            <w:r>
              <w:rPr>
                <w:rFonts w:ascii="Arial" w:cs="Arial" w:eastAsia="Arial" w:hAnsi="Arial"/>
                <w:b/>
                <w:bCs/>
                <w:color w:val="FFFFFF"/>
                <w:sz w:val="26"/>
                <w:szCs w:val="26"/>
                <w:shd w:fill="1F4E79" w:val="clear"/>
              </w:rPr>
              <w:t xml:space="preserve">STEP 1</w:t>
            </w:r>
            <w:r>
              <w:rPr>
                <w:rFonts w:ascii="Arial" w:cs="Arial" w:eastAsia="Arial" w:hAnsi="Arial"/>
                <w:b/>
                <w:bCs/>
                <w:color w:val="1F4E79"/>
                <w:sz w:val="26"/>
                <w:szCs w:val="26"/>
              </w:rPr>
              <w:t xml:space="preserve">  Settings</w:t>
            </w:r>
          </w:p>
          <w:p>
            <w:pPr>
              <w:pBdr>
                <w:left w:val="single" w:color="2E75B6" w:sz="10" w:space="6"/>
              </w:pBdr>
              <w:spacing w:after="120" w:before="60"/>
              <w:ind w:left="160"/>
            </w:pPr>
            <w:r>
              <w:rPr>
                <w:rFonts w:ascii="Arial" w:cs="Arial" w:eastAsia="Arial" w:hAnsi="Arial"/>
                <w:b/>
                <w:bCs/>
                <w:color w:val="2E75B6"/>
                <w:sz w:val="22"/>
                <w:szCs w:val="22"/>
              </w:rPr>
              <w:t xml:space="preserve">Open Settings and tap Modes and Routines</w:t>
            </w:r>
          </w:p>
          <w:p>
            <w:pPr>
              <w:spacing w:after="40" w:before="40"/>
            </w:pPr>
            <w:r>
              <w:rPr>
                <w:rFonts w:ascii="Arial" w:cs="Arial" w:eastAsia="Arial" w:hAnsi="Arial"/>
                <w:color w:val="404040"/>
                <w:sz w:val="21"/>
                <w:szCs w:val="21"/>
              </w:rPr>
              <w:t xml:space="preserve">Open the Settings app on your Samsung phone.</w:t>
            </w:r>
          </w:p>
          <w:p>
            <w:pPr>
              <w:spacing w:after="40" w:before="40"/>
            </w:pPr>
            <w:r>
              <w:rPr>
                <w:rFonts w:ascii="Arial" w:cs="Arial" w:eastAsia="Arial" w:hAnsi="Arial"/>
                <w:color w:val="404040"/>
                <w:sz w:val="21"/>
                <w:szCs w:val="21"/>
              </w:rPr>
              <w:t xml:space="preserve">Scroll down the list until you see Modes and Routines.</w:t>
            </w:r>
          </w:p>
          <w:p>
            <w:pPr>
              <w:spacing w:after="40" w:before="40"/>
            </w:pPr>
            <w:r>
              <w:rPr>
                <w:rFonts w:ascii="Arial" w:cs="Arial" w:eastAsia="Arial" w:hAnsi="Arial"/>
                <w:color w:val="404040"/>
                <w:sz w:val="21"/>
                <w:szCs w:val="21"/>
              </w:rPr>
              <w:t xml:space="preserve">It sits between Notifications and Display.</w:t>
            </w:r>
          </w:p>
          <w:p>
            <w:pPr>
              <w:spacing w:after="40" w:before="40"/>
            </w:pPr>
            <w:r>
              <w:rPr>
                <w:rFonts w:ascii="Arial" w:cs="Arial" w:eastAsia="Arial" w:hAnsi="Arial"/>
                <w:color w:val="404040"/>
                <w:sz w:val="21"/>
                <w:szCs w:val="21"/>
              </w:rPr>
              <w:t xml:space="preserve">Tap it to open.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2E75B6" w:sz="1"/>
              <w:left w:val="single" w:color="2E75B6" w:sz="1"/>
              <w:bottom w:val="single" w:color="2E75B6" w:sz="1"/>
              <w:right w:val="single" w:color="2E75B6" w:sz="1"/>
            </w:tcBorders>
            <w:shd w:fill="0d1117" w:val="clear"/>
            <w:tcMar>
              <w:top w:type="dxa" w:w="120"/>
              <w:left w:type="dxa" w:w="100"/>
              <w:bottom w:type="dxa" w:w="120"/>
              <w:right w:type="dxa" w:w="100"/>
            </w:tcMar>
          </w:tcPr>
          <w:p>
            <w:pPr>
              <w:jc w:val="center"/>
            </w:pPr>
            <w:r>
              <w:drawing>
                <wp:inline distT="0" distB="0" distL="0" distR="0">
                  <wp:extent cx="152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2609850"/>
                          </a:xfrm>
                          <a:prstGeom prst="rect">
                            <a:avLst/>
                          </a:prstGeom>
                        </pic:spPr>
                      </pic:pic>
                    </a:graphicData>
                  </a:graphic>
                </wp:inline>
              </w:drawing>
            </w:r>
          </w:p>
        </w:tc>
        <w:tc>
          <w:tcPr>
            <w:tcW w:type="dxa" w:w="6660"/>
            <w:tcBorders>
              <w:top w:val="single" w:color="2E75B6" w:sz="1"/>
              <w:left w:val="single" w:color="2E75B6" w:sz="1"/>
              <w:bottom w:val="single" w:color="2E75B6" w:sz="1"/>
              <w:right w:val="single" w:color="2E75B6" w:sz="1"/>
            </w:tcBorders>
            <w:shd w:fill="EBF3FB" w:val="clear"/>
            <w:tcMar>
              <w:top w:type="dxa" w:w="200"/>
              <w:left w:type="dxa" w:w="280"/>
              <w:bottom w:type="dxa" w:w="200"/>
              <w:right w:type="dxa" w:w="160"/>
            </w:tcMar>
          </w:tcPr>
          <w:p>
            <w:pPr>
              <w:spacing w:after="120"/>
            </w:pPr>
            <w:r>
              <w:rPr>
                <w:rFonts w:ascii="Arial" w:cs="Arial" w:eastAsia="Arial" w:hAnsi="Arial"/>
                <w:b/>
                <w:bCs/>
                <w:color w:val="FFFFFF"/>
                <w:sz w:val="26"/>
                <w:szCs w:val="26"/>
                <w:shd w:fill="1F4E79" w:val="clear"/>
              </w:rPr>
              <w:t xml:space="preserve">STEP 2</w:t>
            </w:r>
            <w:r>
              <w:rPr>
                <w:rFonts w:ascii="Arial" w:cs="Arial" w:eastAsia="Arial" w:hAnsi="Arial"/>
                <w:b/>
                <w:bCs/>
                <w:color w:val="1F4E79"/>
                <w:sz w:val="26"/>
                <w:szCs w:val="26"/>
              </w:rPr>
              <w:t xml:space="preserve">  Modes and Routines</w:t>
            </w:r>
          </w:p>
          <w:p>
            <w:pPr>
              <w:pBdr>
                <w:left w:val="single" w:color="2E75B6" w:sz="10" w:space="6"/>
              </w:pBdr>
              <w:spacing w:after="120" w:before="60"/>
              <w:ind w:left="160"/>
            </w:pPr>
            <w:r>
              <w:rPr>
                <w:rFonts w:ascii="Arial" w:cs="Arial" w:eastAsia="Arial" w:hAnsi="Arial"/>
                <w:b/>
                <w:bCs/>
                <w:color w:val="2E75B6"/>
                <w:sz w:val="22"/>
                <w:szCs w:val="22"/>
              </w:rPr>
              <w:t xml:space="preserve">Tap the Routines tab</w:t>
            </w:r>
          </w:p>
          <w:p>
            <w:pPr>
              <w:spacing w:after="40" w:before="40"/>
            </w:pPr>
            <w:r>
              <w:rPr>
                <w:rFonts w:ascii="Arial" w:cs="Arial" w:eastAsia="Arial" w:hAnsi="Arial"/>
                <w:color w:val="404040"/>
                <w:sz w:val="21"/>
                <w:szCs w:val="21"/>
              </w:rPr>
              <w:t xml:space="preserve">At the top of the screen you will see two tabs.</w:t>
            </w:r>
          </w:p>
          <w:p>
            <w:pPr>
              <w:spacing w:after="40" w:before="40"/>
            </w:pPr>
            <w:r>
              <w:rPr>
                <w:rFonts w:ascii="Arial" w:cs="Arial" w:eastAsia="Arial" w:hAnsi="Arial"/>
                <w:color w:val="404040"/>
                <w:sz w:val="21"/>
                <w:szCs w:val="21"/>
              </w:rPr>
              <w:t xml:space="preserve">Tap the Routines tab on the right.</w:t>
            </w:r>
          </w:p>
          <w:p>
            <w:pPr>
              <w:spacing w:after="40" w:before="40"/>
            </w:pPr>
            <w:r>
              <w:rPr>
                <w:rFonts w:ascii="Arial" w:cs="Arial" w:eastAsia="Arial" w:hAnsi="Arial"/>
                <w:color w:val="404040"/>
                <w:sz w:val="21"/>
                <w:szCs w:val="21"/>
              </w:rPr>
              <w:t xml:space="preserve">This is where your automated actions live.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2E75B6" w:sz="1"/>
              <w:left w:val="single" w:color="2E75B6" w:sz="1"/>
              <w:bottom w:val="single" w:color="2E75B6" w:sz="1"/>
              <w:right w:val="single" w:color="2E75B6" w:sz="1"/>
            </w:tcBorders>
            <w:shd w:fill="0d1117" w:val="clear"/>
            <w:tcMar>
              <w:top w:type="dxa" w:w="120"/>
              <w:left w:type="dxa" w:w="100"/>
              <w:bottom w:type="dxa" w:w="120"/>
              <w:right w:type="dxa" w:w="100"/>
            </w:tcMar>
          </w:tcPr>
          <w:p>
            <w:pPr>
              <w:jc w:val="center"/>
            </w:pPr>
            <w:r>
              <w:drawing>
                <wp:inline distT="0" distB="0" distL="0" distR="0">
                  <wp:extent cx="152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2609850"/>
                          </a:xfrm>
                          <a:prstGeom prst="rect">
                            <a:avLst/>
                          </a:prstGeom>
                        </pic:spPr>
                      </pic:pic>
                    </a:graphicData>
                  </a:graphic>
                </wp:inline>
              </w:drawing>
            </w:r>
          </w:p>
        </w:tc>
        <w:tc>
          <w:tcPr>
            <w:tcW w:type="dxa" w:w="6660"/>
            <w:tcBorders>
              <w:top w:val="single" w:color="2E75B6" w:sz="1"/>
              <w:left w:val="single" w:color="2E75B6" w:sz="1"/>
              <w:bottom w:val="single" w:color="2E75B6" w:sz="1"/>
              <w:right w:val="single" w:color="2E75B6" w:sz="1"/>
            </w:tcBorders>
            <w:shd w:fill="EBF3FB" w:val="clear"/>
            <w:tcMar>
              <w:top w:type="dxa" w:w="200"/>
              <w:left w:type="dxa" w:w="280"/>
              <w:bottom w:type="dxa" w:w="200"/>
              <w:right w:type="dxa" w:w="160"/>
            </w:tcMar>
          </w:tcPr>
          <w:p>
            <w:pPr>
              <w:spacing w:after="120"/>
            </w:pPr>
            <w:r>
              <w:rPr>
                <w:rFonts w:ascii="Arial" w:cs="Arial" w:eastAsia="Arial" w:hAnsi="Arial"/>
                <w:b/>
                <w:bCs/>
                <w:color w:val="FFFFFF"/>
                <w:sz w:val="26"/>
                <w:szCs w:val="26"/>
                <w:shd w:fill="1F4E79" w:val="clear"/>
              </w:rPr>
              <w:t xml:space="preserve">STEP 3</w:t>
            </w:r>
            <w:r>
              <w:rPr>
                <w:rFonts w:ascii="Arial" w:cs="Arial" w:eastAsia="Arial" w:hAnsi="Arial"/>
                <w:b/>
                <w:bCs/>
                <w:color w:val="1F4E79"/>
                <w:sz w:val="26"/>
                <w:szCs w:val="26"/>
              </w:rPr>
              <w:t xml:space="preserve">  Routines Screen</w:t>
            </w:r>
          </w:p>
          <w:p>
            <w:pPr>
              <w:pBdr>
                <w:left w:val="single" w:color="2E75B6" w:sz="10" w:space="6"/>
              </w:pBdr>
              <w:spacing w:after="120" w:before="60"/>
              <w:ind w:left="160"/>
            </w:pPr>
            <w:r>
              <w:rPr>
                <w:rFonts w:ascii="Arial" w:cs="Arial" w:eastAsia="Arial" w:hAnsi="Arial"/>
                <w:b/>
                <w:bCs/>
                <w:color w:val="2E75B6"/>
                <w:sz w:val="22"/>
                <w:szCs w:val="22"/>
              </w:rPr>
              <w:t xml:space="preserve">Tap + to add a new routine</w:t>
            </w:r>
          </w:p>
          <w:p>
            <w:pPr>
              <w:spacing w:after="40" w:before="40"/>
            </w:pPr>
            <w:r>
              <w:rPr>
                <w:rFonts w:ascii="Arial" w:cs="Arial" w:eastAsia="Arial" w:hAnsi="Arial"/>
                <w:color w:val="404040"/>
                <w:sz w:val="21"/>
                <w:szCs w:val="21"/>
              </w:rPr>
              <w:t xml:space="preserve">You will see any existing routines listed.</w:t>
            </w:r>
          </w:p>
          <w:p>
            <w:pPr>
              <w:spacing w:after="40" w:before="40"/>
            </w:pPr>
            <w:r>
              <w:rPr>
                <w:rFonts w:ascii="Arial" w:cs="Arial" w:eastAsia="Arial" w:hAnsi="Arial"/>
                <w:color w:val="404040"/>
                <w:sz w:val="21"/>
                <w:szCs w:val="21"/>
              </w:rPr>
              <w:t xml:space="preserve">Tap the blue + button or Add routine at the top.</w:t>
            </w:r>
          </w:p>
          <w:p>
            <w:pPr>
              <w:spacing w:after="40" w:before="40"/>
            </w:pPr>
            <w:r>
              <w:rPr>
                <w:rFonts w:ascii="Arial" w:cs="Arial" w:eastAsia="Arial" w:hAnsi="Arial"/>
                <w:color w:val="404040"/>
                <w:sz w:val="21"/>
                <w:szCs w:val="21"/>
              </w:rPr>
              <w:t xml:space="preserve">This opens the routine builder.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2E75B6" w:sz="1"/>
              <w:left w:val="single" w:color="2E75B6" w:sz="1"/>
              <w:bottom w:val="single" w:color="2E75B6" w:sz="1"/>
              <w:right w:val="single" w:color="2E75B6" w:sz="1"/>
            </w:tcBorders>
            <w:shd w:fill="0d1117" w:val="clear"/>
            <w:tcMar>
              <w:top w:type="dxa" w:w="120"/>
              <w:left w:type="dxa" w:w="100"/>
              <w:bottom w:type="dxa" w:w="120"/>
              <w:right w:type="dxa" w:w="100"/>
            </w:tcMar>
          </w:tcPr>
          <w:p>
            <w:pPr>
              <w:jc w:val="center"/>
            </w:pPr>
            <w:r>
              <w:drawing>
                <wp:inline distT="0" distB="0" distL="0" distR="0">
                  <wp:extent cx="152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2609850"/>
                          </a:xfrm>
                          <a:prstGeom prst="rect">
                            <a:avLst/>
                          </a:prstGeom>
                        </pic:spPr>
                      </pic:pic>
                    </a:graphicData>
                  </a:graphic>
                </wp:inline>
              </w:drawing>
            </w:r>
          </w:p>
        </w:tc>
        <w:tc>
          <w:tcPr>
            <w:tcW w:type="dxa" w:w="6660"/>
            <w:tcBorders>
              <w:top w:val="single" w:color="2E75B6" w:sz="1"/>
              <w:left w:val="single" w:color="2E75B6" w:sz="1"/>
              <w:bottom w:val="single" w:color="2E75B6" w:sz="1"/>
              <w:right w:val="single" w:color="2E75B6" w:sz="1"/>
            </w:tcBorders>
            <w:shd w:fill="EBF3FB" w:val="clear"/>
            <w:tcMar>
              <w:top w:type="dxa" w:w="200"/>
              <w:left w:type="dxa" w:w="280"/>
              <w:bottom w:type="dxa" w:w="200"/>
              <w:right w:type="dxa" w:w="160"/>
            </w:tcMar>
          </w:tcPr>
          <w:p>
            <w:pPr>
              <w:spacing w:after="120"/>
            </w:pPr>
            <w:r>
              <w:rPr>
                <w:rFonts w:ascii="Arial" w:cs="Arial" w:eastAsia="Arial" w:hAnsi="Arial"/>
                <w:b/>
                <w:bCs/>
                <w:color w:val="FFFFFF"/>
                <w:sz w:val="26"/>
                <w:szCs w:val="26"/>
                <w:shd w:fill="1F4E79" w:val="clear"/>
              </w:rPr>
              <w:t xml:space="preserve">STEP 4</w:t>
            </w:r>
            <w:r>
              <w:rPr>
                <w:rFonts w:ascii="Arial" w:cs="Arial" w:eastAsia="Arial" w:hAnsi="Arial"/>
                <w:b/>
                <w:bCs/>
                <w:color w:val="1F4E79"/>
                <w:sz w:val="26"/>
                <w:szCs w:val="26"/>
              </w:rPr>
              <w:t xml:space="preserve">  Set the IF Condition</w:t>
            </w:r>
          </w:p>
          <w:p>
            <w:pPr>
              <w:pBdr>
                <w:left w:val="single" w:color="2E75B6" w:sz="10" w:space="6"/>
              </w:pBdr>
              <w:spacing w:after="120" w:before="60"/>
              <w:ind w:left="160"/>
            </w:pPr>
            <w:r>
              <w:rPr>
                <w:rFonts w:ascii="Arial" w:cs="Arial" w:eastAsia="Arial" w:hAnsi="Arial"/>
                <w:b/>
                <w:bCs/>
                <w:color w:val="2E75B6"/>
                <w:sz w:val="22"/>
                <w:szCs w:val="22"/>
              </w:rPr>
              <w:t xml:space="preserve">IF = Charging Status</w:t>
            </w:r>
          </w:p>
          <w:p>
            <w:pPr>
              <w:spacing w:after="40" w:before="40"/>
            </w:pPr>
            <w:r>
              <w:rPr>
                <w:rFonts w:ascii="Arial" w:cs="Arial" w:eastAsia="Arial" w:hAnsi="Arial"/>
                <w:color w:val="404040"/>
                <w:sz w:val="21"/>
                <w:szCs w:val="21"/>
              </w:rPr>
              <w:t xml:space="preserve">Tap + Add IF condition.</w:t>
            </w:r>
          </w:p>
          <w:p>
            <w:pPr>
              <w:spacing w:after="40" w:before="40"/>
            </w:pPr>
            <w:r>
              <w:rPr>
                <w:rFonts w:ascii="Arial" w:cs="Arial" w:eastAsia="Arial" w:hAnsi="Arial"/>
                <w:color w:val="404040"/>
                <w:sz w:val="21"/>
                <w:szCs w:val="21"/>
              </w:rPr>
              <w:t xml:space="preserve">Scroll down the list and tap Charging Status.</w:t>
            </w:r>
          </w:p>
          <w:p>
            <w:pPr>
              <w:spacing w:after="40" w:before="40"/>
            </w:pPr>
            <w:r>
              <w:rPr>
                <w:rFonts w:ascii="Arial" w:cs="Arial" w:eastAsia="Arial" w:hAnsi="Arial"/>
                <w:color w:val="404040"/>
                <w:sz w:val="21"/>
                <w:szCs w:val="21"/>
              </w:rPr>
              <w:t xml:space="preserve">This is the trigger — what causes the routine to run.</w:t>
            </w:r>
          </w:p>
          <w:p>
            <w:pPr>
              <w:spacing w:after="40" w:before="40"/>
            </w:pPr>
            <w:r>
              <w:rPr>
                <w:rFonts w:ascii="Arial" w:cs="Arial" w:eastAsia="Arial" w:hAnsi="Arial"/>
                <w:color w:val="404040"/>
                <w:sz w:val="21"/>
                <w:szCs w:val="21"/>
              </w:rPr>
              <w:t xml:space="preserve">In this case, it runs when a charger is connected.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2E75B6" w:sz="1"/>
              <w:left w:val="single" w:color="2E75B6" w:sz="1"/>
              <w:bottom w:val="single" w:color="2E75B6" w:sz="1"/>
              <w:right w:val="single" w:color="2E75B6" w:sz="1"/>
            </w:tcBorders>
            <w:shd w:fill="0d1117" w:val="clear"/>
            <w:tcMar>
              <w:top w:type="dxa" w:w="120"/>
              <w:left w:type="dxa" w:w="100"/>
              <w:bottom w:type="dxa" w:w="120"/>
              <w:right w:type="dxa" w:w="100"/>
            </w:tcMar>
          </w:tcPr>
          <w:p>
            <w:pPr>
              <w:jc w:val="center"/>
            </w:pPr>
            <w:r>
              <w:drawing>
                <wp:inline distT="0" distB="0" distL="0" distR="0">
                  <wp:extent cx="152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24000" cy="2609850"/>
                          </a:xfrm>
                          <a:prstGeom prst="rect">
                            <a:avLst/>
                          </a:prstGeom>
                        </pic:spPr>
                      </pic:pic>
                    </a:graphicData>
                  </a:graphic>
                </wp:inline>
              </w:drawing>
            </w:r>
          </w:p>
        </w:tc>
        <w:tc>
          <w:tcPr>
            <w:tcW w:type="dxa" w:w="6660"/>
            <w:tcBorders>
              <w:top w:val="single" w:color="2E75B6" w:sz="1"/>
              <w:left w:val="single" w:color="2E75B6" w:sz="1"/>
              <w:bottom w:val="single" w:color="2E75B6" w:sz="1"/>
              <w:right w:val="single" w:color="2E75B6" w:sz="1"/>
            </w:tcBorders>
            <w:shd w:fill="EBF3FB" w:val="clear"/>
            <w:tcMar>
              <w:top w:type="dxa" w:w="200"/>
              <w:left w:type="dxa" w:w="280"/>
              <w:bottom w:type="dxa" w:w="200"/>
              <w:right w:type="dxa" w:w="160"/>
            </w:tcMar>
          </w:tcPr>
          <w:p>
            <w:pPr>
              <w:spacing w:after="120"/>
            </w:pPr>
            <w:r>
              <w:rPr>
                <w:rFonts w:ascii="Arial" w:cs="Arial" w:eastAsia="Arial" w:hAnsi="Arial"/>
                <w:b/>
                <w:bCs/>
                <w:color w:val="FFFFFF"/>
                <w:sz w:val="26"/>
                <w:szCs w:val="26"/>
                <w:shd w:fill="1F4E79" w:val="clear"/>
              </w:rPr>
              <w:t xml:space="preserve">STEP 5</w:t>
            </w:r>
            <w:r>
              <w:rPr>
                <w:rFonts w:ascii="Arial" w:cs="Arial" w:eastAsia="Arial" w:hAnsi="Arial"/>
                <w:b/>
                <w:bCs/>
                <w:color w:val="1F4E79"/>
                <w:sz w:val="26"/>
                <w:szCs w:val="26"/>
              </w:rPr>
              <w:t xml:space="preserve">  Choose Charging Type</w:t>
            </w:r>
          </w:p>
          <w:p>
            <w:pPr>
              <w:pBdr>
                <w:left w:val="single" w:color="2E75B6" w:sz="10" w:space="6"/>
              </w:pBdr>
              <w:spacing w:after="120" w:before="60"/>
              <w:ind w:left="160"/>
            </w:pPr>
            <w:r>
              <w:rPr>
                <w:rFonts w:ascii="Arial" w:cs="Arial" w:eastAsia="Arial" w:hAnsi="Arial"/>
                <w:b/>
                <w:bCs/>
                <w:color w:val="2E75B6"/>
                <w:sz w:val="22"/>
                <w:szCs w:val="22"/>
              </w:rPr>
              <w:t xml:space="preserve">Tick Wired charging AND Wireless charging</w:t>
            </w:r>
          </w:p>
          <w:p>
            <w:pPr>
              <w:spacing w:after="40" w:before="40"/>
            </w:pPr>
            <w:r>
              <w:rPr>
                <w:rFonts w:ascii="Arial" w:cs="Arial" w:eastAsia="Arial" w:hAnsi="Arial"/>
                <w:color w:val="404040"/>
                <w:sz w:val="21"/>
                <w:szCs w:val="21"/>
              </w:rPr>
              <w:t xml:space="preserve">Tick both Wired charging and Wireless charging.</w:t>
            </w:r>
          </w:p>
          <w:p>
            <w:pPr>
              <w:spacing w:after="40" w:before="40"/>
            </w:pPr>
            <w:r>
              <w:rPr>
                <w:rFonts w:ascii="Arial" w:cs="Arial" w:eastAsia="Arial" w:hAnsi="Arial"/>
                <w:color w:val="404040"/>
                <w:sz w:val="21"/>
                <w:szCs w:val="21"/>
              </w:rPr>
              <w:t xml:space="preserve">This ensures the animation plays whether you use a</w:t>
            </w:r>
          </w:p>
          <w:p>
            <w:pPr>
              <w:spacing w:after="40" w:before="40"/>
            </w:pPr>
            <w:r>
              <w:rPr>
                <w:rFonts w:ascii="Arial" w:cs="Arial" w:eastAsia="Arial" w:hAnsi="Arial"/>
                <w:color w:val="404040"/>
                <w:sz w:val="21"/>
                <w:szCs w:val="21"/>
              </w:rPr>
              <w:t xml:space="preserve">cable or a wireless charging pad.</w:t>
            </w:r>
          </w:p>
          <w:p>
            <w:pPr>
              <w:spacing w:after="40" w:before="40"/>
            </w:pPr>
            <w:r>
              <w:rPr>
                <w:rFonts w:ascii="Arial" w:cs="Arial" w:eastAsia="Arial" w:hAnsi="Arial"/>
                <w:color w:val="404040"/>
                <w:sz w:val="21"/>
                <w:szCs w:val="21"/>
              </w:rPr>
              <w:t xml:space="preserve">Tap Done to confirm.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2E75B6" w:sz="1"/>
              <w:left w:val="single" w:color="2E75B6" w:sz="1"/>
              <w:bottom w:val="single" w:color="2E75B6" w:sz="1"/>
              <w:right w:val="single" w:color="2E75B6" w:sz="1"/>
            </w:tcBorders>
            <w:shd w:fill="0d1117" w:val="clear"/>
            <w:tcMar>
              <w:top w:type="dxa" w:w="120"/>
              <w:left w:type="dxa" w:w="100"/>
              <w:bottom w:type="dxa" w:w="120"/>
              <w:right w:type="dxa" w:w="100"/>
            </w:tcMar>
          </w:tcPr>
          <w:p>
            <w:pPr>
              <w:jc w:val="center"/>
            </w:pPr>
            <w:r>
              <w:drawing>
                <wp:inline distT="0" distB="0" distL="0" distR="0">
                  <wp:extent cx="152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24000" cy="2609850"/>
                          </a:xfrm>
                          <a:prstGeom prst="rect">
                            <a:avLst/>
                          </a:prstGeom>
                        </pic:spPr>
                      </pic:pic>
                    </a:graphicData>
                  </a:graphic>
                </wp:inline>
              </w:drawing>
            </w:r>
          </w:p>
        </w:tc>
        <w:tc>
          <w:tcPr>
            <w:tcW w:type="dxa" w:w="6660"/>
            <w:tcBorders>
              <w:top w:val="single" w:color="2E75B6" w:sz="1"/>
              <w:left w:val="single" w:color="2E75B6" w:sz="1"/>
              <w:bottom w:val="single" w:color="2E75B6" w:sz="1"/>
              <w:right w:val="single" w:color="2E75B6" w:sz="1"/>
            </w:tcBorders>
            <w:shd w:fill="EBF3FB" w:val="clear"/>
            <w:tcMar>
              <w:top w:type="dxa" w:w="200"/>
              <w:left w:type="dxa" w:w="280"/>
              <w:bottom w:type="dxa" w:w="200"/>
              <w:right w:type="dxa" w:w="160"/>
            </w:tcMar>
          </w:tcPr>
          <w:p>
            <w:pPr>
              <w:spacing w:after="120"/>
            </w:pPr>
            <w:r>
              <w:rPr>
                <w:rFonts w:ascii="Arial" w:cs="Arial" w:eastAsia="Arial" w:hAnsi="Arial"/>
                <w:b/>
                <w:bCs/>
                <w:color w:val="FFFFFF"/>
                <w:sz w:val="26"/>
                <w:szCs w:val="26"/>
                <w:shd w:fill="1F4E79" w:val="clear"/>
              </w:rPr>
              <w:t xml:space="preserve">STEP 6</w:t>
            </w:r>
            <w:r>
              <w:rPr>
                <w:rFonts w:ascii="Arial" w:cs="Arial" w:eastAsia="Arial" w:hAnsi="Arial"/>
                <w:b/>
                <w:bCs/>
                <w:color w:val="1F4E79"/>
                <w:sz w:val="26"/>
                <w:szCs w:val="26"/>
              </w:rPr>
              <w:t xml:space="preserve">  Add the THEN Action</w:t>
            </w:r>
          </w:p>
          <w:p>
            <w:pPr>
              <w:pBdr>
                <w:left w:val="single" w:color="2E75B6" w:sz="10" w:space="6"/>
              </w:pBdr>
              <w:spacing w:after="120" w:before="60"/>
              <w:ind w:left="160"/>
            </w:pPr>
            <w:r>
              <w:rPr>
                <w:rFonts w:ascii="Arial" w:cs="Arial" w:eastAsia="Arial" w:hAnsi="Arial"/>
                <w:b/>
                <w:bCs/>
                <w:color w:val="2E75B6"/>
                <w:sz w:val="22"/>
                <w:szCs w:val="22"/>
              </w:rPr>
              <w:t xml:space="preserve">THEN = Wallpaper</w:t>
            </w:r>
          </w:p>
          <w:p>
            <w:pPr>
              <w:spacing w:after="40" w:before="40"/>
            </w:pPr>
            <w:r>
              <w:rPr>
                <w:rFonts w:ascii="Arial" w:cs="Arial" w:eastAsia="Arial" w:hAnsi="Arial"/>
                <w:color w:val="404040"/>
                <w:sz w:val="21"/>
                <w:szCs w:val="21"/>
              </w:rPr>
              <w:t xml:space="preserve">Tap + Add THEN action.</w:t>
            </w:r>
          </w:p>
          <w:p>
            <w:pPr>
              <w:spacing w:after="40" w:before="40"/>
            </w:pPr>
            <w:r>
              <w:rPr>
                <w:rFonts w:ascii="Arial" w:cs="Arial" w:eastAsia="Arial" w:hAnsi="Arial"/>
                <w:color w:val="404040"/>
                <w:sz w:val="21"/>
                <w:szCs w:val="21"/>
              </w:rPr>
              <w:t xml:space="preserve">Scroll down and tap Wallpaper.</w:t>
            </w:r>
          </w:p>
          <w:p>
            <w:pPr>
              <w:spacing w:after="40" w:before="40"/>
            </w:pPr>
            <w:r>
              <w:rPr>
                <w:rFonts w:ascii="Arial" w:cs="Arial" w:eastAsia="Arial" w:hAnsi="Arial"/>
                <w:color w:val="404040"/>
                <w:sz w:val="21"/>
                <w:szCs w:val="21"/>
              </w:rPr>
              <w:t xml:space="preserve">This sets what happens when the charger is plugged in.</w:t>
            </w:r>
          </w:p>
          <w:p>
            <w:pPr>
              <w:spacing w:after="40" w:before="40"/>
            </w:pPr>
            <w:r>
              <w:rPr>
                <w:rFonts w:ascii="Arial" w:cs="Arial" w:eastAsia="Arial" w:hAnsi="Arial"/>
                <w:color w:val="404040"/>
                <w:sz w:val="21"/>
                <w:szCs w:val="21"/>
              </w:rPr>
              <w:t xml:space="preserve">Your NMS animation will appear on the lock screen.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2E75B6" w:sz="1"/>
              <w:left w:val="single" w:color="2E75B6" w:sz="1"/>
              <w:bottom w:val="single" w:color="2E75B6" w:sz="1"/>
              <w:right w:val="single" w:color="2E75B6" w:sz="1"/>
            </w:tcBorders>
            <w:shd w:fill="0d1117" w:val="clear"/>
            <w:tcMar>
              <w:top w:type="dxa" w:w="120"/>
              <w:left w:type="dxa" w:w="100"/>
              <w:bottom w:type="dxa" w:w="120"/>
              <w:right w:type="dxa" w:w="100"/>
            </w:tcMar>
          </w:tcPr>
          <w:p>
            <w:pPr>
              <w:jc w:val="center"/>
            </w:pPr>
            <w:r>
              <w:drawing>
                <wp:inline distT="0" distB="0" distL="0" distR="0">
                  <wp:extent cx="152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24000" cy="2609850"/>
                          </a:xfrm>
                          <a:prstGeom prst="rect">
                            <a:avLst/>
                          </a:prstGeom>
                        </pic:spPr>
                      </pic:pic>
                    </a:graphicData>
                  </a:graphic>
                </wp:inline>
              </w:drawing>
            </w:r>
          </w:p>
        </w:tc>
        <w:tc>
          <w:tcPr>
            <w:tcW w:type="dxa" w:w="6660"/>
            <w:tcBorders>
              <w:top w:val="single" w:color="2E75B6" w:sz="1"/>
              <w:left w:val="single" w:color="2E75B6" w:sz="1"/>
              <w:bottom w:val="single" w:color="2E75B6" w:sz="1"/>
              <w:right w:val="single" w:color="2E75B6" w:sz="1"/>
            </w:tcBorders>
            <w:shd w:fill="EBF3FB" w:val="clear"/>
            <w:tcMar>
              <w:top w:type="dxa" w:w="200"/>
              <w:left w:type="dxa" w:w="280"/>
              <w:bottom w:type="dxa" w:w="200"/>
              <w:right w:type="dxa" w:w="160"/>
            </w:tcMar>
          </w:tcPr>
          <w:p>
            <w:pPr>
              <w:spacing w:after="120"/>
            </w:pPr>
            <w:r>
              <w:rPr>
                <w:rFonts w:ascii="Arial" w:cs="Arial" w:eastAsia="Arial" w:hAnsi="Arial"/>
                <w:b/>
                <w:bCs/>
                <w:color w:val="FFFFFF"/>
                <w:sz w:val="26"/>
                <w:szCs w:val="26"/>
                <w:shd w:fill="1F4E79" w:val="clear"/>
              </w:rPr>
              <w:t xml:space="preserve">STEP 7</w:t>
            </w:r>
            <w:r>
              <w:rPr>
                <w:rFonts w:ascii="Arial" w:cs="Arial" w:eastAsia="Arial" w:hAnsi="Arial"/>
                <w:b/>
                <w:bCs/>
                <w:color w:val="1F4E79"/>
                <w:sz w:val="26"/>
                <w:szCs w:val="26"/>
              </w:rPr>
              <w:t xml:space="preserve">  Lock Screen Wallpaper</w:t>
            </w:r>
          </w:p>
          <w:p>
            <w:pPr>
              <w:pBdr>
                <w:left w:val="single" w:color="2E75B6" w:sz="10" w:space="6"/>
              </w:pBdr>
              <w:spacing w:after="120" w:before="60"/>
              <w:ind w:left="160"/>
            </w:pPr>
            <w:r>
              <w:rPr>
                <w:rFonts w:ascii="Arial" w:cs="Arial" w:eastAsia="Arial" w:hAnsi="Arial"/>
                <w:b/>
                <w:bCs/>
                <w:color w:val="2E75B6"/>
                <w:sz w:val="22"/>
                <w:szCs w:val="22"/>
              </w:rPr>
              <w:t xml:space="preserve">Tap Change lock screen wallpaper</w:t>
            </w:r>
          </w:p>
          <w:p>
            <w:pPr>
              <w:spacing w:after="40" w:before="40"/>
            </w:pPr>
            <w:r>
              <w:rPr>
                <w:rFonts w:ascii="Arial" w:cs="Arial" w:eastAsia="Arial" w:hAnsi="Arial"/>
                <w:color w:val="404040"/>
                <w:sz w:val="21"/>
                <w:szCs w:val="21"/>
              </w:rPr>
              <w:t xml:space="preserve">Tap Change lock screen wallpaper.</w:t>
            </w:r>
          </w:p>
          <w:p>
            <w:pPr>
              <w:spacing w:after="40" w:before="40"/>
            </w:pPr>
            <w:r>
              <w:rPr>
                <w:rFonts w:ascii="Arial" w:cs="Arial" w:eastAsia="Arial" w:hAnsi="Arial"/>
                <w:color w:val="404040"/>
                <w:sz w:val="21"/>
                <w:szCs w:val="21"/>
              </w:rPr>
              <w:t xml:space="preserve">On the next screen, tap Gallery.</w:t>
            </w:r>
          </w:p>
          <w:p>
            <w:pPr>
              <w:spacing w:after="40" w:before="40"/>
            </w:pPr>
            <w:r>
              <w:rPr>
                <w:rFonts w:ascii="Arial" w:cs="Arial" w:eastAsia="Arial" w:hAnsi="Arial"/>
                <w:color w:val="404040"/>
                <w:sz w:val="21"/>
                <w:szCs w:val="21"/>
              </w:rPr>
              <w:t xml:space="preserve">Navigate to the NMS Charging Animations folder.</w:t>
            </w:r>
          </w:p>
          <w:p>
            <w:pPr>
              <w:spacing w:after="40" w:before="40"/>
            </w:pPr>
            <w:r>
              <w:rPr>
                <w:rFonts w:ascii="Arial" w:cs="Arial" w:eastAsia="Arial" w:hAnsi="Arial"/>
                <w:color w:val="404040"/>
                <w:sz w:val="21"/>
                <w:szCs w:val="21"/>
              </w:rPr>
              <w:t xml:space="preserve">Tap the animation file you want to use.</w:t>
            </w:r>
          </w:p>
          <w:p>
            <w:pPr>
              <w:spacing w:after="40" w:before="40"/>
            </w:pPr>
            <w:r>
              <w:rPr>
                <w:rFonts w:ascii="Arial" w:cs="Arial" w:eastAsia="Arial" w:hAnsi="Arial"/>
                <w:color w:val="404040"/>
                <w:sz w:val="21"/>
                <w:szCs w:val="21"/>
              </w:rPr>
              <w:t xml:space="preserve">Tap Set as wallpaper to confirm.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2E75B6" w:sz="1"/>
              <w:left w:val="single" w:color="2E75B6" w:sz="1"/>
              <w:bottom w:val="single" w:color="2E75B6" w:sz="1"/>
              <w:right w:val="single" w:color="2E75B6" w:sz="1"/>
            </w:tcBorders>
            <w:shd w:fill="0d1117" w:val="clear"/>
            <w:tcMar>
              <w:top w:type="dxa" w:w="120"/>
              <w:left w:type="dxa" w:w="100"/>
              <w:bottom w:type="dxa" w:w="120"/>
              <w:right w:type="dxa" w:w="100"/>
            </w:tcMar>
          </w:tcPr>
          <w:p>
            <w:pPr>
              <w:jc w:val="center"/>
            </w:pPr>
            <w:r>
              <w:drawing>
                <wp:inline distT="0" distB="0" distL="0" distR="0">
                  <wp:extent cx="152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0" cy="2609850"/>
                          </a:xfrm>
                          <a:prstGeom prst="rect">
                            <a:avLst/>
                          </a:prstGeom>
                        </pic:spPr>
                      </pic:pic>
                    </a:graphicData>
                  </a:graphic>
                </wp:inline>
              </w:drawing>
            </w:r>
          </w:p>
        </w:tc>
        <w:tc>
          <w:tcPr>
            <w:tcW w:type="dxa" w:w="6660"/>
            <w:tcBorders>
              <w:top w:val="single" w:color="2E75B6" w:sz="1"/>
              <w:left w:val="single" w:color="2E75B6" w:sz="1"/>
              <w:bottom w:val="single" w:color="2E75B6" w:sz="1"/>
              <w:right w:val="single" w:color="2E75B6" w:sz="1"/>
            </w:tcBorders>
            <w:shd w:fill="EBF3FB" w:val="clear"/>
            <w:tcMar>
              <w:top w:type="dxa" w:w="200"/>
              <w:left w:type="dxa" w:w="280"/>
              <w:bottom w:type="dxa" w:w="200"/>
              <w:right w:type="dxa" w:w="160"/>
            </w:tcMar>
          </w:tcPr>
          <w:p>
            <w:pPr>
              <w:spacing w:after="120"/>
            </w:pPr>
            <w:r>
              <w:rPr>
                <w:rFonts w:ascii="Arial" w:cs="Arial" w:eastAsia="Arial" w:hAnsi="Arial"/>
                <w:b/>
                <w:bCs/>
                <w:color w:val="FFFFFF"/>
                <w:sz w:val="26"/>
                <w:szCs w:val="26"/>
                <w:shd w:fill="1F4E79" w:val="clear"/>
              </w:rPr>
              <w:t xml:space="preserve">STEP 8</w:t>
            </w:r>
            <w:r>
              <w:rPr>
                <w:rFonts w:ascii="Arial" w:cs="Arial" w:eastAsia="Arial" w:hAnsi="Arial"/>
                <w:b/>
                <w:bCs/>
                <w:color w:val="1F4E79"/>
                <w:sz w:val="26"/>
                <w:szCs w:val="26"/>
              </w:rPr>
              <w:t xml:space="preserve">  Choose Your File</w:t>
            </w:r>
          </w:p>
          <w:p>
            <w:pPr>
              <w:pBdr>
                <w:left w:val="single" w:color="2E75B6" w:sz="10" w:space="6"/>
              </w:pBdr>
              <w:spacing w:after="120" w:before="60"/>
              <w:ind w:left="160"/>
            </w:pPr>
            <w:r>
              <w:rPr>
                <w:rFonts w:ascii="Arial" w:cs="Arial" w:eastAsia="Arial" w:hAnsi="Arial"/>
                <w:b/>
                <w:bCs/>
                <w:color w:val="2E75B6"/>
                <w:sz w:val="22"/>
                <w:szCs w:val="22"/>
              </w:rPr>
              <w:t xml:space="preserve">Gallery  &gt;  NMS Charging Animations  &gt;  pick file</w:t>
            </w:r>
          </w:p>
          <w:p>
            <w:pPr>
              <w:spacing w:after="40" w:before="40"/>
            </w:pPr>
            <w:r>
              <w:rPr>
                <w:rFonts w:ascii="Arial" w:cs="Arial" w:eastAsia="Arial" w:hAnsi="Arial"/>
                <w:color w:val="404040"/>
                <w:sz w:val="21"/>
                <w:szCs w:val="21"/>
              </w:rPr>
              <w:t xml:space="preserve">In Gallery, open the NMS Charging Animations folder.</w:t>
            </w:r>
          </w:p>
          <w:p>
            <w:pPr>
              <w:spacing w:after="40" w:before="40"/>
            </w:pPr>
            <w:r>
              <w:rPr>
                <w:rFonts w:ascii="Arial" w:cs="Arial" w:eastAsia="Arial" w:hAnsi="Arial"/>
                <w:color w:val="404040"/>
                <w:sz w:val="21"/>
                <w:szCs w:val="21"/>
              </w:rPr>
              <w:t xml:space="preserve">You will see 5 files — charging_1 to charging_5.</w:t>
            </w:r>
          </w:p>
          <w:p>
            <w:pPr>
              <w:spacing w:after="40" w:before="40"/>
            </w:pPr>
            <w:r>
              <w:rPr>
                <w:rFonts w:ascii="Arial" w:cs="Arial" w:eastAsia="Arial" w:hAnsi="Arial"/>
                <w:color w:val="404040"/>
                <w:sz w:val="21"/>
                <w:szCs w:val="21"/>
              </w:rPr>
              <w:t xml:space="preserve">Tap the one you want — Samsung will preview it.</w:t>
            </w:r>
          </w:p>
          <w:p>
            <w:pPr>
              <w:spacing w:after="40" w:before="40"/>
            </w:pPr>
            <w:r>
              <w:rPr>
                <w:rFonts w:ascii="Arial" w:cs="Arial" w:eastAsia="Arial" w:hAnsi="Arial"/>
                <w:color w:val="404040"/>
                <w:sz w:val="21"/>
                <w:szCs w:val="21"/>
              </w:rPr>
              <w:t xml:space="preserve">Tap Set as wallpaper when you are happy with it.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2E75B6" w:sz="1"/>
              <w:left w:val="single" w:color="2E75B6" w:sz="1"/>
              <w:bottom w:val="single" w:color="2E75B6" w:sz="1"/>
              <w:right w:val="single" w:color="2E75B6" w:sz="1"/>
            </w:tcBorders>
            <w:shd w:fill="0d1117" w:val="clear"/>
            <w:tcMar>
              <w:top w:type="dxa" w:w="120"/>
              <w:left w:type="dxa" w:w="100"/>
              <w:bottom w:type="dxa" w:w="120"/>
              <w:right w:type="dxa" w:w="100"/>
            </w:tcMar>
          </w:tcPr>
          <w:p>
            <w:pPr>
              <w:jc w:val="center"/>
            </w:pPr>
            <w:r>
              <w:drawing>
                <wp:inline distT="0" distB="0" distL="0" distR="0">
                  <wp:extent cx="152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24000" cy="2609850"/>
                          </a:xfrm>
                          <a:prstGeom prst="rect">
                            <a:avLst/>
                          </a:prstGeom>
                        </pic:spPr>
                      </pic:pic>
                    </a:graphicData>
                  </a:graphic>
                </wp:inline>
              </w:drawing>
            </w:r>
          </w:p>
        </w:tc>
        <w:tc>
          <w:tcPr>
            <w:tcW w:type="dxa" w:w="6660"/>
            <w:tcBorders>
              <w:top w:val="single" w:color="2E75B6" w:sz="1"/>
              <w:left w:val="single" w:color="2E75B6" w:sz="1"/>
              <w:bottom w:val="single" w:color="2E75B6" w:sz="1"/>
              <w:right w:val="single" w:color="2E75B6" w:sz="1"/>
            </w:tcBorders>
            <w:shd w:fill="EBF3FB" w:val="clear"/>
            <w:tcMar>
              <w:top w:type="dxa" w:w="200"/>
              <w:left w:type="dxa" w:w="280"/>
              <w:bottom w:type="dxa" w:w="200"/>
              <w:right w:type="dxa" w:w="160"/>
            </w:tcMar>
          </w:tcPr>
          <w:p>
            <w:pPr>
              <w:spacing w:after="120"/>
            </w:pPr>
            <w:r>
              <w:rPr>
                <w:rFonts w:ascii="Arial" w:cs="Arial" w:eastAsia="Arial" w:hAnsi="Arial"/>
                <w:b/>
                <w:bCs/>
                <w:color w:val="FFFFFF"/>
                <w:sz w:val="26"/>
                <w:szCs w:val="26"/>
                <w:shd w:fill="1F4E79" w:val="clear"/>
              </w:rPr>
              <w:t xml:space="preserve">STEP 9</w:t>
            </w:r>
            <w:r>
              <w:rPr>
                <w:rFonts w:ascii="Arial" w:cs="Arial" w:eastAsia="Arial" w:hAnsi="Arial"/>
                <w:b/>
                <w:bCs/>
                <w:color w:val="1F4E79"/>
                <w:sz w:val="26"/>
                <w:szCs w:val="26"/>
              </w:rPr>
              <w:t xml:space="preserve">  Always On Display</w:t>
            </w:r>
          </w:p>
          <w:p>
            <w:pPr>
              <w:pBdr>
                <w:left w:val="single" w:color="2E75B6" w:sz="10" w:space="6"/>
              </w:pBdr>
              <w:spacing w:after="120" w:before="60"/>
              <w:ind w:left="160"/>
            </w:pPr>
            <w:r>
              <w:rPr>
                <w:rFonts w:ascii="Arial" w:cs="Arial" w:eastAsia="Arial" w:hAnsi="Arial"/>
                <w:b/>
                <w:bCs/>
                <w:color w:val="2E75B6"/>
                <w:sz w:val="22"/>
                <w:szCs w:val="22"/>
              </w:rPr>
              <w:t xml:space="preserve">Add THEN = Always On Display set to Always</w:t>
            </w:r>
          </w:p>
          <w:p>
            <w:pPr>
              <w:spacing w:after="40" w:before="40"/>
            </w:pPr>
            <w:r>
              <w:rPr>
                <w:rFonts w:ascii="Arial" w:cs="Arial" w:eastAsia="Arial" w:hAnsi="Arial"/>
                <w:color w:val="404040"/>
                <w:sz w:val="21"/>
                <w:szCs w:val="21"/>
              </w:rPr>
              <w:t xml:space="preserve">Tap + Add THEN action again.</w:t>
            </w:r>
          </w:p>
          <w:p>
            <w:pPr>
              <w:spacing w:after="40" w:before="40"/>
            </w:pPr>
            <w:r>
              <w:rPr>
                <w:rFonts w:ascii="Arial" w:cs="Arial" w:eastAsia="Arial" w:hAnsi="Arial"/>
                <w:color w:val="404040"/>
                <w:sz w:val="21"/>
                <w:szCs w:val="21"/>
              </w:rPr>
              <w:t xml:space="preserve">Tap Always On Display.</w:t>
            </w:r>
          </w:p>
          <w:p>
            <w:pPr>
              <w:spacing w:after="40" w:before="40"/>
            </w:pPr>
            <w:r>
              <w:rPr>
                <w:rFonts w:ascii="Arial" w:cs="Arial" w:eastAsia="Arial" w:hAnsi="Arial"/>
                <w:color w:val="404040"/>
                <w:sz w:val="21"/>
                <w:szCs w:val="21"/>
              </w:rPr>
              <w:t xml:space="preserve">Set it to On and choose Always.</w:t>
            </w:r>
          </w:p>
          <w:p>
            <w:pPr>
              <w:spacing w:after="40" w:before="40"/>
            </w:pPr>
            <w:r>
              <w:rPr>
                <w:rFonts w:ascii="Arial" w:cs="Arial" w:eastAsia="Arial" w:hAnsi="Arial"/>
                <w:color w:val="404040"/>
                <w:sz w:val="21"/>
                <w:szCs w:val="21"/>
              </w:rPr>
              <w:t xml:space="preserve">Leave the When routine ends section with its 2 default</w:t>
            </w:r>
          </w:p>
          <w:p>
            <w:pPr>
              <w:spacing w:after="40" w:before="40"/>
            </w:pPr>
            <w:r>
              <w:rPr>
                <w:rFonts w:ascii="Arial" w:cs="Arial" w:eastAsia="Arial" w:hAnsi="Arial"/>
                <w:color w:val="404040"/>
                <w:sz w:val="21"/>
                <w:szCs w:val="21"/>
              </w:rPr>
              <w:t xml:space="preserve">actions — these reset your screen when you unplug.</w:t>
            </w:r>
          </w:p>
        </w:tc>
      </w:tr>
    </w:tbl>
    <w:p>
      <w:pPr>
        <w:spacing w:after="60" w:before="60"/>
      </w:pPr>
      <w:r>
        <w:t xml:space="preserve"/>
      </w:r>
    </w:p>
    <w:p>
      <w:pPr>
        <w:pBdr>
          <w:bottom w:val="single" w:color="2E75B6" w:sz="6" w:space="1"/>
        </w:pBdr>
        <w:spacing w:after="200" w:before="200"/>
      </w:pPr>
      <w:r>
        <w:t xml:space="preserve"/>
      </w:r>
    </w:p>
    <w:p>
      <w:pPr>
        <w:spacing w:after="160" w:before="200"/>
      </w:pPr>
      <w:r>
        <w:rPr>
          <w:rFonts w:ascii="Arial" w:cs="Arial" w:eastAsia="Arial" w:hAnsi="Arial"/>
          <w:b/>
          <w:bCs/>
          <w:color w:val="1F4E79"/>
          <w:sz w:val="32"/>
          <w:szCs w:val="32"/>
        </w:rPr>
        <w:t xml:space="preserve">Save and Test</w:t>
      </w:r>
    </w:p>
    <w:p>
      <w:pPr>
        <w:pStyle w:val="ListParagraph"/>
        <w:numPr>
          <w:ilvl w:val="0"/>
          <w:numId w:val="2"/>
        </w:numPr>
        <w:spacing w:after="60" w:before="60"/>
      </w:pPr>
      <w:r>
        <w:rPr>
          <w:rFonts w:ascii="Arial" w:cs="Arial" w:eastAsia="Arial" w:hAnsi="Arial"/>
          <w:sz w:val="22"/>
          <w:szCs w:val="22"/>
        </w:rPr>
        <w:t xml:space="preserve">Give your routine a name — e.g. "NMS Charging"</w:t>
      </w:r>
    </w:p>
    <w:p>
      <w:pPr>
        <w:pStyle w:val="ListParagraph"/>
        <w:numPr>
          <w:ilvl w:val="0"/>
          <w:numId w:val="2"/>
        </w:numPr>
        <w:spacing w:after="60" w:before="60"/>
      </w:pPr>
      <w:r>
        <w:rPr>
          <w:rFonts w:ascii="Arial" w:cs="Arial" w:eastAsia="Arial" w:hAnsi="Arial"/>
          <w:sz w:val="22"/>
          <w:szCs w:val="22"/>
        </w:rPr>
        <w:t xml:space="preserve">Tap Save in the top right corner</w:t>
      </w:r>
    </w:p>
    <w:p>
      <w:pPr>
        <w:pStyle w:val="ListParagraph"/>
        <w:numPr>
          <w:ilvl w:val="0"/>
          <w:numId w:val="2"/>
        </w:numPr>
        <w:spacing w:after="60" w:before="60"/>
      </w:pPr>
      <w:r>
        <w:rPr>
          <w:rFonts w:ascii="Arial" w:cs="Arial" w:eastAsia="Arial" w:hAnsi="Arial"/>
          <w:sz w:val="22"/>
          <w:szCs w:val="22"/>
        </w:rPr>
        <w:t xml:space="preserve">Plug your phone in — your NMS animation should appear on the lock screen!</w:t>
      </w:r>
    </w:p>
    <w:p>
      <w:pPr>
        <w:spacing w:after="60" w:before="60"/>
      </w:pPr>
      <w:r>
        <w:t xml:space="preserve"/>
      </w:r>
    </w:p>
    <w:p>
      <w:pPr>
        <w:pBdr>
          <w:left w:val="single" w:color="70AD47" w:sz="12" w:space="8"/>
        </w:pBdr>
        <w:shd w:fill="E2EFDA" w:val="clear"/>
        <w:spacing w:after="120" w:before="120"/>
        <w:ind w:left="360"/>
      </w:pPr>
      <w:r>
        <w:rPr>
          <w:rFonts w:ascii="Arial" w:cs="Arial" w:eastAsia="Arial" w:hAnsi="Arial"/>
          <w:b/>
          <w:bCs/>
          <w:color w:val="375623"/>
          <w:sz w:val="20"/>
          <w:szCs w:val="20"/>
        </w:rPr>
        <w:t xml:space="preserve">TIP:  </w:t>
      </w:r>
      <w:r>
        <w:rPr>
          <w:rFonts w:ascii="Arial" w:cs="Arial" w:eastAsia="Arial" w:hAnsi="Arial"/>
          <w:color w:val="375623"/>
          <w:sz w:val="20"/>
          <w:szCs w:val="20"/>
        </w:rPr>
        <w:t xml:space="preserve">To change animation later, just edit the routine and swap the Gallery file. You can also duplicate the routine for a different animation on wired vs wireless charging.</w:t>
      </w:r>
    </w:p>
    <w:p>
      <w:pPr>
        <w:spacing w:after="80" w:before="80"/>
      </w:pPr>
      <w:r>
        <w:t xml:space="preserve"/>
      </w:r>
    </w:p>
    <w:p>
      <w:pPr>
        <w:pBdr>
          <w:bottom w:val="single" w:color="2E75B6" w:sz="6" w:space="1"/>
        </w:pBdr>
        <w:spacing w:after="200" w:before="200"/>
      </w:pPr>
      <w:r>
        <w:t xml:space="preserve"/>
      </w:r>
    </w:p>
    <w:p>
      <w:pPr>
        <w:spacing w:after="40" w:before="40"/>
      </w:pPr>
      <w:r>
        <w:t xml:space="preserve"/>
      </w:r>
    </w:p>
    <w:p>
      <w:pPr>
        <w:spacing w:before="100"/>
        <w:jc w:val="center"/>
      </w:pPr>
      <w:r>
        <w:rPr>
          <w:rFonts w:ascii="Arial" w:cs="Arial" w:eastAsia="Arial" w:hAnsi="Arial"/>
          <w:i/>
          <w:iCs/>
          <w:color w:val="2E75B6"/>
          <w:sz w:val="24"/>
          <w:szCs w:val="24"/>
        </w:rPr>
        <w:t xml:space="preserve">Enjoy your NMS charging screen!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237d9d9a10d20809a2c3e1867d9f761be43f61.png"/><Relationship Id="rId8" Type="http://schemas.openxmlformats.org/officeDocument/2006/relationships/image" Target="media/d5e7b69e548d3b65c1cf40fbf67f06e3ce73d486.png"/><Relationship Id="rId9" Type="http://schemas.openxmlformats.org/officeDocument/2006/relationships/image" Target="media/979398bd6b76386b6233b77f1c647f87ac6810ec.png"/><Relationship Id="rId10" Type="http://schemas.openxmlformats.org/officeDocument/2006/relationships/image" Target="media/165b36f8ea1ef7c72a510756ac3da1190499ec34.png"/><Relationship Id="rId11" Type="http://schemas.openxmlformats.org/officeDocument/2006/relationships/image" Target="media/9cfb5b4b2bd0fdf9423d77a252bcf4d5ea66e702.png"/><Relationship Id="rId12" Type="http://schemas.openxmlformats.org/officeDocument/2006/relationships/image" Target="media/4e00b9f5c395de98aa0e62bee74415128e1e8331.png"/><Relationship Id="rId13" Type="http://schemas.openxmlformats.org/officeDocument/2006/relationships/image" Target="media/ffaa61d325ef1be0fde5cf112e87cdf1684955d2.png"/><Relationship Id="rId14" Type="http://schemas.openxmlformats.org/officeDocument/2006/relationships/image" Target="media/ca750e46a9a2a8272c0ae128d4b670efee59fb2e.png"/><Relationship Id="rId15" Type="http://schemas.openxmlformats.org/officeDocument/2006/relationships/image" Target="media/05cb20f2112afb27bb29163a23aeb95c7e515cf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2026-06-03T18:55:30.034Z</dcterms:created>
  <dcterms:modified xsi:type="dcterms:W3CDTF">2026-06-03T18:55:30.034Z</dcterms:modified>
</cp:coreProperties>
</file>

<file path=docProps/custom.xml><?xml version="1.0" encoding="utf-8"?>
<Properties xmlns="http://schemas.openxmlformats.org/officeDocument/2006/custom-properties" xmlns:vt="http://schemas.openxmlformats.org/officeDocument/2006/docPropsVTypes"/>
</file>