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0"/>
        </w:rPr>
        <w:t>ROIS-AI Project — DORA Developer Performance Analysis Report</w:t>
      </w:r>
    </w:p>
    <w:p>
      <w:pPr>
        <w:jc w:val="center"/>
      </w:pPr>
      <w:r>
        <w:rPr>
          <w:color w:val="555555"/>
          <w:sz w:val="17"/>
        </w:rPr>
        <w:t>Generated: 2026-06-22 (V10)  |  Period: Jan 2026 – Jun 22, 2026  |  2,049 commits  |  226 Playwright spec files  |  4 developers</w:t>
      </w:r>
    </w:p>
    <w:p>
      <w:pPr>
        <w:spacing w:before="200" w:after="60"/>
      </w:pPr>
      <w:r>
        <w:rPr>
          <w:b/>
          <w:color w:val="1F4E79"/>
          <w:sz w:val="26"/>
        </w:rPr>
        <w:t>1. Team Members &amp; Git Identity Map</w:t>
      </w:r>
    </w:p>
    <w:p>
      <w:pPr>
        <w:spacing w:after="80"/>
      </w:pPr>
      <w:r>
        <w:rPr>
          <w:i/>
          <w:color w:val="555555"/>
          <w:sz w:val="17"/>
        </w:rPr>
        <w:t>Five Git identities map to four real developers. Yuan Zhu committed under different git configs across devices — all aliases are merged into one person.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7"/>
              </w:rPr>
              <w:t>Real Name</w:t>
            </w:r>
          </w:p>
        </w:tc>
        <w:tc>
          <w:tcPr>
            <w:tcW w:type="dxa" w:w="2880"/>
          </w:tcPr>
          <w:p>
            <w:r/>
            <w:r>
              <w:rPr>
                <w:b/>
                <w:sz w:val="17"/>
              </w:rPr>
              <w:t>Git Aliases</w:t>
            </w:r>
          </w:p>
        </w:tc>
        <w:tc>
          <w:tcPr>
            <w:tcW w:type="dxa" w:w="2880"/>
          </w:tcPr>
          <w:p>
            <w:r/>
            <w:r>
              <w:rPr>
                <w:b/>
                <w:sz w:val="17"/>
              </w:rPr>
              <w:t>Active Period</w:t>
            </w:r>
          </w:p>
        </w:tc>
      </w:tr>
      <w:tr>
        <w:tc>
          <w:tcPr>
            <w:tcW w:type="dxa" w:w="2880"/>
          </w:tcPr>
          <w:p>
            <w:r/>
            <w:r>
              <w:rPr>
                <w:sz w:val="17"/>
              </w:rPr>
              <w:t>Kimi (Ryan)</w:t>
            </w:r>
          </w:p>
        </w:tc>
        <w:tc>
          <w:tcPr>
            <w:tcW w:type="dxa" w:w="2880"/>
          </w:tcPr>
          <w:p>
            <w:r/>
            <w:r>
              <w:rPr>
                <w:sz w:val="17"/>
              </w:rPr>
              <w:t>eleihu6-rgb · Ryan</w:t>
            </w:r>
          </w:p>
        </w:tc>
        <w:tc>
          <w:tcPr>
            <w:tcW w:type="dxa" w:w="2880"/>
          </w:tcPr>
          <w:p>
            <w:r/>
            <w:r>
              <w:rPr>
                <w:sz w:val="17"/>
              </w:rPr>
              <w:t>2026-05-22 – Jun 22, 2026</w:t>
            </w:r>
          </w:p>
        </w:tc>
      </w:tr>
      <w:tr>
        <w:tc>
          <w:tcPr>
            <w:tcW w:type="dxa" w:w="2880"/>
          </w:tcPr>
          <w:p>
            <w:r/>
            <w:r>
              <w:rPr>
                <w:sz w:val="17"/>
              </w:rPr>
              <w:t>Yuan Zhu</w:t>
            </w:r>
          </w:p>
        </w:tc>
        <w:tc>
          <w:tcPr>
            <w:tcW w:type="dxa" w:w="2880"/>
          </w:tcPr>
          <w:p>
            <w:r/>
            <w:r>
              <w:rPr>
                <w:sz w:val="17"/>
              </w:rPr>
              <w:t>yuan.zhu-ai · yuan.zhu · yuanz-ai · yuanz-cc · Yuan Zhu</w:t>
            </w:r>
          </w:p>
        </w:tc>
        <w:tc>
          <w:tcPr>
            <w:tcW w:type="dxa" w:w="2880"/>
          </w:tcPr>
          <w:p>
            <w:r/>
            <w:r>
              <w:rPr>
                <w:sz w:val="17"/>
              </w:rPr>
              <w:t>2026-03-23 – Jun 22, 2026</w:t>
            </w:r>
          </w:p>
        </w:tc>
      </w:tr>
      <w:tr>
        <w:tc>
          <w:tcPr>
            <w:tcW w:type="dxa" w:w="2880"/>
          </w:tcPr>
          <w:p>
            <w:r/>
            <w:r>
              <w:rPr>
                <w:sz w:val="17"/>
              </w:rPr>
              <w:t>Honglei</w:t>
            </w:r>
          </w:p>
        </w:tc>
        <w:tc>
          <w:tcPr>
            <w:tcW w:type="dxa" w:w="2880"/>
          </w:tcPr>
          <w:p>
            <w:r/>
            <w:r>
              <w:rPr>
                <w:sz w:val="17"/>
              </w:rPr>
              <w:t>honglei.Yu</w:t>
            </w:r>
          </w:p>
        </w:tc>
        <w:tc>
          <w:tcPr>
            <w:tcW w:type="dxa" w:w="2880"/>
          </w:tcPr>
          <w:p>
            <w:r/>
            <w:r>
              <w:rPr>
                <w:sz w:val="17"/>
              </w:rPr>
              <w:t>2026-04-13 – Jun 22, 2026</w:t>
            </w:r>
          </w:p>
        </w:tc>
      </w:tr>
      <w:tr>
        <w:tc>
          <w:tcPr>
            <w:tcW w:type="dxa" w:w="2880"/>
          </w:tcPr>
          <w:p>
            <w:r/>
            <w:r>
              <w:rPr>
                <w:sz w:val="17"/>
              </w:rPr>
              <w:t>Qiang Gong</w:t>
            </w:r>
          </w:p>
        </w:tc>
        <w:tc>
          <w:tcPr>
            <w:tcW w:type="dxa" w:w="2880"/>
          </w:tcPr>
          <w:p>
            <w:r/>
            <w:r>
              <w:rPr>
                <w:sz w:val="17"/>
              </w:rPr>
              <w:t>qiang.gong · Qiang Gong</w:t>
            </w:r>
          </w:p>
        </w:tc>
        <w:tc>
          <w:tcPr>
            <w:tcW w:type="dxa" w:w="2880"/>
          </w:tcPr>
          <w:p>
            <w:r/>
            <w:r>
              <w:rPr>
                <w:sz w:val="17"/>
              </w:rPr>
              <w:t>2026-06-15 – Jun 22, 2026</w:t>
            </w:r>
          </w:p>
        </w:tc>
      </w:tr>
    </w:tbl>
    <w:p>
      <w:pPr>
        <w:spacing w:before="40" w:after="160"/>
      </w:pPr>
      <w:r>
        <w:rPr>
          <w:b/>
          <w:color w:val="2E5A2E"/>
          <w:sz w:val="17"/>
        </w:rPr>
        <w:t xml:space="preserve">💡 In plain words: </w:t>
      </w:r>
      <w:r>
        <w:rPr>
          <w:color w:val="333333"/>
          <w:sz w:val="17"/>
        </w:rPr>
        <w:t>This table is simply "who is who." A developer sometimes commits code under different usernames or from different computers (their "Git aliases"); we merge each person's aliases so everyone is counted once. "Active Period" = the span of dates during which they made commits.</w:t>
      </w:r>
    </w:p>
    <w:p>
      <w:pPr>
        <w:spacing w:before="200" w:after="60"/>
      </w:pPr>
      <w:r>
        <w:rPr>
          <w:b/>
          <w:color w:val="1F4E79"/>
          <w:sz w:val="26"/>
        </w:rPr>
        <w:t>2. Test Coverage (Playwright Automated Tests)</w:t>
      </w:r>
    </w:p>
    <w:p>
      <w:pPr>
        <w:spacing w:after="80"/>
      </w:pPr>
      <w:r>
        <w:rPr>
          <w:i/>
          <w:color w:val="555555"/>
          <w:sz w:val="17"/>
        </w:rPr>
        <w:t>226 Playwright spec files created since Jan 2026. Breakdown by developer and area:</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b/>
                <w:sz w:val="17"/>
              </w:rPr>
              <w:t>Developer</w:t>
            </w:r>
          </w:p>
        </w:tc>
        <w:tc>
          <w:tcPr>
            <w:tcW w:type="dxa" w:w="1080"/>
          </w:tcPr>
          <w:p>
            <w:r/>
            <w:r>
              <w:rPr>
                <w:b/>
                <w:sz w:val="17"/>
              </w:rPr>
              <w:t>gantt core</w:t>
            </w:r>
          </w:p>
        </w:tc>
        <w:tc>
          <w:tcPr>
            <w:tcW w:type="dxa" w:w="1080"/>
          </w:tcPr>
          <w:p>
            <w:r/>
            <w:r>
              <w:rPr>
                <w:b/>
                <w:sz w:val="17"/>
              </w:rPr>
              <w:t>gantt legality</w:t>
            </w:r>
          </w:p>
        </w:tc>
        <w:tc>
          <w:tcPr>
            <w:tcW w:type="dxa" w:w="1080"/>
          </w:tcPr>
          <w:p>
            <w:r/>
            <w:r>
              <w:rPr>
                <w:b/>
                <w:sz w:val="17"/>
              </w:rPr>
              <w:t>gantt help</w:t>
            </w:r>
          </w:p>
        </w:tc>
        <w:tc>
          <w:tcPr>
            <w:tcW w:type="dxa" w:w="1080"/>
          </w:tcPr>
          <w:p>
            <w:r/>
            <w:r>
              <w:rPr>
                <w:b/>
                <w:sz w:val="17"/>
              </w:rPr>
              <w:t>gantt perf</w:t>
            </w:r>
          </w:p>
        </w:tc>
        <w:tc>
          <w:tcPr>
            <w:tcW w:type="dxa" w:w="1080"/>
          </w:tcPr>
          <w:p>
            <w:r/>
            <w:r>
              <w:rPr>
                <w:b/>
                <w:sz w:val="17"/>
              </w:rPr>
              <w:t>pbs-portal</w:t>
            </w:r>
          </w:p>
        </w:tc>
        <w:tc>
          <w:tcPr>
            <w:tcW w:type="dxa" w:w="1080"/>
          </w:tcPr>
          <w:p>
            <w:r/>
            <w:r>
              <w:rPr>
                <w:b/>
                <w:sz w:val="17"/>
              </w:rPr>
              <w:t>e2e util</w:t>
            </w:r>
          </w:p>
        </w:tc>
        <w:tc>
          <w:tcPr>
            <w:tcW w:type="dxa" w:w="1080"/>
          </w:tcPr>
          <w:p>
            <w:r/>
            <w:r>
              <w:rPr>
                <w:b/>
                <w:sz w:val="17"/>
              </w:rPr>
              <w:t>Total</w:t>
            </w:r>
          </w:p>
        </w:tc>
      </w:tr>
      <w:tr>
        <w:tc>
          <w:tcPr>
            <w:tcW w:type="dxa" w:w="1080"/>
          </w:tcPr>
          <w:p>
            <w:r/>
            <w:r>
              <w:rPr>
                <w:sz w:val="17"/>
              </w:rPr>
              <w:t>Kimi (Ryan)</w:t>
            </w:r>
          </w:p>
        </w:tc>
        <w:tc>
          <w:tcPr>
            <w:tcW w:type="dxa" w:w="1080"/>
          </w:tcPr>
          <w:p>
            <w:r/>
            <w:r>
              <w:rPr>
                <w:sz w:val="17"/>
              </w:rPr>
              <w:t>125</w:t>
            </w:r>
          </w:p>
        </w:tc>
        <w:tc>
          <w:tcPr>
            <w:tcW w:type="dxa" w:w="1080"/>
          </w:tcPr>
          <w:p>
            <w:r/>
            <w:r>
              <w:rPr>
                <w:sz w:val="17"/>
              </w:rPr>
              <w:t>28</w:t>
            </w:r>
          </w:p>
        </w:tc>
        <w:tc>
          <w:tcPr>
            <w:tcW w:type="dxa" w:w="1080"/>
          </w:tcPr>
          <w:p>
            <w:r/>
            <w:r>
              <w:rPr>
                <w:sz w:val="17"/>
              </w:rPr>
              <w:t>7</w:t>
            </w:r>
          </w:p>
        </w:tc>
        <w:tc>
          <w:tcPr>
            <w:tcW w:type="dxa" w:w="1080"/>
          </w:tcPr>
          <w:p>
            <w:r/>
            <w:r>
              <w:rPr>
                <w:sz w:val="17"/>
              </w:rPr>
              <w:t>8</w:t>
            </w:r>
          </w:p>
        </w:tc>
        <w:tc>
          <w:tcPr>
            <w:tcW w:type="dxa" w:w="1080"/>
          </w:tcPr>
          <w:p>
            <w:r/>
            <w:r>
              <w:rPr>
                <w:sz w:val="17"/>
              </w:rPr>
              <w:t>5</w:t>
            </w:r>
          </w:p>
        </w:tc>
        <w:tc>
          <w:tcPr>
            <w:tcW w:type="dxa" w:w="1080"/>
          </w:tcPr>
          <w:p>
            <w:r/>
            <w:r>
              <w:rPr>
                <w:sz w:val="17"/>
              </w:rPr>
              <w:t>2</w:t>
            </w:r>
          </w:p>
        </w:tc>
        <w:tc>
          <w:tcPr>
            <w:tcW w:type="dxa" w:w="1080"/>
          </w:tcPr>
          <w:p>
            <w:r/>
            <w:r>
              <w:rPr>
                <w:sz w:val="17"/>
              </w:rPr>
              <w:t>175 (77%)</w:t>
            </w:r>
          </w:p>
        </w:tc>
      </w:tr>
      <w:tr>
        <w:tc>
          <w:tcPr>
            <w:tcW w:type="dxa" w:w="1080"/>
          </w:tcPr>
          <w:p>
            <w:r/>
            <w:r>
              <w:rPr>
                <w:sz w:val="17"/>
              </w:rPr>
              <w:t>Yuan Zhu</w:t>
            </w:r>
          </w:p>
        </w:tc>
        <w:tc>
          <w:tcPr>
            <w:tcW w:type="dxa" w:w="1080"/>
          </w:tcPr>
          <w:p>
            <w:r/>
            <w:r>
              <w:rPr>
                <w:sz w:val="17"/>
              </w:rPr>
              <w:t>37</w:t>
            </w:r>
          </w:p>
        </w:tc>
        <w:tc>
          <w:tcPr>
            <w:tcW w:type="dxa" w:w="1080"/>
          </w:tcPr>
          <w:p>
            <w:r/>
            <w:r>
              <w:rPr>
                <w:sz w:val="17"/>
              </w:rPr>
              <w:t>0</w:t>
            </w:r>
          </w:p>
        </w:tc>
        <w:tc>
          <w:tcPr>
            <w:tcW w:type="dxa" w:w="1080"/>
          </w:tcPr>
          <w:p>
            <w:r/>
            <w:r>
              <w:rPr>
                <w:sz w:val="17"/>
              </w:rPr>
              <w:t>0</w:t>
            </w:r>
          </w:p>
        </w:tc>
        <w:tc>
          <w:tcPr>
            <w:tcW w:type="dxa" w:w="1080"/>
          </w:tcPr>
          <w:p>
            <w:r/>
            <w:r>
              <w:rPr>
                <w:sz w:val="17"/>
              </w:rPr>
              <w:t>1</w:t>
            </w:r>
          </w:p>
        </w:tc>
        <w:tc>
          <w:tcPr>
            <w:tcW w:type="dxa" w:w="1080"/>
          </w:tcPr>
          <w:p>
            <w:r/>
            <w:r>
              <w:rPr>
                <w:sz w:val="17"/>
              </w:rPr>
              <w:t>2</w:t>
            </w:r>
          </w:p>
        </w:tc>
        <w:tc>
          <w:tcPr>
            <w:tcW w:type="dxa" w:w="1080"/>
          </w:tcPr>
          <w:p>
            <w:r/>
            <w:r>
              <w:rPr>
                <w:sz w:val="17"/>
              </w:rPr>
              <w:t>1</w:t>
            </w:r>
          </w:p>
        </w:tc>
        <w:tc>
          <w:tcPr>
            <w:tcW w:type="dxa" w:w="1080"/>
          </w:tcPr>
          <w:p>
            <w:r/>
            <w:r>
              <w:rPr>
                <w:sz w:val="17"/>
              </w:rPr>
              <w:t>41 (18%)</w:t>
            </w:r>
          </w:p>
        </w:tc>
      </w:tr>
      <w:tr>
        <w:tc>
          <w:tcPr>
            <w:tcW w:type="dxa" w:w="1080"/>
          </w:tcPr>
          <w:p>
            <w:r/>
            <w:r>
              <w:rPr>
                <w:sz w:val="17"/>
              </w:rPr>
              <w:t>Honglei</w:t>
            </w:r>
          </w:p>
        </w:tc>
        <w:tc>
          <w:tcPr>
            <w:tcW w:type="dxa" w:w="1080"/>
          </w:tcPr>
          <w:p>
            <w:r/>
            <w:r>
              <w:rPr>
                <w:sz w:val="17"/>
              </w:rPr>
              <w:t>0</w:t>
            </w:r>
          </w:p>
        </w:tc>
        <w:tc>
          <w:tcPr>
            <w:tcW w:type="dxa" w:w="1080"/>
          </w:tcPr>
          <w:p>
            <w:r/>
            <w:r>
              <w:rPr>
                <w:sz w:val="17"/>
              </w:rPr>
              <w:t>0</w:t>
            </w:r>
          </w:p>
        </w:tc>
        <w:tc>
          <w:tcPr>
            <w:tcW w:type="dxa" w:w="1080"/>
          </w:tcPr>
          <w:p>
            <w:r/>
            <w:r>
              <w:rPr>
                <w:sz w:val="17"/>
              </w:rPr>
              <w:t>0</w:t>
            </w:r>
          </w:p>
        </w:tc>
        <w:tc>
          <w:tcPr>
            <w:tcW w:type="dxa" w:w="1080"/>
          </w:tcPr>
          <w:p>
            <w:r/>
            <w:r>
              <w:rPr>
                <w:sz w:val="17"/>
              </w:rPr>
              <w:t>0</w:t>
            </w:r>
          </w:p>
        </w:tc>
        <w:tc>
          <w:tcPr>
            <w:tcW w:type="dxa" w:w="1080"/>
          </w:tcPr>
          <w:p>
            <w:r/>
            <w:r>
              <w:rPr>
                <w:sz w:val="17"/>
              </w:rPr>
              <w:t>10</w:t>
            </w:r>
          </w:p>
        </w:tc>
        <w:tc>
          <w:tcPr>
            <w:tcW w:type="dxa" w:w="1080"/>
          </w:tcPr>
          <w:p>
            <w:r/>
            <w:r>
              <w:rPr>
                <w:sz w:val="17"/>
              </w:rPr>
              <w:t>0</w:t>
            </w:r>
          </w:p>
        </w:tc>
        <w:tc>
          <w:tcPr>
            <w:tcW w:type="dxa" w:w="1080"/>
          </w:tcPr>
          <w:p>
            <w:r/>
            <w:r>
              <w:rPr>
                <w:sz w:val="17"/>
              </w:rPr>
              <w:t>10 (4%)</w:t>
            </w:r>
          </w:p>
        </w:tc>
      </w:tr>
      <w:tr>
        <w:tc>
          <w:tcPr>
            <w:tcW w:type="dxa" w:w="1080"/>
          </w:tcPr>
          <w:p>
            <w:r/>
            <w:r>
              <w:rPr>
                <w:sz w:val="17"/>
              </w:rPr>
              <w:t>Qiang Gong</w:t>
            </w:r>
          </w:p>
        </w:tc>
        <w:tc>
          <w:tcPr>
            <w:tcW w:type="dxa" w:w="1080"/>
          </w:tcPr>
          <w:p>
            <w:r/>
            <w:r>
              <w:rPr>
                <w:sz w:val="17"/>
              </w:rPr>
              <w:t>0</w:t>
            </w:r>
          </w:p>
        </w:tc>
        <w:tc>
          <w:tcPr>
            <w:tcW w:type="dxa" w:w="1080"/>
          </w:tcPr>
          <w:p>
            <w:r/>
            <w:r>
              <w:rPr>
                <w:sz w:val="17"/>
              </w:rPr>
              <w:t>0</w:t>
            </w:r>
          </w:p>
        </w:tc>
        <w:tc>
          <w:tcPr>
            <w:tcW w:type="dxa" w:w="1080"/>
          </w:tcPr>
          <w:p>
            <w:r/>
            <w:r>
              <w:rPr>
                <w:sz w:val="17"/>
              </w:rPr>
              <w:t>0</w:t>
            </w:r>
          </w:p>
        </w:tc>
        <w:tc>
          <w:tcPr>
            <w:tcW w:type="dxa" w:w="1080"/>
          </w:tcPr>
          <w:p>
            <w:r/>
            <w:r>
              <w:rPr>
                <w:sz w:val="17"/>
              </w:rPr>
              <w:t>0</w:t>
            </w:r>
          </w:p>
        </w:tc>
        <w:tc>
          <w:tcPr>
            <w:tcW w:type="dxa" w:w="1080"/>
          </w:tcPr>
          <w:p>
            <w:r/>
            <w:r>
              <w:rPr>
                <w:sz w:val="17"/>
              </w:rPr>
              <w:t>0</w:t>
            </w:r>
          </w:p>
        </w:tc>
        <w:tc>
          <w:tcPr>
            <w:tcW w:type="dxa" w:w="1080"/>
          </w:tcPr>
          <w:p>
            <w:r/>
            <w:r>
              <w:rPr>
                <w:sz w:val="17"/>
              </w:rPr>
              <w:t>0</w:t>
            </w:r>
          </w:p>
        </w:tc>
        <w:tc>
          <w:tcPr>
            <w:tcW w:type="dxa" w:w="1080"/>
          </w:tcPr>
          <w:p>
            <w:r/>
            <w:r>
              <w:rPr>
                <w:sz w:val="17"/>
              </w:rPr>
              <w:t>0 (0%)</w:t>
            </w:r>
          </w:p>
        </w:tc>
      </w:tr>
    </w:tbl>
    <w:p>
      <w:pPr>
        <w:spacing w:after="80"/>
      </w:pPr>
      <w:r>
        <w:rPr>
          <w:i/>
          <w:color w:val="555555"/>
          <w:sz w:val="17"/>
        </w:rPr>
        <w:t>gantt legality = one spec per Rust rule (8002, 8056, 8030, 8004, 7501, 7503, 7504, 7505, 7506, 7272, etc.).</w:t>
      </w:r>
    </w:p>
    <w:p>
      <w:pPr>
        <w:spacing w:before="40" w:after="160"/>
      </w:pPr>
      <w:r>
        <w:rPr>
          <w:b/>
          <w:color w:val="2E5A2E"/>
          <w:sz w:val="17"/>
        </w:rPr>
        <w:t xml:space="preserve">💡 In plain words: </w:t>
      </w:r>
      <w:r>
        <w:rPr>
          <w:color w:val="333333"/>
          <w:sz w:val="17"/>
        </w:rPr>
        <w:t>We put testing first because quality matters most. Playwright is the tool that automatically clicks through the UI and verifies it works; each "spec" is one automated test file. The project has a hard rule: every feature and every bug fix must ship with a Playwright test (see §4 Standards). The more tests, the less likely future changes silently break existing features.</w:t>
      </w:r>
    </w:p>
    <w:p>
      <w:pPr>
        <w:spacing w:before="200" w:after="60"/>
      </w:pPr>
      <w:r>
        <w:rPr>
          <w:b/>
          <w:color w:val="1F4E79"/>
          <w:sz w:val="26"/>
        </w:rPr>
        <w:t>3. Fix Quality: Point Fix vs. Systematic Fix</w:t>
      </w:r>
    </w:p>
    <w:p>
      <w:pPr>
        <w:spacing w:after="80"/>
      </w:pPr>
      <w:r>
        <w:rPr>
          <w:i/>
          <w:color w:val="555555"/>
          <w:sz w:val="17"/>
        </w:rPr>
        <w:t>When a bug is found, does the developer fix only this instance or search the whole codebase and fix all occurrences?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sz w:val="17"/>
              </w:rPr>
              <w:t>Developer</w:t>
            </w:r>
          </w:p>
        </w:tc>
        <w:tc>
          <w:tcPr>
            <w:tcW w:type="dxa" w:w="1234"/>
          </w:tcPr>
          <w:p>
            <w:r/>
            <w:r>
              <w:rPr>
                <w:b/>
                <w:sz w:val="17"/>
              </w:rPr>
              <w:t>Fix Total</w:t>
            </w:r>
          </w:p>
        </w:tc>
        <w:tc>
          <w:tcPr>
            <w:tcW w:type="dxa" w:w="1234"/>
          </w:tcPr>
          <w:p>
            <w:r/>
            <w:r>
              <w:rPr>
                <w:b/>
                <w:sz w:val="17"/>
              </w:rPr>
              <w:t>Point Fix</w:t>
            </w:r>
          </w:p>
        </w:tc>
        <w:tc>
          <w:tcPr>
            <w:tcW w:type="dxa" w:w="1234"/>
          </w:tcPr>
          <w:p>
            <w:r/>
            <w:r>
              <w:rPr>
                <w:b/>
                <w:sz w:val="17"/>
              </w:rPr>
              <w:t>Systematic</w:t>
            </w:r>
          </w:p>
        </w:tc>
        <w:tc>
          <w:tcPr>
            <w:tcW w:type="dxa" w:w="1234"/>
          </w:tcPr>
          <w:p>
            <w:r/>
            <w:r>
              <w:rPr>
                <w:b/>
                <w:sz w:val="17"/>
              </w:rPr>
              <w:t>Sys. Rate</w:t>
            </w:r>
          </w:p>
        </w:tc>
        <w:tc>
          <w:tcPr>
            <w:tcW w:type="dxa" w:w="1234"/>
          </w:tcPr>
          <w:p>
            <w:r/>
            <w:r>
              <w:rPr>
                <w:b/>
                <w:sz w:val="17"/>
              </w:rPr>
              <w:t>Level</w:t>
            </w:r>
          </w:p>
        </w:tc>
        <w:tc>
          <w:tcPr>
            <w:tcW w:type="dxa" w:w="1234"/>
          </w:tcPr>
          <w:p>
            <w:r/>
            <w:r>
              <w:rPr>
                <w:b/>
                <w:sz w:val="17"/>
              </w:rPr>
              <w:t>Examples</w:t>
            </w:r>
          </w:p>
        </w:tc>
      </w:tr>
      <w:tr>
        <w:tc>
          <w:tcPr>
            <w:tcW w:type="dxa" w:w="1234"/>
          </w:tcPr>
          <w:p>
            <w:r/>
            <w:r>
              <w:rPr>
                <w:sz w:val="17"/>
              </w:rPr>
              <w:t>Kimi (Ryan)</w:t>
            </w:r>
          </w:p>
        </w:tc>
        <w:tc>
          <w:tcPr>
            <w:tcW w:type="dxa" w:w="1234"/>
          </w:tcPr>
          <w:p>
            <w:r/>
            <w:r>
              <w:rPr>
                <w:sz w:val="17"/>
              </w:rPr>
              <w:t>84</w:t>
            </w:r>
          </w:p>
        </w:tc>
        <w:tc>
          <w:tcPr>
            <w:tcW w:type="dxa" w:w="1234"/>
          </w:tcPr>
          <w:p>
            <w:r/>
            <w:r>
              <w:rPr>
                <w:sz w:val="17"/>
              </w:rPr>
              <w:t>76</w:t>
            </w:r>
          </w:p>
        </w:tc>
        <w:tc>
          <w:tcPr>
            <w:tcW w:type="dxa" w:w="1234"/>
          </w:tcPr>
          <w:p>
            <w:r/>
            <w:r>
              <w:rPr>
                <w:sz w:val="17"/>
              </w:rPr>
              <w:t>8</w:t>
            </w:r>
          </w:p>
        </w:tc>
        <w:tc>
          <w:tcPr>
            <w:tcW w:type="dxa" w:w="1234"/>
          </w:tcPr>
          <w:p>
            <w:r/>
            <w:r>
              <w:rPr>
                <w:sz w:val="17"/>
              </w:rPr>
              <w:t>9.5%</w:t>
            </w:r>
          </w:p>
        </w:tc>
        <w:tc>
          <w:tcPr>
            <w:tcW w:type="dxa" w:w="1234"/>
          </w:tcPr>
          <w:p>
            <w:r/>
            <w:r>
              <w:rPr>
                <w:sz w:val="17"/>
              </w:rPr>
              <w:t>Medium ⚠️</w:t>
            </w:r>
          </w:p>
        </w:tc>
        <w:tc>
          <w:tcPr>
            <w:tcW w:type="dxa" w:w="1234"/>
          </w:tcPr>
          <w:p>
            <w:r/>
            <w:r>
              <w:rPr>
                <w:sz w:val="17"/>
              </w:rPr>
              <w:t>fix(metadata): enforce schema auth + disambiguate empty; fix(gantt): unify detail-load isFull with coverage met ; fix(gantt): Pairing Info —</w:t>
            </w:r>
          </w:p>
        </w:tc>
      </w:tr>
      <w:tr>
        <w:tc>
          <w:tcPr>
            <w:tcW w:type="dxa" w:w="1234"/>
          </w:tcPr>
          <w:p>
            <w:r/>
            <w:r>
              <w:rPr>
                <w:sz w:val="17"/>
              </w:rPr>
              <w:t>Yuan Zhu</w:t>
            </w:r>
          </w:p>
        </w:tc>
        <w:tc>
          <w:tcPr>
            <w:tcW w:type="dxa" w:w="1234"/>
          </w:tcPr>
          <w:p>
            <w:r/>
            <w:r>
              <w:rPr>
                <w:sz w:val="17"/>
              </w:rPr>
              <w:t>308</w:t>
            </w:r>
          </w:p>
        </w:tc>
        <w:tc>
          <w:tcPr>
            <w:tcW w:type="dxa" w:w="1234"/>
          </w:tcPr>
          <w:p>
            <w:r/>
            <w:r>
              <w:rPr>
                <w:sz w:val="17"/>
              </w:rPr>
              <w:t>297</w:t>
            </w:r>
          </w:p>
        </w:tc>
        <w:tc>
          <w:tcPr>
            <w:tcW w:type="dxa" w:w="1234"/>
          </w:tcPr>
          <w:p>
            <w:r/>
            <w:r>
              <w:rPr>
                <w:sz w:val="17"/>
              </w:rPr>
              <w:t>11</w:t>
            </w:r>
          </w:p>
        </w:tc>
        <w:tc>
          <w:tcPr>
            <w:tcW w:type="dxa" w:w="1234"/>
          </w:tcPr>
          <w:p>
            <w:r/>
            <w:r>
              <w:rPr>
                <w:sz w:val="17"/>
              </w:rPr>
              <w:t>3.6%</w:t>
            </w:r>
          </w:p>
        </w:tc>
        <w:tc>
          <w:tcPr>
            <w:tcW w:type="dxa" w:w="1234"/>
          </w:tcPr>
          <w:p>
            <w:r/>
            <w:r>
              <w:rPr>
                <w:sz w:val="17"/>
              </w:rPr>
              <w:t>Low ⚠️</w:t>
            </w:r>
          </w:p>
        </w:tc>
        <w:tc>
          <w:tcPr>
            <w:tcW w:type="dxa" w:w="1234"/>
          </w:tcPr>
          <w:p>
            <w:r/>
            <w:r>
              <w:rPr>
                <w:sz w:val="17"/>
              </w:rPr>
              <w:t>fix(scenario): extend SBY inject to cover all SBY subty; fix(manday): use crew.crew_id (not crew.id) as the cons; fix(gantt): show lightning</w:t>
            </w:r>
          </w:p>
        </w:tc>
      </w:tr>
      <w:tr>
        <w:tc>
          <w:tcPr>
            <w:tcW w:type="dxa" w:w="1234"/>
          </w:tcPr>
          <w:p>
            <w:r/>
            <w:r>
              <w:rPr>
                <w:sz w:val="17"/>
              </w:rPr>
              <w:t>Honglei</w:t>
            </w:r>
          </w:p>
        </w:tc>
        <w:tc>
          <w:tcPr>
            <w:tcW w:type="dxa" w:w="1234"/>
          </w:tcPr>
          <w:p>
            <w:r/>
            <w:r>
              <w:rPr>
                <w:sz w:val="17"/>
              </w:rPr>
              <w:t>136</w:t>
            </w:r>
          </w:p>
        </w:tc>
        <w:tc>
          <w:tcPr>
            <w:tcW w:type="dxa" w:w="1234"/>
          </w:tcPr>
          <w:p>
            <w:r/>
            <w:r>
              <w:rPr>
                <w:sz w:val="17"/>
              </w:rPr>
              <w:t>133</w:t>
            </w:r>
          </w:p>
        </w:tc>
        <w:tc>
          <w:tcPr>
            <w:tcW w:type="dxa" w:w="1234"/>
          </w:tcPr>
          <w:p>
            <w:r/>
            <w:r>
              <w:rPr>
                <w:sz w:val="17"/>
              </w:rPr>
              <w:t>3</w:t>
            </w:r>
          </w:p>
        </w:tc>
        <w:tc>
          <w:tcPr>
            <w:tcW w:type="dxa" w:w="1234"/>
          </w:tcPr>
          <w:p>
            <w:r/>
            <w:r>
              <w:rPr>
                <w:sz w:val="17"/>
              </w:rPr>
              <w:t>2.2%</w:t>
            </w:r>
          </w:p>
        </w:tc>
        <w:tc>
          <w:tcPr>
            <w:tcW w:type="dxa" w:w="1234"/>
          </w:tcPr>
          <w:p>
            <w:r/>
            <w:r>
              <w:rPr>
                <w:sz w:val="17"/>
              </w:rPr>
              <w:t>Low ⚠️</w:t>
            </w:r>
          </w:p>
        </w:tc>
        <w:tc>
          <w:tcPr>
            <w:tcW w:type="dxa" w:w="1234"/>
          </w:tcPr>
          <w:p>
            <w:r/>
            <w:r>
              <w:rPr>
                <w:sz w:val="17"/>
              </w:rPr>
              <w:t>fix： pairing左侧日历统一base时间; fix： 时区统一; fix：清楚左侧日历存在的旧数据和就逻辑，统一展示daysoff页面数据</w:t>
            </w:r>
          </w:p>
        </w:tc>
      </w:tr>
      <w:tr>
        <w:tc>
          <w:tcPr>
            <w:tcW w:type="dxa" w:w="1234"/>
          </w:tcPr>
          <w:p>
            <w:r/>
            <w:r>
              <w:rPr>
                <w:sz w:val="17"/>
              </w:rPr>
              <w:t>Qiang Gong</w:t>
            </w:r>
          </w:p>
        </w:tc>
        <w:tc>
          <w:tcPr>
            <w:tcW w:type="dxa" w:w="1234"/>
          </w:tcPr>
          <w:p>
            <w:r/>
            <w:r>
              <w:rPr>
                <w:sz w:val="17"/>
              </w:rPr>
              <w:t>1</w:t>
            </w:r>
          </w:p>
        </w:tc>
        <w:tc>
          <w:tcPr>
            <w:tcW w:type="dxa" w:w="1234"/>
          </w:tcPr>
          <w:p>
            <w:r/>
            <w:r>
              <w:rPr>
                <w:sz w:val="17"/>
              </w:rPr>
              <w:t>1</w:t>
            </w:r>
          </w:p>
        </w:tc>
        <w:tc>
          <w:tcPr>
            <w:tcW w:type="dxa" w:w="1234"/>
          </w:tcPr>
          <w:p>
            <w:r/>
            <w:r>
              <w:rPr>
                <w:sz w:val="17"/>
              </w:rPr>
              <w:t>0</w:t>
            </w:r>
          </w:p>
        </w:tc>
        <w:tc>
          <w:tcPr>
            <w:tcW w:type="dxa" w:w="1234"/>
          </w:tcPr>
          <w:p>
            <w:r/>
            <w:r>
              <w:rPr>
                <w:sz w:val="17"/>
              </w:rPr>
              <w:t>0.0%</w:t>
            </w:r>
          </w:p>
        </w:tc>
        <w:tc>
          <w:tcPr>
            <w:tcW w:type="dxa" w:w="1234"/>
          </w:tcPr>
          <w:p>
            <w:r/>
            <w:r>
              <w:rPr>
                <w:sz w:val="17"/>
              </w:rPr>
              <w:t>Low ⚠️</w:t>
            </w:r>
          </w:p>
        </w:tc>
        <w:tc>
          <w:tcPr>
            <w:tcW w:type="dxa" w:w="1234"/>
          </w:tcPr>
          <w:p>
            <w:r/>
            <w:r>
              <w:rPr>
                <w:sz w:val="17"/>
              </w:rPr>
              <w:t>—</w:t>
            </w:r>
          </w:p>
        </w:tc>
      </w:tr>
    </w:tbl>
    <w:p>
      <w:pPr>
        <w:spacing w:after="80"/>
      </w:pPr>
      <w:r>
        <w:rPr>
          <w:i/>
          <w:color w:val="555555"/>
          <w:sz w:val="17"/>
        </w:rPr>
        <w:t>Sys. Rate = systematic fixes ÷ total fix commits. Detection: keyword match (sweep/across/unify/all/cascade/enforce/parity/similar).</w:t>
      </w:r>
    </w:p>
    <w:p>
      <w:pPr>
        <w:spacing w:before="40" w:after="160"/>
      </w:pPr>
      <w:r>
        <w:rPr>
          <w:b/>
          <w:color w:val="2E5A2E"/>
          <w:sz w:val="17"/>
        </w:rPr>
        <w:t xml:space="preserve">💡 In plain words: </w:t>
      </w:r>
      <w:r>
        <w:rPr>
          <w:color w:val="333333"/>
          <w:sz w:val="17"/>
        </w:rPr>
        <w:t>When fixing a bug there are two styles: a "Point Fix" repairs only the one spot in front of you; a "Systematic" fix also sweeps the whole codebase and repairs every similar case at once. The latter is higher quality, because the same flaw usually appears in more than one place. "Sys. Rate" is the share of fixes that were systematic (we detect it from keywords in the commit message such as "unify / all / across").</w:t>
      </w:r>
    </w:p>
    <w:p>
      <w:pPr>
        <w:spacing w:before="200" w:after="60"/>
      </w:pPr>
      <w:r>
        <w:rPr>
          <w:b/>
          <w:color w:val="1F4E79"/>
          <w:sz w:val="26"/>
        </w:rPr>
        <w:t>4. Engineering Standards &amp; Conventions</w:t>
      </w:r>
    </w:p>
    <w:p>
      <w:pPr>
        <w:spacing w:after="80"/>
      </w:pPr>
      <w:r>
        <w:rPr>
          <w:i/>
          <w:color w:val="555555"/>
          <w:sz w:val="17"/>
        </w:rPr>
        <w:t>The project enforces a set of engineering standards, some guarded by automated gates. The first table lists the standards; the second measures each developer's adherence to the commit-message convention.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7"/>
              </w:rPr>
              <w:t>Standard</w:t>
            </w:r>
          </w:p>
        </w:tc>
        <w:tc>
          <w:tcPr>
            <w:tcW w:type="dxa" w:w="2880"/>
          </w:tcPr>
          <w:p>
            <w:r/>
            <w:r>
              <w:rPr>
                <w:b/>
                <w:sz w:val="17"/>
              </w:rPr>
              <w:t>What it requires</w:t>
            </w:r>
          </w:p>
        </w:tc>
        <w:tc>
          <w:tcPr>
            <w:tcW w:type="dxa" w:w="2880"/>
          </w:tcPr>
          <w:p>
            <w:r/>
            <w:r>
              <w:rPr>
                <w:b/>
                <w:sz w:val="17"/>
              </w:rPr>
              <w:t>How it is enforced</w:t>
            </w:r>
          </w:p>
        </w:tc>
      </w:tr>
      <w:tr>
        <w:tc>
          <w:tcPr>
            <w:tcW w:type="dxa" w:w="2880"/>
          </w:tcPr>
          <w:p>
            <w:r/>
            <w:r>
              <w:rPr>
                <w:sz w:val="17"/>
              </w:rPr>
              <w:t>UI / Typography Standard</w:t>
            </w:r>
          </w:p>
        </w:tc>
        <w:tc>
          <w:tcPr>
            <w:tcW w:type="dxa" w:w="2880"/>
          </w:tcPr>
          <w:p>
            <w:r/>
            <w:r>
              <w:rPr>
                <w:sz w:val="17"/>
              </w:rPr>
              <w:t>Token-driven font size, colour, spacing, radius — no magic values</w:t>
            </w:r>
          </w:p>
        </w:tc>
        <w:tc>
          <w:tcPr>
            <w:tcW w:type="dxa" w:w="2880"/>
          </w:tcPr>
          <w:p>
            <w:r/>
            <w:r>
              <w:rPr>
                <w:sz w:val="17"/>
              </w:rPr>
              <w:t>Automated gate: npm run check:ui + git pre-push hook (hard violations block the push)</w:t>
            </w:r>
          </w:p>
        </w:tc>
      </w:tr>
      <w:tr>
        <w:tc>
          <w:tcPr>
            <w:tcW w:type="dxa" w:w="2880"/>
          </w:tcPr>
          <w:p>
            <w:r/>
            <w:r>
              <w:rPr>
                <w:sz w:val="17"/>
              </w:rPr>
              <w:t>Playwright-Required</w:t>
            </w:r>
          </w:p>
        </w:tc>
        <w:tc>
          <w:tcPr>
            <w:tcW w:type="dxa" w:w="2880"/>
          </w:tcPr>
          <w:p>
            <w:r/>
            <w:r>
              <w:rPr>
                <w:sz w:val="17"/>
              </w:rPr>
              <w:t>Every feature and every bug fix ships with a Playwright test</w:t>
            </w:r>
          </w:p>
        </w:tc>
        <w:tc>
          <w:tcPr>
            <w:tcW w:type="dxa" w:w="2880"/>
          </w:tcPr>
          <w:p>
            <w:r/>
            <w:r>
              <w:rPr>
                <w:sz w:val="17"/>
              </w:rPr>
              <w:t>Code review (CLAUDE.md §Playwright-Required)</w:t>
            </w:r>
          </w:p>
        </w:tc>
      </w:tr>
      <w:tr>
        <w:tc>
          <w:tcPr>
            <w:tcW w:type="dxa" w:w="2880"/>
          </w:tcPr>
          <w:p>
            <w:r/>
            <w:r>
              <w:rPr>
                <w:sz w:val="17"/>
              </w:rPr>
              <w:t>No-Illusion</w:t>
            </w:r>
          </w:p>
        </w:tc>
        <w:tc>
          <w:tcPr>
            <w:tcW w:type="dxa" w:w="2880"/>
          </w:tcPr>
          <w:p>
            <w:r/>
            <w:r>
              <w:rPr>
                <w:sz w:val="17"/>
              </w:rPr>
              <w:t>Any "done / fixed" claim must show a real test-run result</w:t>
            </w:r>
          </w:p>
        </w:tc>
        <w:tc>
          <w:tcPr>
            <w:tcW w:type="dxa" w:w="2880"/>
          </w:tcPr>
          <w:p>
            <w:r/>
            <w:r>
              <w:rPr>
                <w:sz w:val="17"/>
              </w:rPr>
              <w:t>Code review (CLAUDE.md §No-Illusion)</w:t>
            </w:r>
          </w:p>
        </w:tc>
      </w:tr>
      <w:tr>
        <w:tc>
          <w:tcPr>
            <w:tcW w:type="dxa" w:w="2880"/>
          </w:tcPr>
          <w:p>
            <w:r/>
            <w:r>
              <w:rPr>
                <w:sz w:val="17"/>
              </w:rPr>
              <w:t>Conventional Commits</w:t>
            </w:r>
          </w:p>
        </w:tc>
        <w:tc>
          <w:tcPr>
            <w:tcW w:type="dxa" w:w="2880"/>
          </w:tcPr>
          <w:p>
            <w:r/>
            <w:r>
              <w:rPr>
                <w:sz w:val="17"/>
              </w:rPr>
              <w:t>Commit messages use feat/fix/test/refactor/docs/chore prefixes</w:t>
            </w:r>
          </w:p>
        </w:tc>
        <w:tc>
          <w:tcPr>
            <w:tcW w:type="dxa" w:w="2880"/>
          </w:tcPr>
          <w:p>
            <w:r/>
            <w:r>
              <w:rPr>
                <w:sz w:val="17"/>
              </w:rPr>
              <w:t>Convention (commitlint recommended)</w:t>
            </w:r>
          </w:p>
        </w:tc>
      </w:tr>
      <w:tr>
        <w:tc>
          <w:tcPr>
            <w:tcW w:type="dxa" w:w="2880"/>
          </w:tcPr>
          <w:p>
            <w:r/>
            <w:r>
              <w:rPr>
                <w:sz w:val="17"/>
              </w:rPr>
              <w:t>TypeScript / Python coding standard</w:t>
            </w:r>
          </w:p>
        </w:tc>
        <w:tc>
          <w:tcPr>
            <w:tcW w:type="dxa" w:w="2880"/>
          </w:tcPr>
          <w:p>
            <w:r/>
            <w:r>
              <w:rPr>
                <w:sz w:val="17"/>
              </w:rPr>
              <w:t>Naming rules, no "any", import order, Zod input validation</w:t>
            </w:r>
          </w:p>
        </w:tc>
        <w:tc>
          <w:tcPr>
            <w:tcW w:type="dxa" w:w="2880"/>
          </w:tcPr>
          <w:p>
            <w:r/>
            <w:r>
              <w:rPr>
                <w:sz w:val="17"/>
              </w:rPr>
              <w:t>Review + type-check (tsc)</w:t>
            </w:r>
          </w:p>
        </w:tc>
      </w:tr>
      <w:tr>
        <w:tc>
          <w:tcPr>
            <w:tcW w:type="dxa" w:w="2880"/>
          </w:tcPr>
          <w:p>
            <w:r/>
            <w:r>
              <w:rPr>
                <w:sz w:val="17"/>
              </w:rPr>
              <w:t>Pop-up Window Standard</w:t>
            </w:r>
          </w:p>
        </w:tc>
        <w:tc>
          <w:tcPr>
            <w:tcW w:type="dxa" w:w="2880"/>
          </w:tcPr>
          <w:p>
            <w:r/>
            <w:r>
              <w:rPr>
                <w:sz w:val="17"/>
              </w:rPr>
              <w:t>All dialogs built with the shared AppDialog component</w:t>
            </w:r>
          </w:p>
        </w:tc>
        <w:tc>
          <w:tcPr>
            <w:tcW w:type="dxa" w:w="2880"/>
          </w:tcPr>
          <w:p>
            <w:r/>
            <w:r>
              <w:rPr>
                <w:sz w:val="17"/>
              </w:rPr>
              <w:t>Code review (CLAUDE.md)</w:t>
            </w:r>
          </w:p>
        </w:tc>
      </w:tr>
      <w:tr>
        <w:tc>
          <w:tcPr>
            <w:tcW w:type="dxa" w:w="2880"/>
          </w:tcPr>
          <w:p>
            <w:r/>
            <w:r>
              <w:rPr>
                <w:sz w:val="17"/>
              </w:rPr>
              <w:t>Version Bumping</w:t>
            </w:r>
          </w:p>
        </w:tc>
        <w:tc>
          <w:tcPr>
            <w:tcW w:type="dxa" w:w="2880"/>
          </w:tcPr>
          <w:p>
            <w:r/>
            <w:r>
              <w:rPr>
                <w:sz w:val="17"/>
              </w:rPr>
              <w:t>Bump version.ts on every code change</w:t>
            </w:r>
          </w:p>
        </w:tc>
        <w:tc>
          <w:tcPr>
            <w:tcW w:type="dxa" w:w="2880"/>
          </w:tcPr>
          <w:p>
            <w:r/>
            <w:r>
              <w:rPr>
                <w:sz w:val="17"/>
              </w:rPr>
              <w:t>Code review</w:t>
            </w:r>
          </w:p>
        </w:tc>
      </w:tr>
    </w:tbl>
    <w:p>
      <w:pPr>
        <w:spacing w:before="40" w:after="160"/>
      </w:pPr>
      <w:r>
        <w:rPr>
          <w:b/>
          <w:color w:val="2E5A2E"/>
          <w:sz w:val="17"/>
        </w:rPr>
        <w:t xml:space="preserve">💡 In plain words: </w:t>
      </w:r>
      <w:r>
        <w:rPr>
          <w:color w:val="333333"/>
          <w:sz w:val="17"/>
        </w:rPr>
        <w:t>This answers "are there standards to follow?" — yes, and not just the UI standard: there are coding conventions, a mandatory-test rule, a commit-message format, a shared dialog component, and version-bump rules. The UI Style Standard is fully automated: before every push a script checks the code and blocks hard violations — it does not rely on goodwill.</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sz w:val="17"/>
              </w:rPr>
              <w:t>Developer</w:t>
            </w:r>
          </w:p>
        </w:tc>
        <w:tc>
          <w:tcPr>
            <w:tcW w:type="dxa" w:w="1440"/>
          </w:tcPr>
          <w:p>
            <w:r/>
            <w:r>
              <w:rPr>
                <w:b/>
                <w:sz w:val="17"/>
              </w:rPr>
              <w:t>Total</w:t>
            </w:r>
          </w:p>
        </w:tc>
        <w:tc>
          <w:tcPr>
            <w:tcW w:type="dxa" w:w="1440"/>
          </w:tcPr>
          <w:p>
            <w:r/>
            <w:r>
              <w:rPr>
                <w:b/>
                <w:sz w:val="17"/>
              </w:rPr>
              <w:t>Conventional</w:t>
            </w:r>
          </w:p>
        </w:tc>
        <w:tc>
          <w:tcPr>
            <w:tcW w:type="dxa" w:w="1440"/>
          </w:tcPr>
          <w:p>
            <w:r/>
            <w:r>
              <w:rPr>
                <w:b/>
                <w:sz w:val="17"/>
              </w:rPr>
              <w:t>Off-convention</w:t>
            </w:r>
          </w:p>
        </w:tc>
        <w:tc>
          <w:tcPr>
            <w:tcW w:type="dxa" w:w="1440"/>
          </w:tcPr>
          <w:p>
            <w:r/>
            <w:r>
              <w:rPr>
                <w:b/>
                <w:sz w:val="17"/>
              </w:rPr>
              <w:t>Adherence</w:t>
            </w:r>
          </w:p>
        </w:tc>
        <w:tc>
          <w:tcPr>
            <w:tcW w:type="dxa" w:w="1440"/>
          </w:tcPr>
          <w:p>
            <w:r/>
            <w:r>
              <w:rPr>
                <w:b/>
                <w:sz w:val="17"/>
              </w:rPr>
              <w:t>Level</w:t>
            </w:r>
          </w:p>
        </w:tc>
      </w:tr>
      <w:tr>
        <w:tc>
          <w:tcPr>
            <w:tcW w:type="dxa" w:w="1440"/>
          </w:tcPr>
          <w:p>
            <w:r/>
            <w:r>
              <w:rPr>
                <w:sz w:val="17"/>
              </w:rPr>
              <w:t>Kimi (Ryan)</w:t>
            </w:r>
          </w:p>
        </w:tc>
        <w:tc>
          <w:tcPr>
            <w:tcW w:type="dxa" w:w="1440"/>
          </w:tcPr>
          <w:p>
            <w:r/>
            <w:r>
              <w:rPr>
                <w:sz w:val="17"/>
              </w:rPr>
              <w:t>596</w:t>
            </w:r>
          </w:p>
        </w:tc>
        <w:tc>
          <w:tcPr>
            <w:tcW w:type="dxa" w:w="1440"/>
          </w:tcPr>
          <w:p>
            <w:r/>
            <w:r>
              <w:rPr>
                <w:sz w:val="17"/>
              </w:rPr>
              <w:t>562</w:t>
            </w:r>
          </w:p>
        </w:tc>
        <w:tc>
          <w:tcPr>
            <w:tcW w:type="dxa" w:w="1440"/>
          </w:tcPr>
          <w:p>
            <w:r/>
            <w:r>
              <w:rPr>
                <w:sz w:val="17"/>
              </w:rPr>
              <w:t>34</w:t>
            </w:r>
          </w:p>
        </w:tc>
        <w:tc>
          <w:tcPr>
            <w:tcW w:type="dxa" w:w="1440"/>
          </w:tcPr>
          <w:p>
            <w:r/>
            <w:r>
              <w:rPr>
                <w:sz w:val="17"/>
              </w:rPr>
              <w:t>94.3%</w:t>
            </w:r>
          </w:p>
        </w:tc>
        <w:tc>
          <w:tcPr>
            <w:tcW w:type="dxa" w:w="1440"/>
          </w:tcPr>
          <w:p>
            <w:r/>
            <w:r>
              <w:rPr>
                <w:sz w:val="17"/>
              </w:rPr>
              <w:t>High ✅</w:t>
            </w:r>
          </w:p>
        </w:tc>
      </w:tr>
      <w:tr>
        <w:tc>
          <w:tcPr>
            <w:tcW w:type="dxa" w:w="1440"/>
          </w:tcPr>
          <w:p>
            <w:r/>
            <w:r>
              <w:rPr>
                <w:sz w:val="17"/>
              </w:rPr>
              <w:t>Yuan Zhu</w:t>
            </w:r>
          </w:p>
        </w:tc>
        <w:tc>
          <w:tcPr>
            <w:tcW w:type="dxa" w:w="1440"/>
          </w:tcPr>
          <w:p>
            <w:r/>
            <w:r>
              <w:rPr>
                <w:sz w:val="17"/>
              </w:rPr>
              <w:t>1255</w:t>
            </w:r>
          </w:p>
        </w:tc>
        <w:tc>
          <w:tcPr>
            <w:tcW w:type="dxa" w:w="1440"/>
          </w:tcPr>
          <w:p>
            <w:r/>
            <w:r>
              <w:rPr>
                <w:sz w:val="17"/>
              </w:rPr>
              <w:t>1206</w:t>
            </w:r>
          </w:p>
        </w:tc>
        <w:tc>
          <w:tcPr>
            <w:tcW w:type="dxa" w:w="1440"/>
          </w:tcPr>
          <w:p>
            <w:r/>
            <w:r>
              <w:rPr>
                <w:sz w:val="17"/>
              </w:rPr>
              <w:t>49</w:t>
            </w:r>
          </w:p>
        </w:tc>
        <w:tc>
          <w:tcPr>
            <w:tcW w:type="dxa" w:w="1440"/>
          </w:tcPr>
          <w:p>
            <w:r/>
            <w:r>
              <w:rPr>
                <w:sz w:val="17"/>
              </w:rPr>
              <w:t>96.1%</w:t>
            </w:r>
          </w:p>
        </w:tc>
        <w:tc>
          <w:tcPr>
            <w:tcW w:type="dxa" w:w="1440"/>
          </w:tcPr>
          <w:p>
            <w:r/>
            <w:r>
              <w:rPr>
                <w:sz w:val="17"/>
              </w:rPr>
              <w:t>High ✅</w:t>
            </w:r>
          </w:p>
        </w:tc>
      </w:tr>
      <w:tr>
        <w:tc>
          <w:tcPr>
            <w:tcW w:type="dxa" w:w="1440"/>
          </w:tcPr>
          <w:p>
            <w:r/>
            <w:r>
              <w:rPr>
                <w:sz w:val="17"/>
              </w:rPr>
              <w:t>Honglei</w:t>
            </w:r>
          </w:p>
        </w:tc>
        <w:tc>
          <w:tcPr>
            <w:tcW w:type="dxa" w:w="1440"/>
          </w:tcPr>
          <w:p>
            <w:r/>
            <w:r>
              <w:rPr>
                <w:sz w:val="17"/>
              </w:rPr>
              <w:t>194</w:t>
            </w:r>
          </w:p>
        </w:tc>
        <w:tc>
          <w:tcPr>
            <w:tcW w:type="dxa" w:w="1440"/>
          </w:tcPr>
          <w:p>
            <w:r/>
            <w:r>
              <w:rPr>
                <w:sz w:val="17"/>
              </w:rPr>
              <w:t>58</w:t>
            </w:r>
          </w:p>
        </w:tc>
        <w:tc>
          <w:tcPr>
            <w:tcW w:type="dxa" w:w="1440"/>
          </w:tcPr>
          <w:p>
            <w:r/>
            <w:r>
              <w:rPr>
                <w:sz w:val="17"/>
              </w:rPr>
              <w:t>136</w:t>
            </w:r>
          </w:p>
        </w:tc>
        <w:tc>
          <w:tcPr>
            <w:tcW w:type="dxa" w:w="1440"/>
          </w:tcPr>
          <w:p>
            <w:r/>
            <w:r>
              <w:rPr>
                <w:sz w:val="17"/>
              </w:rPr>
              <w:t>29.9%</w:t>
            </w:r>
          </w:p>
        </w:tc>
        <w:tc>
          <w:tcPr>
            <w:tcW w:type="dxa" w:w="1440"/>
          </w:tcPr>
          <w:p>
            <w:r/>
            <w:r>
              <w:rPr>
                <w:sz w:val="17"/>
              </w:rPr>
              <w:t>Low ⚠️</w:t>
            </w:r>
          </w:p>
        </w:tc>
      </w:tr>
      <w:tr>
        <w:tc>
          <w:tcPr>
            <w:tcW w:type="dxa" w:w="1440"/>
          </w:tcPr>
          <w:p>
            <w:r/>
            <w:r>
              <w:rPr>
                <w:sz w:val="17"/>
              </w:rPr>
              <w:t>Qiang Gong</w:t>
            </w:r>
          </w:p>
        </w:tc>
        <w:tc>
          <w:tcPr>
            <w:tcW w:type="dxa" w:w="1440"/>
          </w:tcPr>
          <w:p>
            <w:r/>
            <w:r>
              <w:rPr>
                <w:sz w:val="17"/>
              </w:rPr>
              <w:t>4</w:t>
            </w:r>
          </w:p>
        </w:tc>
        <w:tc>
          <w:tcPr>
            <w:tcW w:type="dxa" w:w="1440"/>
          </w:tcPr>
          <w:p>
            <w:r/>
            <w:r>
              <w:rPr>
                <w:sz w:val="17"/>
              </w:rPr>
              <w:t>3</w:t>
            </w:r>
          </w:p>
        </w:tc>
        <w:tc>
          <w:tcPr>
            <w:tcW w:type="dxa" w:w="1440"/>
          </w:tcPr>
          <w:p>
            <w:r/>
            <w:r>
              <w:rPr>
                <w:sz w:val="17"/>
              </w:rPr>
              <w:t>1</w:t>
            </w:r>
          </w:p>
        </w:tc>
        <w:tc>
          <w:tcPr>
            <w:tcW w:type="dxa" w:w="1440"/>
          </w:tcPr>
          <w:p>
            <w:r/>
            <w:r>
              <w:rPr>
                <w:sz w:val="17"/>
              </w:rPr>
              <w:t>75.0%</w:t>
            </w:r>
          </w:p>
        </w:tc>
        <w:tc>
          <w:tcPr>
            <w:tcW w:type="dxa" w:w="1440"/>
          </w:tcPr>
          <w:p>
            <w:r/>
            <w:r>
              <w:rPr>
                <w:sz w:val="17"/>
              </w:rPr>
              <w:t>Medium ⚠️</w:t>
            </w:r>
          </w:p>
        </w:tc>
      </w:tr>
    </w:tbl>
    <w:p>
      <w:pPr>
        <w:spacing w:before="40" w:after="160"/>
      </w:pPr>
      <w:r>
        <w:rPr>
          <w:b/>
          <w:color w:val="2E5A2E"/>
          <w:sz w:val="17"/>
        </w:rPr>
        <w:t xml:space="preserve">💡 In plain words: </w:t>
      </w:r>
      <w:r>
        <w:rPr>
          <w:color w:val="333333"/>
          <w:sz w:val="17"/>
        </w:rPr>
        <w:t>The commit-message convention requires every commit to start with a standard prefix (feat/fix/…) so tools can auto-summarise and build changelogs. The table above is each person's adherence to that format. Low adherence distorts metrics like CFR — exactly the source of one teammate's skewed numbers (adding commitlint would auto-enforce it).</w:t>
      </w:r>
    </w:p>
    <w:p>
      <w:pPr>
        <w:spacing w:before="200" w:after="60"/>
      </w:pPr>
      <w:r>
        <w:rPr>
          <w:b/>
          <w:color w:val="1F4E79"/>
          <w:sz w:val="26"/>
        </w:rPr>
        <w:t>5. Commit Activity Summary (YTD, all aliases merged)</w:t>
      </w:r>
    </w:p>
    <w:p>
      <w:pPr>
        <w:spacing w:after="80"/>
      </w:pPr>
      <w:r>
        <w:rPr>
          <w:i/>
          <w:color w:val="555555"/>
          <w:sz w:val="17"/>
        </w:rPr>
        <w:t>Yuan Zhu = yuan.zhu-ai + yuan.zhu + yuanz-ai + yuanz-cc + "Yuan Zhu" merged. Current version: Ver:B159/F305/R35.</w:t>
      </w:r>
    </w:p>
    <w:tbl>
      <w:tblPr>
        <w:tblStyle w:val="LightGrid-Accent1"/>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
              <w:rPr>
                <w:b/>
                <w:sz w:val="17"/>
              </w:rPr>
              <w:t>Developer</w:t>
            </w:r>
          </w:p>
        </w:tc>
        <w:tc>
          <w:tcPr>
            <w:tcW w:type="dxa" w:w="864"/>
          </w:tcPr>
          <w:p>
            <w:r/>
            <w:r>
              <w:rPr>
                <w:b/>
                <w:sz w:val="17"/>
              </w:rPr>
              <w:t>Total</w:t>
            </w:r>
          </w:p>
        </w:tc>
        <w:tc>
          <w:tcPr>
            <w:tcW w:type="dxa" w:w="864"/>
          </w:tcPr>
          <w:p>
            <w:r/>
            <w:r>
              <w:rPr>
                <w:b/>
                <w:sz w:val="17"/>
              </w:rPr>
              <w:t>feat</w:t>
            </w:r>
          </w:p>
        </w:tc>
        <w:tc>
          <w:tcPr>
            <w:tcW w:type="dxa" w:w="864"/>
          </w:tcPr>
          <w:p>
            <w:r/>
            <w:r>
              <w:rPr>
                <w:b/>
                <w:sz w:val="17"/>
              </w:rPr>
              <w:t>fix</w:t>
            </w:r>
          </w:p>
        </w:tc>
        <w:tc>
          <w:tcPr>
            <w:tcW w:type="dxa" w:w="864"/>
          </w:tcPr>
          <w:p>
            <w:r/>
            <w:r>
              <w:rPr>
                <w:b/>
                <w:sz w:val="17"/>
              </w:rPr>
              <w:t>test</w:t>
            </w:r>
          </w:p>
        </w:tc>
        <w:tc>
          <w:tcPr>
            <w:tcW w:type="dxa" w:w="864"/>
          </w:tcPr>
          <w:p>
            <w:r/>
            <w:r>
              <w:rPr>
                <w:b/>
                <w:sz w:val="17"/>
              </w:rPr>
              <w:t>refactor</w:t>
            </w:r>
          </w:p>
        </w:tc>
        <w:tc>
          <w:tcPr>
            <w:tcW w:type="dxa" w:w="864"/>
          </w:tcPr>
          <w:p>
            <w:r/>
            <w:r>
              <w:rPr>
                <w:b/>
                <w:sz w:val="17"/>
              </w:rPr>
              <w:t>style/perf</w:t>
            </w:r>
          </w:p>
        </w:tc>
        <w:tc>
          <w:tcPr>
            <w:tcW w:type="dxa" w:w="864"/>
          </w:tcPr>
          <w:p>
            <w:r/>
            <w:r>
              <w:rPr>
                <w:b/>
                <w:sz w:val="17"/>
              </w:rPr>
              <w:t>docs</w:t>
            </w:r>
          </w:p>
        </w:tc>
        <w:tc>
          <w:tcPr>
            <w:tcW w:type="dxa" w:w="864"/>
          </w:tcPr>
          <w:p>
            <w:r/>
            <w:r>
              <w:rPr>
                <w:b/>
                <w:sz w:val="17"/>
              </w:rPr>
              <w:t>chore</w:t>
            </w:r>
          </w:p>
        </w:tc>
        <w:tc>
          <w:tcPr>
            <w:tcW w:type="dxa" w:w="864"/>
          </w:tcPr>
          <w:p>
            <w:r/>
            <w:r>
              <w:rPr>
                <w:b/>
                <w:sz w:val="17"/>
              </w:rPr>
              <w:t>Active Days</w:t>
            </w:r>
          </w:p>
        </w:tc>
      </w:tr>
      <w:tr>
        <w:tc>
          <w:tcPr>
            <w:tcW w:type="dxa" w:w="864"/>
          </w:tcPr>
          <w:p>
            <w:r/>
            <w:r>
              <w:rPr>
                <w:sz w:val="17"/>
              </w:rPr>
              <w:t>Kimi (Ryan)</w:t>
            </w:r>
          </w:p>
        </w:tc>
        <w:tc>
          <w:tcPr>
            <w:tcW w:type="dxa" w:w="864"/>
          </w:tcPr>
          <w:p>
            <w:r/>
            <w:r>
              <w:rPr>
                <w:sz w:val="17"/>
              </w:rPr>
              <w:t>596</w:t>
            </w:r>
          </w:p>
        </w:tc>
        <w:tc>
          <w:tcPr>
            <w:tcW w:type="dxa" w:w="864"/>
          </w:tcPr>
          <w:p>
            <w:r/>
            <w:r>
              <w:rPr>
                <w:sz w:val="17"/>
              </w:rPr>
              <w:t>226</w:t>
            </w:r>
          </w:p>
        </w:tc>
        <w:tc>
          <w:tcPr>
            <w:tcW w:type="dxa" w:w="864"/>
          </w:tcPr>
          <w:p>
            <w:r/>
            <w:r>
              <w:rPr>
                <w:sz w:val="17"/>
              </w:rPr>
              <w:t>84</w:t>
            </w:r>
          </w:p>
        </w:tc>
        <w:tc>
          <w:tcPr>
            <w:tcW w:type="dxa" w:w="864"/>
          </w:tcPr>
          <w:p>
            <w:r/>
            <w:r>
              <w:rPr>
                <w:sz w:val="17"/>
              </w:rPr>
              <w:t>56</w:t>
            </w:r>
          </w:p>
        </w:tc>
        <w:tc>
          <w:tcPr>
            <w:tcW w:type="dxa" w:w="864"/>
          </w:tcPr>
          <w:p>
            <w:r/>
            <w:r>
              <w:rPr>
                <w:sz w:val="17"/>
              </w:rPr>
              <w:t>25</w:t>
            </w:r>
          </w:p>
        </w:tc>
        <w:tc>
          <w:tcPr>
            <w:tcW w:type="dxa" w:w="864"/>
          </w:tcPr>
          <w:p>
            <w:r/>
            <w:r>
              <w:rPr>
                <w:sz w:val="17"/>
              </w:rPr>
              <w:t>27</w:t>
            </w:r>
          </w:p>
        </w:tc>
        <w:tc>
          <w:tcPr>
            <w:tcW w:type="dxa" w:w="864"/>
          </w:tcPr>
          <w:p>
            <w:r/>
            <w:r>
              <w:rPr>
                <w:sz w:val="17"/>
              </w:rPr>
              <w:t>91</w:t>
            </w:r>
          </w:p>
        </w:tc>
        <w:tc>
          <w:tcPr>
            <w:tcW w:type="dxa" w:w="864"/>
          </w:tcPr>
          <w:p>
            <w:r/>
            <w:r>
              <w:rPr>
                <w:sz w:val="17"/>
              </w:rPr>
              <w:t>87</w:t>
            </w:r>
          </w:p>
        </w:tc>
        <w:tc>
          <w:tcPr>
            <w:tcW w:type="dxa" w:w="864"/>
          </w:tcPr>
          <w:p>
            <w:r/>
            <w:r>
              <w:rPr>
                <w:sz w:val="17"/>
              </w:rPr>
              <w:t>21</w:t>
            </w:r>
          </w:p>
        </w:tc>
      </w:tr>
      <w:tr>
        <w:tc>
          <w:tcPr>
            <w:tcW w:type="dxa" w:w="864"/>
          </w:tcPr>
          <w:p>
            <w:r/>
            <w:r>
              <w:rPr>
                <w:sz w:val="17"/>
              </w:rPr>
              <w:t>Yuan Zhu</w:t>
            </w:r>
          </w:p>
        </w:tc>
        <w:tc>
          <w:tcPr>
            <w:tcW w:type="dxa" w:w="864"/>
          </w:tcPr>
          <w:p>
            <w:r/>
            <w:r>
              <w:rPr>
                <w:sz w:val="17"/>
              </w:rPr>
              <w:t>1255</w:t>
            </w:r>
          </w:p>
        </w:tc>
        <w:tc>
          <w:tcPr>
            <w:tcW w:type="dxa" w:w="864"/>
          </w:tcPr>
          <w:p>
            <w:r/>
            <w:r>
              <w:rPr>
                <w:sz w:val="17"/>
              </w:rPr>
              <w:t>561</w:t>
            </w:r>
          </w:p>
        </w:tc>
        <w:tc>
          <w:tcPr>
            <w:tcW w:type="dxa" w:w="864"/>
          </w:tcPr>
          <w:p>
            <w:r/>
            <w:r>
              <w:rPr>
                <w:sz w:val="17"/>
              </w:rPr>
              <w:t>308</w:t>
            </w:r>
          </w:p>
        </w:tc>
        <w:tc>
          <w:tcPr>
            <w:tcW w:type="dxa" w:w="864"/>
          </w:tcPr>
          <w:p>
            <w:r/>
            <w:r>
              <w:rPr>
                <w:sz w:val="17"/>
              </w:rPr>
              <w:t>31</w:t>
            </w:r>
          </w:p>
        </w:tc>
        <w:tc>
          <w:tcPr>
            <w:tcW w:type="dxa" w:w="864"/>
          </w:tcPr>
          <w:p>
            <w:r/>
            <w:r>
              <w:rPr>
                <w:sz w:val="17"/>
              </w:rPr>
              <w:t>43</w:t>
            </w:r>
          </w:p>
        </w:tc>
        <w:tc>
          <w:tcPr>
            <w:tcW w:type="dxa" w:w="864"/>
          </w:tcPr>
          <w:p>
            <w:r/>
            <w:r>
              <w:rPr>
                <w:sz w:val="17"/>
              </w:rPr>
              <w:t>33</w:t>
            </w:r>
          </w:p>
        </w:tc>
        <w:tc>
          <w:tcPr>
            <w:tcW w:type="dxa" w:w="864"/>
          </w:tcPr>
          <w:p>
            <w:r/>
            <w:r>
              <w:rPr>
                <w:sz w:val="17"/>
              </w:rPr>
              <w:t>179</w:t>
            </w:r>
          </w:p>
        </w:tc>
        <w:tc>
          <w:tcPr>
            <w:tcW w:type="dxa" w:w="864"/>
          </w:tcPr>
          <w:p>
            <w:r/>
            <w:r>
              <w:rPr>
                <w:sz w:val="17"/>
              </w:rPr>
              <w:t>77</w:t>
            </w:r>
          </w:p>
        </w:tc>
        <w:tc>
          <w:tcPr>
            <w:tcW w:type="dxa" w:w="864"/>
          </w:tcPr>
          <w:p>
            <w:r/>
            <w:r>
              <w:rPr>
                <w:sz w:val="17"/>
              </w:rPr>
              <w:t>77</w:t>
            </w:r>
          </w:p>
        </w:tc>
      </w:tr>
      <w:tr>
        <w:tc>
          <w:tcPr>
            <w:tcW w:type="dxa" w:w="864"/>
          </w:tcPr>
          <w:p>
            <w:r/>
            <w:r>
              <w:rPr>
                <w:sz w:val="17"/>
              </w:rPr>
              <w:t>Honglei</w:t>
            </w:r>
          </w:p>
        </w:tc>
        <w:tc>
          <w:tcPr>
            <w:tcW w:type="dxa" w:w="864"/>
          </w:tcPr>
          <w:p>
            <w:r/>
            <w:r>
              <w:rPr>
                <w:sz w:val="17"/>
              </w:rPr>
              <w:t>194</w:t>
            </w:r>
          </w:p>
        </w:tc>
        <w:tc>
          <w:tcPr>
            <w:tcW w:type="dxa" w:w="864"/>
          </w:tcPr>
          <w:p>
            <w:r/>
            <w:r>
              <w:rPr>
                <w:sz w:val="17"/>
              </w:rPr>
              <w:t>12</w:t>
            </w:r>
          </w:p>
        </w:tc>
        <w:tc>
          <w:tcPr>
            <w:tcW w:type="dxa" w:w="864"/>
          </w:tcPr>
          <w:p>
            <w:r/>
            <w:r>
              <w:rPr>
                <w:sz w:val="17"/>
              </w:rPr>
              <w:t>136</w:t>
            </w:r>
          </w:p>
        </w:tc>
        <w:tc>
          <w:tcPr>
            <w:tcW w:type="dxa" w:w="864"/>
          </w:tcPr>
          <w:p>
            <w:r/>
            <w:r>
              <w:rPr>
                <w:sz w:val="17"/>
              </w:rPr>
              <w:t>3</w:t>
            </w:r>
          </w:p>
        </w:tc>
        <w:tc>
          <w:tcPr>
            <w:tcW w:type="dxa" w:w="864"/>
          </w:tcPr>
          <w:p>
            <w:r/>
            <w:r>
              <w:rPr>
                <w:sz w:val="17"/>
              </w:rPr>
              <w:t>0</w:t>
            </w:r>
          </w:p>
        </w:tc>
        <w:tc>
          <w:tcPr>
            <w:tcW w:type="dxa" w:w="864"/>
          </w:tcPr>
          <w:p>
            <w:r/>
            <w:r>
              <w:rPr>
                <w:sz w:val="17"/>
              </w:rPr>
              <w:t>0</w:t>
            </w:r>
          </w:p>
        </w:tc>
        <w:tc>
          <w:tcPr>
            <w:tcW w:type="dxa" w:w="864"/>
          </w:tcPr>
          <w:p>
            <w:r/>
            <w:r>
              <w:rPr>
                <w:sz w:val="17"/>
              </w:rPr>
              <w:t>25</w:t>
            </w:r>
          </w:p>
        </w:tc>
        <w:tc>
          <w:tcPr>
            <w:tcW w:type="dxa" w:w="864"/>
          </w:tcPr>
          <w:p>
            <w:r/>
            <w:r>
              <w:rPr>
                <w:sz w:val="17"/>
              </w:rPr>
              <w:t>3</w:t>
            </w:r>
          </w:p>
        </w:tc>
        <w:tc>
          <w:tcPr>
            <w:tcW w:type="dxa" w:w="864"/>
          </w:tcPr>
          <w:p>
            <w:r/>
            <w:r>
              <w:rPr>
                <w:sz w:val="17"/>
              </w:rPr>
              <w:t>45</w:t>
            </w:r>
          </w:p>
        </w:tc>
      </w:tr>
      <w:tr>
        <w:tc>
          <w:tcPr>
            <w:tcW w:type="dxa" w:w="864"/>
          </w:tcPr>
          <w:p>
            <w:r/>
            <w:r>
              <w:rPr>
                <w:sz w:val="17"/>
              </w:rPr>
              <w:t>Qiang Gong</w:t>
            </w:r>
          </w:p>
        </w:tc>
        <w:tc>
          <w:tcPr>
            <w:tcW w:type="dxa" w:w="864"/>
          </w:tcPr>
          <w:p>
            <w:r/>
            <w:r>
              <w:rPr>
                <w:sz w:val="17"/>
              </w:rPr>
              <w:t>4</w:t>
            </w:r>
          </w:p>
        </w:tc>
        <w:tc>
          <w:tcPr>
            <w:tcW w:type="dxa" w:w="864"/>
          </w:tcPr>
          <w:p>
            <w:r/>
            <w:r>
              <w:rPr>
                <w:sz w:val="17"/>
              </w:rPr>
              <w:t>0</w:t>
            </w:r>
          </w:p>
        </w:tc>
        <w:tc>
          <w:tcPr>
            <w:tcW w:type="dxa" w:w="864"/>
          </w:tcPr>
          <w:p>
            <w:r/>
            <w:r>
              <w:rPr>
                <w:sz w:val="17"/>
              </w:rPr>
              <w:t>1</w:t>
            </w:r>
          </w:p>
        </w:tc>
        <w:tc>
          <w:tcPr>
            <w:tcW w:type="dxa" w:w="864"/>
          </w:tcPr>
          <w:p>
            <w:r/>
            <w:r>
              <w:rPr>
                <w:sz w:val="17"/>
              </w:rPr>
              <w:t>0</w:t>
            </w:r>
          </w:p>
        </w:tc>
        <w:tc>
          <w:tcPr>
            <w:tcW w:type="dxa" w:w="864"/>
          </w:tcPr>
          <w:p>
            <w:r/>
            <w:r>
              <w:rPr>
                <w:sz w:val="17"/>
              </w:rPr>
              <w:t>2</w:t>
            </w:r>
          </w:p>
        </w:tc>
        <w:tc>
          <w:tcPr>
            <w:tcW w:type="dxa" w:w="864"/>
          </w:tcPr>
          <w:p>
            <w:r/>
            <w:r>
              <w:rPr>
                <w:sz w:val="17"/>
              </w:rPr>
              <w:t>0</w:t>
            </w:r>
          </w:p>
        </w:tc>
        <w:tc>
          <w:tcPr>
            <w:tcW w:type="dxa" w:w="864"/>
          </w:tcPr>
          <w:p>
            <w:r/>
            <w:r>
              <w:rPr>
                <w:sz w:val="17"/>
              </w:rPr>
              <w:t>0</w:t>
            </w:r>
          </w:p>
        </w:tc>
        <w:tc>
          <w:tcPr>
            <w:tcW w:type="dxa" w:w="864"/>
          </w:tcPr>
          <w:p>
            <w:r/>
            <w:r>
              <w:rPr>
                <w:sz w:val="17"/>
              </w:rPr>
              <w:t>0</w:t>
            </w:r>
          </w:p>
        </w:tc>
        <w:tc>
          <w:tcPr>
            <w:tcW w:type="dxa" w:w="864"/>
          </w:tcPr>
          <w:p>
            <w:r/>
            <w:r>
              <w:rPr>
                <w:sz w:val="17"/>
              </w:rPr>
              <w:t>2</w:t>
            </w:r>
          </w:p>
        </w:tc>
      </w:tr>
    </w:tbl>
    <w:p>
      <w:pPr>
        <w:spacing w:after="80"/>
      </w:pPr>
      <w:r>
        <w:rPr>
          <w:i/>
          <w:color w:val="555555"/>
          <w:sz w:val="17"/>
        </w:rPr>
        <w:t>feat = new feature   fix = bug fix   test = automated test   refactor = internal restructuring   docs = documentation   chore = toolchain/deps</w:t>
      </w:r>
    </w:p>
    <w:p>
      <w:pPr>
        <w:spacing w:before="40" w:after="160"/>
      </w:pPr>
      <w:r>
        <w:rPr>
          <w:b/>
          <w:color w:val="2E5A2E"/>
          <w:sz w:val="17"/>
        </w:rPr>
        <w:t xml:space="preserve">💡 In plain words: </w:t>
      </w:r>
      <w:r>
        <w:rPr>
          <w:color w:val="333333"/>
          <w:sz w:val="17"/>
        </w:rPr>
        <w:t>A "commit" is one saved batch of changes to the project history — think of it as a single "save point." "Total" = how many save points this person made. The remaining columns sort those saves by purpose: new features, bug fixes, automated tests, tidying code (no behaviour change), formatting/speed, writing docs, and tool/dependency upkeep. "Active Days" = the number of distinct days on which they committed.</w:t>
      </w:r>
    </w:p>
    <w:p>
      <w:pPr>
        <w:spacing w:after="80"/>
      </w:pPr>
      <w:r>
        <w:rPr>
          <w:i/>
          <w:color w:val="555555"/>
          <w:sz w:val="17"/>
        </w:rPr>
        <w:t>⚠ Honglei mislabels features as "fix:", causing inflated CFR. Real feature count is higher.</w:t>
      </w:r>
    </w:p>
    <w:p>
      <w:pPr>
        <w:spacing w:before="200" w:after="60"/>
      </w:pPr>
      <w:r>
        <w:rPr>
          <w:b/>
          <w:color w:val="1F4E79"/>
          <w:sz w:val="26"/>
        </w:rPr>
        <w:t>6. DORA Four Key Metrics</w:t>
      </w:r>
    </w:p>
    <w:p>
      <w:pPr>
        <w:spacing w:after="80"/>
      </w:pPr>
      <w:r>
        <w:rPr>
          <w:i/>
          <w:color w:val="555555"/>
          <w:sz w:val="17"/>
        </w:rPr>
        <w:t>DORA (backed by Google) measures software delivery performance via four indicators. This project has no CI/CD pipeline; git commit history is used as a proxy.</w:t>
      </w:r>
    </w:p>
    <w:p>
      <w:pPr>
        <w:spacing w:before="40" w:after="160"/>
      </w:pPr>
      <w:r>
        <w:rPr>
          <w:b/>
          <w:color w:val="2E5A2E"/>
          <w:sz w:val="17"/>
        </w:rPr>
        <w:t xml:space="preserve">💡 In plain words: </w:t>
      </w:r>
      <w:r>
        <w:rPr>
          <w:color w:val="333333"/>
          <w:sz w:val="17"/>
        </w:rPr>
        <w:t>DORA is an industry-standard way to gauge how well a software team delivers, based on years of research by Google. It looks at four things: (1) how often work ships, (2) how long a change takes from start to finished, (3) what share of changes go wrong, and (4) how quickly problems are fixed. This project has no automated deployment system, so we approximate these using commit history (a "proxy").</w:t>
      </w:r>
    </w:p>
    <w:p>
      <w:pPr>
        <w:spacing w:before="200" w:after="60"/>
      </w:pPr>
      <w:r>
        <w:rPr>
          <w:b/>
          <w:color w:val="1F4E79"/>
          <w:sz w:val="22"/>
        </w:rPr>
        <w:t>6.1 Deployment Frequency</w:t>
      </w:r>
    </w:p>
    <w:p>
      <w:pPr>
        <w:spacing w:after="80"/>
      </w:pPr>
      <w:r>
        <w:rPr>
          <w:i/>
          <w:color w:val="555555"/>
          <w:sz w:val="17"/>
        </w:rPr>
        <w:t>Proxy: weekly commit count. W25 = Jun 15–21 (fully measured).</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
              <w:rPr>
                <w:b/>
                <w:sz w:val="17"/>
              </w:rPr>
              <w:t>Developer</w:t>
            </w:r>
          </w:p>
        </w:tc>
        <w:tc>
          <w:tcPr>
            <w:tcW w:type="dxa" w:w="960"/>
          </w:tcPr>
          <w:p>
            <w:r/>
            <w:r>
              <w:rPr>
                <w:b/>
                <w:sz w:val="17"/>
              </w:rPr>
              <w:t>Total</w:t>
            </w:r>
          </w:p>
        </w:tc>
        <w:tc>
          <w:tcPr>
            <w:tcW w:type="dxa" w:w="960"/>
          </w:tcPr>
          <w:p>
            <w:r/>
            <w:r>
              <w:rPr>
                <w:b/>
                <w:sz w:val="17"/>
              </w:rPr>
              <w:t>W21(5/18)</w:t>
            </w:r>
          </w:p>
        </w:tc>
        <w:tc>
          <w:tcPr>
            <w:tcW w:type="dxa" w:w="960"/>
          </w:tcPr>
          <w:p>
            <w:r/>
            <w:r>
              <w:rPr>
                <w:b/>
                <w:sz w:val="17"/>
              </w:rPr>
              <w:t>W22(5/25)</w:t>
            </w:r>
          </w:p>
        </w:tc>
        <w:tc>
          <w:tcPr>
            <w:tcW w:type="dxa" w:w="960"/>
          </w:tcPr>
          <w:p>
            <w:r/>
            <w:r>
              <w:rPr>
                <w:b/>
                <w:sz w:val="17"/>
              </w:rPr>
              <w:t>W23(6/1)</w:t>
            </w:r>
          </w:p>
        </w:tc>
        <w:tc>
          <w:tcPr>
            <w:tcW w:type="dxa" w:w="960"/>
          </w:tcPr>
          <w:p>
            <w:r/>
            <w:r>
              <w:rPr>
                <w:b/>
                <w:sz w:val="17"/>
              </w:rPr>
              <w:t>W24(6/8)</w:t>
            </w:r>
          </w:p>
        </w:tc>
        <w:tc>
          <w:tcPr>
            <w:tcW w:type="dxa" w:w="960"/>
          </w:tcPr>
          <w:p>
            <w:r/>
            <w:r>
              <w:rPr>
                <w:b/>
                <w:sz w:val="17"/>
              </w:rPr>
              <w:t>W25(6/15)</w:t>
            </w:r>
          </w:p>
        </w:tc>
        <w:tc>
          <w:tcPr>
            <w:tcW w:type="dxa" w:w="960"/>
          </w:tcPr>
          <w:p>
            <w:r/>
            <w:r>
              <w:rPr>
                <w:b/>
                <w:sz w:val="17"/>
              </w:rPr>
              <w:t>Avg/wk</w:t>
            </w:r>
          </w:p>
        </w:tc>
        <w:tc>
          <w:tcPr>
            <w:tcW w:type="dxa" w:w="960"/>
          </w:tcPr>
          <w:p>
            <w:r/>
            <w:r>
              <w:rPr>
                <w:b/>
                <w:sz w:val="17"/>
              </w:rPr>
              <w:t>DORA Level</w:t>
            </w:r>
          </w:p>
        </w:tc>
      </w:tr>
      <w:tr>
        <w:tc>
          <w:tcPr>
            <w:tcW w:type="dxa" w:w="960"/>
          </w:tcPr>
          <w:p>
            <w:r/>
            <w:r>
              <w:rPr>
                <w:sz w:val="17"/>
              </w:rPr>
              <w:t>Kimi (Ryan)</w:t>
            </w:r>
          </w:p>
        </w:tc>
        <w:tc>
          <w:tcPr>
            <w:tcW w:type="dxa" w:w="960"/>
          </w:tcPr>
          <w:p>
            <w:r/>
            <w:r>
              <w:rPr>
                <w:sz w:val="17"/>
              </w:rPr>
              <w:t>596</w:t>
            </w:r>
          </w:p>
        </w:tc>
        <w:tc>
          <w:tcPr>
            <w:tcW w:type="dxa" w:w="960"/>
          </w:tcPr>
          <w:p>
            <w:r/>
            <w:r>
              <w:rPr>
                <w:sz w:val="17"/>
              </w:rPr>
              <w:t>0</w:t>
            </w:r>
          </w:p>
        </w:tc>
        <w:tc>
          <w:tcPr>
            <w:tcW w:type="dxa" w:w="960"/>
          </w:tcPr>
          <w:p>
            <w:r/>
            <w:r>
              <w:rPr>
                <w:sz w:val="17"/>
              </w:rPr>
              <w:t>10</w:t>
            </w:r>
          </w:p>
        </w:tc>
        <w:tc>
          <w:tcPr>
            <w:tcW w:type="dxa" w:w="960"/>
          </w:tcPr>
          <w:p>
            <w:r/>
            <w:r>
              <w:rPr>
                <w:sz w:val="17"/>
              </w:rPr>
              <w:t>238 ▲</w:t>
            </w:r>
          </w:p>
        </w:tc>
        <w:tc>
          <w:tcPr>
            <w:tcW w:type="dxa" w:w="960"/>
          </w:tcPr>
          <w:p>
            <w:r/>
            <w:r>
              <w:rPr>
                <w:sz w:val="17"/>
              </w:rPr>
              <w:t>99</w:t>
            </w:r>
          </w:p>
        </w:tc>
        <w:tc>
          <w:tcPr>
            <w:tcW w:type="dxa" w:w="960"/>
          </w:tcPr>
          <w:p>
            <w:r/>
            <w:r>
              <w:rPr>
                <w:sz w:val="17"/>
              </w:rPr>
              <w:t>207</w:t>
            </w:r>
          </w:p>
        </w:tc>
        <w:tc>
          <w:tcPr>
            <w:tcW w:type="dxa" w:w="960"/>
          </w:tcPr>
          <w:p>
            <w:r/>
            <w:r>
              <w:rPr>
                <w:sz w:val="17"/>
              </w:rPr>
              <w:t>111</w:t>
            </w:r>
          </w:p>
        </w:tc>
        <w:tc>
          <w:tcPr>
            <w:tcW w:type="dxa" w:w="960"/>
          </w:tcPr>
          <w:p>
            <w:r/>
            <w:r>
              <w:rPr>
                <w:sz w:val="17"/>
              </w:rPr>
              <w:t>High ✅</w:t>
            </w:r>
          </w:p>
        </w:tc>
      </w:tr>
      <w:tr>
        <w:tc>
          <w:tcPr>
            <w:tcW w:type="dxa" w:w="960"/>
          </w:tcPr>
          <w:p>
            <w:r/>
            <w:r>
              <w:rPr>
                <w:sz w:val="17"/>
              </w:rPr>
              <w:t>Yuan Zhu</w:t>
            </w:r>
          </w:p>
        </w:tc>
        <w:tc>
          <w:tcPr>
            <w:tcW w:type="dxa" w:w="960"/>
          </w:tcPr>
          <w:p>
            <w:r/>
            <w:r>
              <w:rPr>
                <w:sz w:val="17"/>
              </w:rPr>
              <w:t>1255</w:t>
            </w:r>
          </w:p>
        </w:tc>
        <w:tc>
          <w:tcPr>
            <w:tcW w:type="dxa" w:w="960"/>
          </w:tcPr>
          <w:p>
            <w:r/>
            <w:r>
              <w:rPr>
                <w:sz w:val="17"/>
              </w:rPr>
              <w:t>44</w:t>
            </w:r>
          </w:p>
        </w:tc>
        <w:tc>
          <w:tcPr>
            <w:tcW w:type="dxa" w:w="960"/>
          </w:tcPr>
          <w:p>
            <w:r/>
            <w:r>
              <w:rPr>
                <w:sz w:val="17"/>
              </w:rPr>
              <w:t>94</w:t>
            </w:r>
          </w:p>
        </w:tc>
        <w:tc>
          <w:tcPr>
            <w:tcW w:type="dxa" w:w="960"/>
          </w:tcPr>
          <w:p>
            <w:r/>
            <w:r>
              <w:rPr>
                <w:sz w:val="17"/>
              </w:rPr>
              <w:t>120</w:t>
            </w:r>
          </w:p>
        </w:tc>
        <w:tc>
          <w:tcPr>
            <w:tcW w:type="dxa" w:w="960"/>
          </w:tcPr>
          <w:p>
            <w:r/>
            <w:r>
              <w:rPr>
                <w:sz w:val="17"/>
              </w:rPr>
              <w:t>201</w:t>
            </w:r>
          </w:p>
        </w:tc>
        <w:tc>
          <w:tcPr>
            <w:tcW w:type="dxa" w:w="960"/>
          </w:tcPr>
          <w:p>
            <w:r/>
            <w:r>
              <w:rPr>
                <w:sz w:val="17"/>
              </w:rPr>
              <w:t>108</w:t>
            </w:r>
          </w:p>
        </w:tc>
        <w:tc>
          <w:tcPr>
            <w:tcW w:type="dxa" w:w="960"/>
          </w:tcPr>
          <w:p>
            <w:r/>
            <w:r>
              <w:rPr>
                <w:sz w:val="17"/>
              </w:rPr>
              <w:t>113</w:t>
            </w:r>
          </w:p>
        </w:tc>
        <w:tc>
          <w:tcPr>
            <w:tcW w:type="dxa" w:w="960"/>
          </w:tcPr>
          <w:p>
            <w:r/>
            <w:r>
              <w:rPr>
                <w:sz w:val="17"/>
              </w:rPr>
              <w:t>High ✅</w:t>
            </w:r>
          </w:p>
        </w:tc>
      </w:tr>
      <w:tr>
        <w:tc>
          <w:tcPr>
            <w:tcW w:type="dxa" w:w="960"/>
          </w:tcPr>
          <w:p>
            <w:r/>
            <w:r>
              <w:rPr>
                <w:sz w:val="17"/>
              </w:rPr>
              <w:t>Honglei</w:t>
            </w:r>
          </w:p>
        </w:tc>
        <w:tc>
          <w:tcPr>
            <w:tcW w:type="dxa" w:w="960"/>
          </w:tcPr>
          <w:p>
            <w:r/>
            <w:r>
              <w:rPr>
                <w:sz w:val="17"/>
              </w:rPr>
              <w:t>194</w:t>
            </w:r>
          </w:p>
        </w:tc>
        <w:tc>
          <w:tcPr>
            <w:tcW w:type="dxa" w:w="960"/>
          </w:tcPr>
          <w:p>
            <w:r/>
            <w:r>
              <w:rPr>
                <w:sz w:val="17"/>
              </w:rPr>
              <w:t>17</w:t>
            </w:r>
          </w:p>
        </w:tc>
        <w:tc>
          <w:tcPr>
            <w:tcW w:type="dxa" w:w="960"/>
          </w:tcPr>
          <w:p>
            <w:r/>
            <w:r>
              <w:rPr>
                <w:sz w:val="17"/>
              </w:rPr>
              <w:t>35</w:t>
            </w:r>
          </w:p>
        </w:tc>
        <w:tc>
          <w:tcPr>
            <w:tcW w:type="dxa" w:w="960"/>
          </w:tcPr>
          <w:p>
            <w:r/>
            <w:r>
              <w:rPr>
                <w:sz w:val="17"/>
              </w:rPr>
              <w:t>18</w:t>
            </w:r>
          </w:p>
        </w:tc>
        <w:tc>
          <w:tcPr>
            <w:tcW w:type="dxa" w:w="960"/>
          </w:tcPr>
          <w:p>
            <w:r/>
            <w:r>
              <w:rPr>
                <w:sz w:val="17"/>
              </w:rPr>
              <w:t>18</w:t>
            </w:r>
          </w:p>
        </w:tc>
        <w:tc>
          <w:tcPr>
            <w:tcW w:type="dxa" w:w="960"/>
          </w:tcPr>
          <w:p>
            <w:r/>
            <w:r>
              <w:rPr>
                <w:sz w:val="17"/>
              </w:rPr>
              <w:t>11</w:t>
            </w:r>
          </w:p>
        </w:tc>
        <w:tc>
          <w:tcPr>
            <w:tcW w:type="dxa" w:w="960"/>
          </w:tcPr>
          <w:p>
            <w:r/>
            <w:r>
              <w:rPr>
                <w:sz w:val="17"/>
              </w:rPr>
              <w:t>20</w:t>
            </w:r>
          </w:p>
        </w:tc>
        <w:tc>
          <w:tcPr>
            <w:tcW w:type="dxa" w:w="960"/>
          </w:tcPr>
          <w:p>
            <w:r/>
            <w:r>
              <w:rPr>
                <w:sz w:val="17"/>
              </w:rPr>
              <w:t>Medium ⚠️</w:t>
            </w:r>
          </w:p>
        </w:tc>
      </w:tr>
      <w:tr>
        <w:tc>
          <w:tcPr>
            <w:tcW w:type="dxa" w:w="960"/>
          </w:tcPr>
          <w:p>
            <w:r/>
            <w:r>
              <w:rPr>
                <w:sz w:val="17"/>
              </w:rPr>
              <w:t>Qiang Gong</w:t>
            </w:r>
          </w:p>
        </w:tc>
        <w:tc>
          <w:tcPr>
            <w:tcW w:type="dxa" w:w="960"/>
          </w:tcPr>
          <w:p>
            <w:r/>
            <w:r>
              <w:rPr>
                <w:sz w:val="17"/>
              </w:rPr>
              <w:t>4</w:t>
            </w:r>
          </w:p>
        </w:tc>
        <w:tc>
          <w:tcPr>
            <w:tcW w:type="dxa" w:w="960"/>
          </w:tcPr>
          <w:p>
            <w:r/>
            <w:r>
              <w:rPr>
                <w:sz w:val="17"/>
              </w:rPr>
              <w:t>0</w:t>
            </w:r>
          </w:p>
        </w:tc>
        <w:tc>
          <w:tcPr>
            <w:tcW w:type="dxa" w:w="960"/>
          </w:tcPr>
          <w:p>
            <w:r/>
            <w:r>
              <w:rPr>
                <w:sz w:val="17"/>
              </w:rPr>
              <w:t>0</w:t>
            </w:r>
          </w:p>
        </w:tc>
        <w:tc>
          <w:tcPr>
            <w:tcW w:type="dxa" w:w="960"/>
          </w:tcPr>
          <w:p>
            <w:r/>
            <w:r>
              <w:rPr>
                <w:sz w:val="17"/>
              </w:rPr>
              <w:t>0</w:t>
            </w:r>
          </w:p>
        </w:tc>
        <w:tc>
          <w:tcPr>
            <w:tcW w:type="dxa" w:w="960"/>
          </w:tcPr>
          <w:p>
            <w:r/>
            <w:r>
              <w:rPr>
                <w:sz w:val="17"/>
              </w:rPr>
              <w:t>0</w:t>
            </w:r>
          </w:p>
        </w:tc>
        <w:tc>
          <w:tcPr>
            <w:tcW w:type="dxa" w:w="960"/>
          </w:tcPr>
          <w:p>
            <w:r/>
            <w:r>
              <w:rPr>
                <w:sz w:val="17"/>
              </w:rPr>
              <w:t>4</w:t>
            </w:r>
          </w:p>
        </w:tc>
        <w:tc>
          <w:tcPr>
            <w:tcW w:type="dxa" w:w="960"/>
          </w:tcPr>
          <w:p>
            <w:r/>
            <w:r>
              <w:rPr>
                <w:sz w:val="17"/>
              </w:rPr>
              <w:t>1</w:t>
            </w:r>
          </w:p>
        </w:tc>
        <w:tc>
          <w:tcPr>
            <w:tcW w:type="dxa" w:w="960"/>
          </w:tcPr>
          <w:p>
            <w:r/>
            <w:r>
              <w:rPr>
                <w:sz w:val="17"/>
              </w:rPr>
              <w:t>Low ⚠️</w:t>
            </w:r>
          </w:p>
        </w:tc>
      </w:tr>
    </w:tbl>
    <w:p>
      <w:pPr>
        <w:spacing w:after="80"/>
      </w:pPr>
      <w:r>
        <w:rPr>
          <w:i/>
          <w:color w:val="555555"/>
          <w:sz w:val="17"/>
        </w:rPr>
        <w:t>DORA Levels: Elite = multiple/day; High = daily–weekly; Medium = weekly–monthly; Low = monthly+</w:t>
      </w:r>
    </w:p>
    <w:p>
      <w:pPr>
        <w:spacing w:after="80"/>
      </w:pPr>
      <w:r>
        <w:rPr>
          <w:i/>
          <w:color w:val="555555"/>
          <w:sz w:val="17"/>
        </w:rPr>
        <w:t>▲ Kimi (Ryan)'s peak week. Avg/wk = W21–W25 average (5 weeks).</w:t>
      </w:r>
    </w:p>
    <w:p>
      <w:pPr>
        <w:spacing w:before="40" w:after="160"/>
      </w:pPr>
      <w:r>
        <w:rPr>
          <w:b/>
          <w:color w:val="2E5A2E"/>
          <w:sz w:val="17"/>
        </w:rPr>
        <w:t xml:space="preserve">💡 In plain words: </w:t>
      </w:r>
      <w:r>
        <w:rPr>
          <w:color w:val="333333"/>
          <w:sz w:val="17"/>
        </w:rPr>
        <w:t>"Deployment Frequency" = how often this person delivers work. We approximate it with commits per week: a higher, steadier number means changes ship in small, frequent batches (safer) rather than one big risky drop. The table shows the last 5 weeks of weekly commits, with the weekly average and matching DORA level in the final columns.</w:t>
      </w:r>
    </w:p>
    <w:p>
      <w:pPr>
        <w:spacing w:before="200" w:after="60"/>
      </w:pPr>
      <w:r>
        <w:rPr>
          <w:b/>
          <w:color w:val="1F4E79"/>
          <w:sz w:val="22"/>
        </w:rPr>
        <w:t>6.2 Lead Time for Changes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sz w:val="17"/>
              </w:rPr>
              <w:t>Developer</w:t>
            </w:r>
          </w:p>
        </w:tc>
        <w:tc>
          <w:tcPr>
            <w:tcW w:type="dxa" w:w="1728"/>
          </w:tcPr>
          <w:p>
            <w:r/>
            <w:r>
              <w:rPr>
                <w:b/>
                <w:sz w:val="17"/>
              </w:rPr>
              <w:t>Total</w:t>
            </w:r>
          </w:p>
        </w:tc>
        <w:tc>
          <w:tcPr>
            <w:tcW w:type="dxa" w:w="1728"/>
          </w:tcPr>
          <w:p>
            <w:r/>
            <w:r>
              <w:rPr>
                <w:b/>
                <w:sz w:val="17"/>
              </w:rPr>
              <w:t>Est. Lead Time</w:t>
            </w:r>
          </w:p>
        </w:tc>
        <w:tc>
          <w:tcPr>
            <w:tcW w:type="dxa" w:w="1728"/>
          </w:tcPr>
          <w:p>
            <w:r/>
            <w:r>
              <w:rPr>
                <w:b/>
                <w:sz w:val="17"/>
              </w:rPr>
              <w:t>DORA Level</w:t>
            </w:r>
          </w:p>
        </w:tc>
        <w:tc>
          <w:tcPr>
            <w:tcW w:type="dxa" w:w="1728"/>
          </w:tcPr>
          <w:p>
            <w:r/>
            <w:r>
              <w:rPr>
                <w:b/>
                <w:sz w:val="17"/>
              </w:rPr>
              <w:t>Evidence</w:t>
            </w:r>
          </w:p>
        </w:tc>
      </w:tr>
      <w:tr>
        <w:tc>
          <w:tcPr>
            <w:tcW w:type="dxa" w:w="1728"/>
          </w:tcPr>
          <w:p>
            <w:r/>
            <w:r>
              <w:rPr>
                <w:sz w:val="17"/>
              </w:rPr>
              <w:t>Kimi (Ryan)</w:t>
            </w:r>
          </w:p>
        </w:tc>
        <w:tc>
          <w:tcPr>
            <w:tcW w:type="dxa" w:w="1728"/>
          </w:tcPr>
          <w:p>
            <w:r/>
            <w:r>
              <w:rPr>
                <w:sz w:val="17"/>
              </w:rPr>
              <w:t>596</w:t>
            </w:r>
          </w:p>
        </w:tc>
        <w:tc>
          <w:tcPr>
            <w:tcW w:type="dxa" w:w="1728"/>
          </w:tcPr>
          <w:p>
            <w:r/>
            <w:r>
              <w:rPr>
                <w:sz w:val="17"/>
              </w:rPr>
              <w:t>1–3 days</w:t>
            </w:r>
          </w:p>
        </w:tc>
        <w:tc>
          <w:tcPr>
            <w:tcW w:type="dxa" w:w="1728"/>
          </w:tcPr>
          <w:p>
            <w:r/>
            <w:r>
              <w:rPr>
                <w:sz w:val="17"/>
              </w:rPr>
              <w:t>High ✅</w:t>
            </w:r>
          </w:p>
        </w:tc>
        <w:tc>
          <w:tcPr>
            <w:tcW w:type="dxa" w:w="1728"/>
          </w:tcPr>
          <w:p>
            <w:r/>
            <w:r>
              <w:rPr>
                <w:sz w:val="17"/>
              </w:rPr>
              <w:t>feat→fix→test same day; most features land in 1–3 days</w:t>
            </w:r>
          </w:p>
        </w:tc>
      </w:tr>
      <w:tr>
        <w:tc>
          <w:tcPr>
            <w:tcW w:type="dxa" w:w="1728"/>
          </w:tcPr>
          <w:p>
            <w:r/>
            <w:r>
              <w:rPr>
                <w:sz w:val="17"/>
              </w:rPr>
              <w:t>Yuan Zhu</w:t>
            </w:r>
          </w:p>
        </w:tc>
        <w:tc>
          <w:tcPr>
            <w:tcW w:type="dxa" w:w="1728"/>
          </w:tcPr>
          <w:p>
            <w:r/>
            <w:r>
              <w:rPr>
                <w:sz w:val="17"/>
              </w:rPr>
              <w:t>1255</w:t>
            </w:r>
          </w:p>
        </w:tc>
        <w:tc>
          <w:tcPr>
            <w:tcW w:type="dxa" w:w="1728"/>
          </w:tcPr>
          <w:p>
            <w:r/>
            <w:r>
              <w:rPr>
                <w:sz w:val="17"/>
              </w:rPr>
              <w:t>1–3 days</w:t>
            </w:r>
          </w:p>
        </w:tc>
        <w:tc>
          <w:tcPr>
            <w:tcW w:type="dxa" w:w="1728"/>
          </w:tcPr>
          <w:p>
            <w:r/>
            <w:r>
              <w:rPr>
                <w:sz w:val="17"/>
              </w:rPr>
              <w:t>High ✅</w:t>
            </w:r>
          </w:p>
        </w:tc>
        <w:tc>
          <w:tcPr>
            <w:tcW w:type="dxa" w:w="1728"/>
          </w:tcPr>
          <w:p>
            <w:r/>
            <w:r>
              <w:rPr>
                <w:sz w:val="17"/>
              </w:rPr>
              <w:t>feat→fix→test same day; most features land in 1–3 days</w:t>
            </w:r>
          </w:p>
        </w:tc>
      </w:tr>
      <w:tr>
        <w:tc>
          <w:tcPr>
            <w:tcW w:type="dxa" w:w="1728"/>
          </w:tcPr>
          <w:p>
            <w:r/>
            <w:r>
              <w:rPr>
                <w:sz w:val="17"/>
              </w:rPr>
              <w:t>Honglei</w:t>
            </w:r>
          </w:p>
        </w:tc>
        <w:tc>
          <w:tcPr>
            <w:tcW w:type="dxa" w:w="1728"/>
          </w:tcPr>
          <w:p>
            <w:r/>
            <w:r>
              <w:rPr>
                <w:sz w:val="17"/>
              </w:rPr>
              <w:t>194</w:t>
            </w:r>
          </w:p>
        </w:tc>
        <w:tc>
          <w:tcPr>
            <w:tcW w:type="dxa" w:w="1728"/>
          </w:tcPr>
          <w:p>
            <w:r/>
            <w:r>
              <w:rPr>
                <w:sz w:val="17"/>
              </w:rPr>
              <w:t>1–3 days</w:t>
            </w:r>
          </w:p>
        </w:tc>
        <w:tc>
          <w:tcPr>
            <w:tcW w:type="dxa" w:w="1728"/>
          </w:tcPr>
          <w:p>
            <w:r/>
            <w:r>
              <w:rPr>
                <w:sz w:val="17"/>
              </w:rPr>
              <w:t>High ✅</w:t>
            </w:r>
          </w:p>
        </w:tc>
        <w:tc>
          <w:tcPr>
            <w:tcW w:type="dxa" w:w="1728"/>
          </w:tcPr>
          <w:p>
            <w:r/>
            <w:r>
              <w:rPr>
                <w:sz w:val="17"/>
              </w:rPr>
              <w:t>feat→fix→test same day; most features land in 1–3 days</w:t>
            </w:r>
          </w:p>
        </w:tc>
      </w:tr>
      <w:tr>
        <w:tc>
          <w:tcPr>
            <w:tcW w:type="dxa" w:w="1728"/>
          </w:tcPr>
          <w:p>
            <w:r/>
            <w:r>
              <w:rPr>
                <w:sz w:val="17"/>
              </w:rPr>
              <w:t>Qiang Gong</w:t>
            </w:r>
          </w:p>
        </w:tc>
        <w:tc>
          <w:tcPr>
            <w:tcW w:type="dxa" w:w="1728"/>
          </w:tcPr>
          <w:p>
            <w:r/>
            <w:r>
              <w:rPr>
                <w:sz w:val="17"/>
              </w:rPr>
              <w:t>4</w:t>
            </w:r>
          </w:p>
        </w:tc>
        <w:tc>
          <w:tcPr>
            <w:tcW w:type="dxa" w:w="1728"/>
          </w:tcPr>
          <w:p>
            <w:r/>
            <w:r>
              <w:rPr>
                <w:sz w:val="17"/>
              </w:rPr>
              <w:t>insufficient data</w:t>
            </w:r>
          </w:p>
        </w:tc>
        <w:tc>
          <w:tcPr>
            <w:tcW w:type="dxa" w:w="1728"/>
          </w:tcPr>
          <w:p>
            <w:r/>
            <w:r>
              <w:rPr>
                <w:sz w:val="17"/>
              </w:rPr>
              <w:t>N/A</w:t>
            </w:r>
          </w:p>
        </w:tc>
        <w:tc>
          <w:tcPr>
            <w:tcW w:type="dxa" w:w="1728"/>
          </w:tcPr>
          <w:p>
            <w:r/>
            <w:r>
              <w:rPr>
                <w:sz w:val="17"/>
              </w:rPr>
              <w:t>too few commits to estimate</w:t>
            </w:r>
          </w:p>
        </w:tc>
      </w:tr>
    </w:tbl>
    <w:p>
      <w:pPr>
        <w:spacing w:before="40" w:after="160"/>
      </w:pPr>
      <w:r>
        <w:rPr>
          <w:b/>
          <w:color w:val="2E5A2E"/>
          <w:sz w:val="17"/>
        </w:rPr>
        <w:t xml:space="preserve">💡 In plain words: </w:t>
      </w:r>
      <w:r>
        <w:rPr>
          <w:color w:val="333333"/>
          <w:sz w:val="17"/>
        </w:rPr>
        <w:t>"Lead Time for Changes" = how long a change takes from first starting it to being finished and usable. Shorter is better — it means ideas become working software fast. The "Evidence" column gives the real examples we based the estimate on (e.g. a build→fix→test loop completed within the same day).</w:t>
      </w:r>
    </w:p>
    <w:p>
      <w:pPr>
        <w:spacing w:before="200" w:after="60"/>
      </w:pPr>
      <w:r>
        <w:rPr>
          <w:b/>
          <w:color w:val="1F4E79"/>
          <w:sz w:val="22"/>
        </w:rPr>
        <w:t>6.3 Change Failure Rate (CFR)</w:t>
      </w:r>
    </w:p>
    <w:p>
      <w:pPr>
        <w:spacing w:after="80"/>
      </w:pPr>
      <w:r>
        <w:rPr>
          <w:i/>
          <w:color w:val="555555"/>
          <w:sz w:val="17"/>
        </w:rPr>
        <w:t>Proxy: fix: ÷ total commits. Elite &lt;5%; High 5–15%; Medium 15–30%; Low &gt;45%.</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sz w:val="17"/>
              </w:rPr>
              <w:t>Developer</w:t>
            </w:r>
          </w:p>
        </w:tc>
        <w:tc>
          <w:tcPr>
            <w:tcW w:type="dxa" w:w="1440"/>
          </w:tcPr>
          <w:p>
            <w:r/>
            <w:r>
              <w:rPr>
                <w:b/>
                <w:sz w:val="17"/>
              </w:rPr>
              <w:t>Total</w:t>
            </w:r>
          </w:p>
        </w:tc>
        <w:tc>
          <w:tcPr>
            <w:tcW w:type="dxa" w:w="1440"/>
          </w:tcPr>
          <w:p>
            <w:r/>
            <w:r>
              <w:rPr>
                <w:b/>
                <w:sz w:val="17"/>
              </w:rPr>
              <w:t>fix count</w:t>
            </w:r>
          </w:p>
        </w:tc>
        <w:tc>
          <w:tcPr>
            <w:tcW w:type="dxa" w:w="1440"/>
          </w:tcPr>
          <w:p>
            <w:r/>
            <w:r>
              <w:rPr>
                <w:b/>
                <w:sz w:val="17"/>
              </w:rPr>
              <w:t>feat count</w:t>
            </w:r>
          </w:p>
        </w:tc>
        <w:tc>
          <w:tcPr>
            <w:tcW w:type="dxa" w:w="1440"/>
          </w:tcPr>
          <w:p>
            <w:r/>
            <w:r>
              <w:rPr>
                <w:b/>
                <w:sz w:val="17"/>
              </w:rPr>
              <w:t>CFR</w:t>
            </w:r>
          </w:p>
        </w:tc>
        <w:tc>
          <w:tcPr>
            <w:tcW w:type="dxa" w:w="1440"/>
          </w:tcPr>
          <w:p>
            <w:r/>
            <w:r>
              <w:rPr>
                <w:b/>
                <w:sz w:val="17"/>
              </w:rPr>
              <w:t>Level</w:t>
            </w:r>
          </w:p>
        </w:tc>
      </w:tr>
      <w:tr>
        <w:tc>
          <w:tcPr>
            <w:tcW w:type="dxa" w:w="1440"/>
          </w:tcPr>
          <w:p>
            <w:r/>
            <w:r>
              <w:rPr>
                <w:sz w:val="17"/>
              </w:rPr>
              <w:t>Kimi (Ryan)</w:t>
            </w:r>
          </w:p>
        </w:tc>
        <w:tc>
          <w:tcPr>
            <w:tcW w:type="dxa" w:w="1440"/>
          </w:tcPr>
          <w:p>
            <w:r/>
            <w:r>
              <w:rPr>
                <w:sz w:val="17"/>
              </w:rPr>
              <w:t>596</w:t>
            </w:r>
          </w:p>
        </w:tc>
        <w:tc>
          <w:tcPr>
            <w:tcW w:type="dxa" w:w="1440"/>
          </w:tcPr>
          <w:p>
            <w:r/>
            <w:r>
              <w:rPr>
                <w:sz w:val="17"/>
              </w:rPr>
              <w:t>84</w:t>
            </w:r>
          </w:p>
        </w:tc>
        <w:tc>
          <w:tcPr>
            <w:tcW w:type="dxa" w:w="1440"/>
          </w:tcPr>
          <w:p>
            <w:r/>
            <w:r>
              <w:rPr>
                <w:sz w:val="17"/>
              </w:rPr>
              <w:t>226</w:t>
            </w:r>
          </w:p>
        </w:tc>
        <w:tc>
          <w:tcPr>
            <w:tcW w:type="dxa" w:w="1440"/>
          </w:tcPr>
          <w:p>
            <w:r/>
            <w:r>
              <w:rPr>
                <w:sz w:val="17"/>
              </w:rPr>
              <w:t>14.1%</w:t>
            </w:r>
          </w:p>
        </w:tc>
        <w:tc>
          <w:tcPr>
            <w:tcW w:type="dxa" w:w="1440"/>
          </w:tcPr>
          <w:p>
            <w:r/>
            <w:r>
              <w:rPr>
                <w:sz w:val="17"/>
              </w:rPr>
              <w:t>High ✅</w:t>
            </w:r>
          </w:p>
        </w:tc>
      </w:tr>
      <w:tr>
        <w:tc>
          <w:tcPr>
            <w:tcW w:type="dxa" w:w="1440"/>
          </w:tcPr>
          <w:p>
            <w:r/>
            <w:r>
              <w:rPr>
                <w:sz w:val="17"/>
              </w:rPr>
              <w:t>Yuan Zhu</w:t>
            </w:r>
          </w:p>
        </w:tc>
        <w:tc>
          <w:tcPr>
            <w:tcW w:type="dxa" w:w="1440"/>
          </w:tcPr>
          <w:p>
            <w:r/>
            <w:r>
              <w:rPr>
                <w:sz w:val="17"/>
              </w:rPr>
              <w:t>1255</w:t>
            </w:r>
          </w:p>
        </w:tc>
        <w:tc>
          <w:tcPr>
            <w:tcW w:type="dxa" w:w="1440"/>
          </w:tcPr>
          <w:p>
            <w:r/>
            <w:r>
              <w:rPr>
                <w:sz w:val="17"/>
              </w:rPr>
              <w:t>308</w:t>
            </w:r>
          </w:p>
        </w:tc>
        <w:tc>
          <w:tcPr>
            <w:tcW w:type="dxa" w:w="1440"/>
          </w:tcPr>
          <w:p>
            <w:r/>
            <w:r>
              <w:rPr>
                <w:sz w:val="17"/>
              </w:rPr>
              <w:t>561</w:t>
            </w:r>
          </w:p>
        </w:tc>
        <w:tc>
          <w:tcPr>
            <w:tcW w:type="dxa" w:w="1440"/>
          </w:tcPr>
          <w:p>
            <w:r/>
            <w:r>
              <w:rPr>
                <w:sz w:val="17"/>
              </w:rPr>
              <w:t>24.5%</w:t>
            </w:r>
          </w:p>
        </w:tc>
        <w:tc>
          <w:tcPr>
            <w:tcW w:type="dxa" w:w="1440"/>
          </w:tcPr>
          <w:p>
            <w:r/>
            <w:r>
              <w:rPr>
                <w:sz w:val="17"/>
              </w:rPr>
              <w:t>Medium ⚠️</w:t>
            </w:r>
          </w:p>
        </w:tc>
      </w:tr>
      <w:tr>
        <w:tc>
          <w:tcPr>
            <w:tcW w:type="dxa" w:w="1440"/>
          </w:tcPr>
          <w:p>
            <w:r/>
            <w:r>
              <w:rPr>
                <w:sz w:val="17"/>
              </w:rPr>
              <w:t>Honglei</w:t>
            </w:r>
          </w:p>
        </w:tc>
        <w:tc>
          <w:tcPr>
            <w:tcW w:type="dxa" w:w="1440"/>
          </w:tcPr>
          <w:p>
            <w:r/>
            <w:r>
              <w:rPr>
                <w:sz w:val="17"/>
              </w:rPr>
              <w:t>194</w:t>
            </w:r>
          </w:p>
        </w:tc>
        <w:tc>
          <w:tcPr>
            <w:tcW w:type="dxa" w:w="1440"/>
          </w:tcPr>
          <w:p>
            <w:r/>
            <w:r>
              <w:rPr>
                <w:sz w:val="17"/>
              </w:rPr>
              <w:t>136</w:t>
            </w:r>
          </w:p>
        </w:tc>
        <w:tc>
          <w:tcPr>
            <w:tcW w:type="dxa" w:w="1440"/>
          </w:tcPr>
          <w:p>
            <w:r/>
            <w:r>
              <w:rPr>
                <w:sz w:val="17"/>
              </w:rPr>
              <w:t>12</w:t>
            </w:r>
          </w:p>
        </w:tc>
        <w:tc>
          <w:tcPr>
            <w:tcW w:type="dxa" w:w="1440"/>
          </w:tcPr>
          <w:p>
            <w:r/>
            <w:r>
              <w:rPr>
                <w:sz w:val="17"/>
              </w:rPr>
              <w:t>70.1%</w:t>
            </w:r>
          </w:p>
        </w:tc>
        <w:tc>
          <w:tcPr>
            <w:tcW w:type="dxa" w:w="1440"/>
          </w:tcPr>
          <w:p>
            <w:r/>
            <w:r>
              <w:rPr>
                <w:sz w:val="17"/>
              </w:rPr>
              <w:t>Low ⚠️</w:t>
            </w:r>
          </w:p>
        </w:tc>
      </w:tr>
      <w:tr>
        <w:tc>
          <w:tcPr>
            <w:tcW w:type="dxa" w:w="1440"/>
          </w:tcPr>
          <w:p>
            <w:r/>
            <w:r>
              <w:rPr>
                <w:sz w:val="17"/>
              </w:rPr>
              <w:t>Qiang Gong</w:t>
            </w:r>
          </w:p>
        </w:tc>
        <w:tc>
          <w:tcPr>
            <w:tcW w:type="dxa" w:w="1440"/>
          </w:tcPr>
          <w:p>
            <w:r/>
            <w:r>
              <w:rPr>
                <w:sz w:val="17"/>
              </w:rPr>
              <w:t>4</w:t>
            </w:r>
          </w:p>
        </w:tc>
        <w:tc>
          <w:tcPr>
            <w:tcW w:type="dxa" w:w="1440"/>
          </w:tcPr>
          <w:p>
            <w:r/>
            <w:r>
              <w:rPr>
                <w:sz w:val="17"/>
              </w:rPr>
              <w:t>1</w:t>
            </w:r>
          </w:p>
        </w:tc>
        <w:tc>
          <w:tcPr>
            <w:tcW w:type="dxa" w:w="1440"/>
          </w:tcPr>
          <w:p>
            <w:r/>
            <w:r>
              <w:rPr>
                <w:sz w:val="17"/>
              </w:rPr>
              <w:t>0</w:t>
            </w:r>
          </w:p>
        </w:tc>
        <w:tc>
          <w:tcPr>
            <w:tcW w:type="dxa" w:w="1440"/>
          </w:tcPr>
          <w:p>
            <w:r/>
            <w:r>
              <w:rPr>
                <w:sz w:val="17"/>
              </w:rPr>
              <w:t>25.0%</w:t>
            </w:r>
          </w:p>
        </w:tc>
        <w:tc>
          <w:tcPr>
            <w:tcW w:type="dxa" w:w="1440"/>
          </w:tcPr>
          <w:p>
            <w:r/>
            <w:r>
              <w:rPr>
                <w:sz w:val="17"/>
              </w:rPr>
              <w:t>Medium ⚠️</w:t>
            </w:r>
          </w:p>
        </w:tc>
      </w:tr>
    </w:tbl>
    <w:p>
      <w:pPr>
        <w:spacing w:after="80"/>
      </w:pPr>
      <w:r>
        <w:rPr>
          <w:i/>
          <w:color w:val="555555"/>
          <w:sz w:val="17"/>
        </w:rPr>
        <w:t>* Honglei mislabels features as "fix:"; raw 70.1%, estimated real CFR ~25%.</w:t>
      </w:r>
    </w:p>
    <w:p>
      <w:pPr>
        <w:spacing w:before="40" w:after="160"/>
      </w:pPr>
      <w:r>
        <w:rPr>
          <w:b/>
          <w:color w:val="2E5A2E"/>
          <w:sz w:val="17"/>
        </w:rPr>
        <w:t xml:space="preserve">💡 In plain words: </w:t>
      </w:r>
      <w:r>
        <w:rPr>
          <w:color w:val="333333"/>
          <w:sz w:val="17"/>
        </w:rPr>
        <w:t>"Change Failure Rate" (CFR) = of all the changes made, what share were corrective (we approximate with the proportion of "fix" commits, standing in for "something needed fixing"). Lower is better. Note: one teammate habitually labels new features as "fix" too, which makes his number look far worse than reality — a labelling habit, not a quality problem.</w:t>
      </w:r>
    </w:p>
    <w:p>
      <w:pPr>
        <w:spacing w:before="200" w:after="60"/>
      </w:pPr>
      <w:r>
        <w:rPr>
          <w:b/>
          <w:color w:val="1F4E79"/>
          <w:sz w:val="22"/>
        </w:rPr>
        <w:t>6.4 Mean Time to Recovery (MTTR)</w:t>
      </w:r>
    </w:p>
    <w:p>
      <w:pPr>
        <w:spacing w:after="80"/>
      </w:pPr>
      <w:r>
        <w:rPr>
          <w:i/>
          <w:color w:val="555555"/>
          <w:sz w:val="17"/>
        </w:rPr>
        <w:t>Cannot be calculated from git history. Recommendation: tag incidents in Plane + prefix commits with "hotfix:".</w:t>
      </w:r>
    </w:p>
    <w:p>
      <w:pPr>
        <w:spacing w:before="40" w:after="160"/>
      </w:pPr>
      <w:r>
        <w:rPr>
          <w:b/>
          <w:color w:val="2E5A2E"/>
          <w:sz w:val="17"/>
        </w:rPr>
        <w:t xml:space="preserve">💡 In plain words: </w:t>
      </w:r>
      <w:r>
        <w:rPr>
          <w:color w:val="333333"/>
          <w:sz w:val="17"/>
        </w:rPr>
        <w:t>"Mean Time to Recovery" (MTTR) = on average, how long it takes to get back to normal after something breaks in production. Commit history has no "incident started / fixed" timestamps, so we can't compute it yet; logging incidents in the task system and tagging urgent fixes with "hotfix:" would make it measurable.</w:t>
      </w:r>
    </w:p>
    <w:p>
      <w:pPr>
        <w:spacing w:before="200" w:after="60"/>
      </w:pPr>
      <w:r>
        <w:rPr>
          <w:b/>
          <w:color w:val="1F4E79"/>
          <w:sz w:val="26"/>
        </w:rPr>
        <w:t>7. DORA Scorecard</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b/>
                <w:sz w:val="17"/>
              </w:rPr>
              <w:t>Developer</w:t>
            </w:r>
          </w:p>
        </w:tc>
        <w:tc>
          <w:tcPr>
            <w:tcW w:type="dxa" w:w="1080"/>
          </w:tcPr>
          <w:p>
            <w:r/>
            <w:r>
              <w:rPr>
                <w:b/>
                <w:sz w:val="17"/>
              </w:rPr>
              <w:t>Total</w:t>
            </w:r>
          </w:p>
        </w:tc>
        <w:tc>
          <w:tcPr>
            <w:tcW w:type="dxa" w:w="1080"/>
          </w:tcPr>
          <w:p>
            <w:r/>
            <w:r>
              <w:rPr>
                <w:b/>
                <w:sz w:val="17"/>
              </w:rPr>
              <w:t>Deploy Freq</w:t>
            </w:r>
          </w:p>
        </w:tc>
        <w:tc>
          <w:tcPr>
            <w:tcW w:type="dxa" w:w="1080"/>
          </w:tcPr>
          <w:p>
            <w:r/>
            <w:r>
              <w:rPr>
                <w:b/>
                <w:sz w:val="17"/>
              </w:rPr>
              <w:t>Lead Time</w:t>
            </w:r>
          </w:p>
        </w:tc>
        <w:tc>
          <w:tcPr>
            <w:tcW w:type="dxa" w:w="1080"/>
          </w:tcPr>
          <w:p>
            <w:r/>
            <w:r>
              <w:rPr>
                <w:b/>
                <w:sz w:val="17"/>
              </w:rPr>
              <w:t>CFR</w:t>
            </w:r>
          </w:p>
        </w:tc>
        <w:tc>
          <w:tcPr>
            <w:tcW w:type="dxa" w:w="1080"/>
          </w:tcPr>
          <w:p>
            <w:r/>
            <w:r>
              <w:rPr>
                <w:b/>
                <w:sz w:val="17"/>
              </w:rPr>
              <w:t>MTTR</w:t>
            </w:r>
          </w:p>
        </w:tc>
        <w:tc>
          <w:tcPr>
            <w:tcW w:type="dxa" w:w="1080"/>
          </w:tcPr>
          <w:p>
            <w:r/>
            <w:r>
              <w:rPr>
                <w:b/>
                <w:sz w:val="17"/>
              </w:rPr>
              <w:t>Test Discipline</w:t>
            </w:r>
          </w:p>
        </w:tc>
        <w:tc>
          <w:tcPr>
            <w:tcW w:type="dxa" w:w="1080"/>
          </w:tcPr>
          <w:p>
            <w:r/>
            <w:r>
              <w:rPr>
                <w:b/>
                <w:sz w:val="17"/>
              </w:rPr>
              <w:t>Overall Rating</w:t>
            </w:r>
          </w:p>
        </w:tc>
      </w:tr>
      <w:tr>
        <w:tc>
          <w:tcPr>
            <w:tcW w:type="dxa" w:w="1080"/>
          </w:tcPr>
          <w:p>
            <w:r/>
            <w:r>
              <w:rPr>
                <w:sz w:val="17"/>
              </w:rPr>
              <w:t>Kimi (Ryan)</w:t>
            </w:r>
          </w:p>
        </w:tc>
        <w:tc>
          <w:tcPr>
            <w:tcW w:type="dxa" w:w="1080"/>
          </w:tcPr>
          <w:p>
            <w:r/>
            <w:r>
              <w:rPr>
                <w:sz w:val="17"/>
              </w:rPr>
              <w:t>596</w:t>
            </w:r>
          </w:p>
        </w:tc>
        <w:tc>
          <w:tcPr>
            <w:tcW w:type="dxa" w:w="1080"/>
          </w:tcPr>
          <w:p>
            <w:r/>
            <w:r>
              <w:rPr>
                <w:sz w:val="17"/>
              </w:rPr>
              <w:t>High ✅</w:t>
            </w:r>
          </w:p>
        </w:tc>
        <w:tc>
          <w:tcPr>
            <w:tcW w:type="dxa" w:w="1080"/>
          </w:tcPr>
          <w:p>
            <w:r/>
            <w:r>
              <w:rPr>
                <w:sz w:val="17"/>
              </w:rPr>
              <w:t>High ✅</w:t>
            </w:r>
          </w:p>
        </w:tc>
        <w:tc>
          <w:tcPr>
            <w:tcW w:type="dxa" w:w="1080"/>
          </w:tcPr>
          <w:p>
            <w:r/>
            <w:r>
              <w:rPr>
                <w:sz w:val="17"/>
              </w:rPr>
              <w:t>High ✅</w:t>
            </w:r>
          </w:p>
        </w:tc>
        <w:tc>
          <w:tcPr>
            <w:tcW w:type="dxa" w:w="1080"/>
          </w:tcPr>
          <w:p>
            <w:r/>
            <w:r>
              <w:rPr>
                <w:sz w:val="17"/>
              </w:rPr>
              <w:t>N/A</w:t>
            </w:r>
          </w:p>
        </w:tc>
        <w:tc>
          <w:tcPr>
            <w:tcW w:type="dxa" w:w="1080"/>
          </w:tcPr>
          <w:p>
            <w:r/>
            <w:r>
              <w:rPr>
                <w:sz w:val="17"/>
              </w:rPr>
              <w:t>9.4% ✅</w:t>
            </w:r>
          </w:p>
        </w:tc>
        <w:tc>
          <w:tcPr>
            <w:tcW w:type="dxa" w:w="1080"/>
          </w:tcPr>
          <w:p>
            <w:r/>
            <w:r>
              <w:rPr>
                <w:sz w:val="17"/>
              </w:rPr>
              <w:t>High Performer ✅</w:t>
            </w:r>
          </w:p>
        </w:tc>
      </w:tr>
      <w:tr>
        <w:tc>
          <w:tcPr>
            <w:tcW w:type="dxa" w:w="1080"/>
          </w:tcPr>
          <w:p>
            <w:r/>
            <w:r>
              <w:rPr>
                <w:sz w:val="17"/>
              </w:rPr>
              <w:t>Yuan Zhu</w:t>
            </w:r>
          </w:p>
        </w:tc>
        <w:tc>
          <w:tcPr>
            <w:tcW w:type="dxa" w:w="1080"/>
          </w:tcPr>
          <w:p>
            <w:r/>
            <w:r>
              <w:rPr>
                <w:sz w:val="17"/>
              </w:rPr>
              <w:t>1255</w:t>
            </w:r>
          </w:p>
        </w:tc>
        <w:tc>
          <w:tcPr>
            <w:tcW w:type="dxa" w:w="1080"/>
          </w:tcPr>
          <w:p>
            <w:r/>
            <w:r>
              <w:rPr>
                <w:sz w:val="17"/>
              </w:rPr>
              <w:t>High ✅</w:t>
            </w:r>
          </w:p>
        </w:tc>
        <w:tc>
          <w:tcPr>
            <w:tcW w:type="dxa" w:w="1080"/>
          </w:tcPr>
          <w:p>
            <w:r/>
            <w:r>
              <w:rPr>
                <w:sz w:val="17"/>
              </w:rPr>
              <w:t>High ✅</w:t>
            </w:r>
          </w:p>
        </w:tc>
        <w:tc>
          <w:tcPr>
            <w:tcW w:type="dxa" w:w="1080"/>
          </w:tcPr>
          <w:p>
            <w:r/>
            <w:r>
              <w:rPr>
                <w:sz w:val="17"/>
              </w:rPr>
              <w:t>Medium ⚠️</w:t>
            </w:r>
          </w:p>
        </w:tc>
        <w:tc>
          <w:tcPr>
            <w:tcW w:type="dxa" w:w="1080"/>
          </w:tcPr>
          <w:p>
            <w:r/>
            <w:r>
              <w:rPr>
                <w:sz w:val="17"/>
              </w:rPr>
              <w:t>N/A</w:t>
            </w:r>
          </w:p>
        </w:tc>
        <w:tc>
          <w:tcPr>
            <w:tcW w:type="dxa" w:w="1080"/>
          </w:tcPr>
          <w:p>
            <w:r/>
            <w:r>
              <w:rPr>
                <w:sz w:val="17"/>
              </w:rPr>
              <w:t>2.5% ⚠️</w:t>
            </w:r>
          </w:p>
        </w:tc>
        <w:tc>
          <w:tcPr>
            <w:tcW w:type="dxa" w:w="1080"/>
          </w:tcPr>
          <w:p>
            <w:r/>
            <w:r>
              <w:rPr>
                <w:sz w:val="17"/>
              </w:rPr>
              <w:t>High Performer ✅</w:t>
            </w:r>
          </w:p>
        </w:tc>
      </w:tr>
      <w:tr>
        <w:tc>
          <w:tcPr>
            <w:tcW w:type="dxa" w:w="1080"/>
          </w:tcPr>
          <w:p>
            <w:r/>
            <w:r>
              <w:rPr>
                <w:sz w:val="17"/>
              </w:rPr>
              <w:t>Honglei</w:t>
            </w:r>
          </w:p>
        </w:tc>
        <w:tc>
          <w:tcPr>
            <w:tcW w:type="dxa" w:w="1080"/>
          </w:tcPr>
          <w:p>
            <w:r/>
            <w:r>
              <w:rPr>
                <w:sz w:val="17"/>
              </w:rPr>
              <w:t>194</w:t>
            </w:r>
          </w:p>
        </w:tc>
        <w:tc>
          <w:tcPr>
            <w:tcW w:type="dxa" w:w="1080"/>
          </w:tcPr>
          <w:p>
            <w:r/>
            <w:r>
              <w:rPr>
                <w:sz w:val="17"/>
              </w:rPr>
              <w:t>Medium ⚠️</w:t>
            </w:r>
          </w:p>
        </w:tc>
        <w:tc>
          <w:tcPr>
            <w:tcW w:type="dxa" w:w="1080"/>
          </w:tcPr>
          <w:p>
            <w:r/>
            <w:r>
              <w:rPr>
                <w:sz w:val="17"/>
              </w:rPr>
              <w:t>High ✅</w:t>
            </w:r>
          </w:p>
        </w:tc>
        <w:tc>
          <w:tcPr>
            <w:tcW w:type="dxa" w:w="1080"/>
          </w:tcPr>
          <w:p>
            <w:r/>
            <w:r>
              <w:rPr>
                <w:sz w:val="17"/>
              </w:rPr>
              <w:t>Low ⚠️</w:t>
            </w:r>
          </w:p>
        </w:tc>
        <w:tc>
          <w:tcPr>
            <w:tcW w:type="dxa" w:w="1080"/>
          </w:tcPr>
          <w:p>
            <w:r/>
            <w:r>
              <w:rPr>
                <w:sz w:val="17"/>
              </w:rPr>
              <w:t>N/A</w:t>
            </w:r>
          </w:p>
        </w:tc>
        <w:tc>
          <w:tcPr>
            <w:tcW w:type="dxa" w:w="1080"/>
          </w:tcPr>
          <w:p>
            <w:r/>
            <w:r>
              <w:rPr>
                <w:sz w:val="17"/>
              </w:rPr>
              <w:t>1.5% ⚠️</w:t>
            </w:r>
          </w:p>
        </w:tc>
        <w:tc>
          <w:tcPr>
            <w:tcW w:type="dxa" w:w="1080"/>
          </w:tcPr>
          <w:p>
            <w:r/>
            <w:r>
              <w:rPr>
                <w:sz w:val="17"/>
              </w:rPr>
              <w:t>High Performer ✅</w:t>
            </w:r>
          </w:p>
        </w:tc>
      </w:tr>
      <w:tr>
        <w:tc>
          <w:tcPr>
            <w:tcW w:type="dxa" w:w="1080"/>
          </w:tcPr>
          <w:p>
            <w:r/>
            <w:r>
              <w:rPr>
                <w:sz w:val="17"/>
              </w:rPr>
              <w:t>Qiang Gong</w:t>
            </w:r>
          </w:p>
        </w:tc>
        <w:tc>
          <w:tcPr>
            <w:tcW w:type="dxa" w:w="1080"/>
          </w:tcPr>
          <w:p>
            <w:r/>
            <w:r>
              <w:rPr>
                <w:sz w:val="17"/>
              </w:rPr>
              <w:t>4</w:t>
            </w:r>
          </w:p>
        </w:tc>
        <w:tc>
          <w:tcPr>
            <w:tcW w:type="dxa" w:w="1080"/>
          </w:tcPr>
          <w:p>
            <w:r/>
            <w:r>
              <w:rPr>
                <w:sz w:val="17"/>
              </w:rPr>
              <w:t>Low ⚠️</w:t>
            </w:r>
          </w:p>
        </w:tc>
        <w:tc>
          <w:tcPr>
            <w:tcW w:type="dxa" w:w="1080"/>
          </w:tcPr>
          <w:p>
            <w:r/>
            <w:r>
              <w:rPr>
                <w:sz w:val="17"/>
              </w:rPr>
              <w:t>N/A</w:t>
            </w:r>
          </w:p>
        </w:tc>
        <w:tc>
          <w:tcPr>
            <w:tcW w:type="dxa" w:w="1080"/>
          </w:tcPr>
          <w:p>
            <w:r/>
            <w:r>
              <w:rPr>
                <w:sz w:val="17"/>
              </w:rPr>
              <w:t>Medium ⚠️</w:t>
            </w:r>
          </w:p>
        </w:tc>
        <w:tc>
          <w:tcPr>
            <w:tcW w:type="dxa" w:w="1080"/>
          </w:tcPr>
          <w:p>
            <w:r/>
            <w:r>
              <w:rPr>
                <w:sz w:val="17"/>
              </w:rPr>
              <w:t>N/A</w:t>
            </w:r>
          </w:p>
        </w:tc>
        <w:tc>
          <w:tcPr>
            <w:tcW w:type="dxa" w:w="1080"/>
          </w:tcPr>
          <w:p>
            <w:r/>
            <w:r>
              <w:rPr>
                <w:sz w:val="17"/>
              </w:rPr>
              <w:t>0.0% ⚠️</w:t>
            </w:r>
          </w:p>
        </w:tc>
        <w:tc>
          <w:tcPr>
            <w:tcW w:type="dxa" w:w="1080"/>
          </w:tcPr>
          <w:p>
            <w:r/>
            <w:r>
              <w:rPr>
                <w:sz w:val="17"/>
              </w:rPr>
              <w:t>Ramp-up ⏳</w:t>
            </w:r>
          </w:p>
        </w:tc>
      </w:tr>
    </w:tbl>
    <w:p>
      <w:pPr>
        <w:spacing w:after="80"/>
      </w:pPr>
      <w:r>
        <w:rPr>
          <w:i/>
          <w:color w:val="555555"/>
          <w:sz w:val="17"/>
        </w:rPr>
        <w:t>Test Discipline = test: commits ÷ total commits</w:t>
      </w:r>
    </w:p>
    <w:p>
      <w:pPr>
        <w:spacing w:before="40" w:after="160"/>
      </w:pPr>
      <w:r>
        <w:rPr>
          <w:b/>
          <w:color w:val="2E5A2E"/>
          <w:sz w:val="17"/>
        </w:rPr>
        <w:t xml:space="preserve">💡 In plain words: </w:t>
      </w:r>
      <w:r>
        <w:rPr>
          <w:color w:val="333333"/>
          <w:sz w:val="17"/>
        </w:rPr>
        <w:t>This is a "report card" that rolls the four DORA measures plus "Test Discipline" into one line. "Test Discipline" = what share of this person's commits are writing automated tests (higher means more attention to quality safeguards). "Overall Rating" is a simple summary label (e.g. High Performer / Solid Contributor / Ramp-up). In each column, ✅ = good, ⚠️ = worth attention, N/A = not measurable yet.</w:t>
      </w:r>
    </w:p>
    <w:p>
      <w:pPr>
        <w:spacing w:before="200" w:after="60"/>
      </w:pPr>
      <w:r>
        <w:rPr>
          <w:b/>
          <w:color w:val="1F4E79"/>
          <w:sz w:val="26"/>
        </w:rPr>
        <w:t>8. Module Ownership Analysis</w:t>
      </w:r>
    </w:p>
    <w:p>
      <w:pPr>
        <w:spacing w:after="80"/>
      </w:pPr>
      <w:r>
        <w:rPr>
          <w:i/>
          <w:color w:val="555555"/>
          <w:sz w:val="17"/>
        </w:rPr>
        <w:t>Measured by file-touch count (number of file-change events per developer per module across all commits).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sz w:val="17"/>
              </w:rPr>
              <w:t>Module</w:t>
            </w:r>
          </w:p>
        </w:tc>
        <w:tc>
          <w:tcPr>
            <w:tcW w:type="dxa" w:w="1234"/>
          </w:tcPr>
          <w:p>
            <w:r/>
            <w:r>
              <w:rPr>
                <w:b/>
                <w:sz w:val="17"/>
              </w:rPr>
              <w:t>Kimi</w:t>
            </w:r>
          </w:p>
        </w:tc>
        <w:tc>
          <w:tcPr>
            <w:tcW w:type="dxa" w:w="1234"/>
          </w:tcPr>
          <w:p>
            <w:r/>
            <w:r>
              <w:rPr>
                <w:b/>
                <w:sz w:val="17"/>
              </w:rPr>
              <w:t>Yuan Zhu</w:t>
            </w:r>
          </w:p>
        </w:tc>
        <w:tc>
          <w:tcPr>
            <w:tcW w:type="dxa" w:w="1234"/>
          </w:tcPr>
          <w:p>
            <w:r/>
            <w:r>
              <w:rPr>
                <w:b/>
                <w:sz w:val="17"/>
              </w:rPr>
              <w:t>Honglei</w:t>
            </w:r>
          </w:p>
        </w:tc>
        <w:tc>
          <w:tcPr>
            <w:tcW w:type="dxa" w:w="1234"/>
          </w:tcPr>
          <w:p>
            <w:r/>
            <w:r>
              <w:rPr>
                <w:b/>
                <w:sz w:val="17"/>
              </w:rPr>
              <w:t>Qiang</w:t>
            </w:r>
          </w:p>
        </w:tc>
        <w:tc>
          <w:tcPr>
            <w:tcW w:type="dxa" w:w="1234"/>
          </w:tcPr>
          <w:p>
            <w:r/>
            <w:r>
              <w:rPr>
                <w:b/>
                <w:sz w:val="17"/>
              </w:rPr>
              <w:t>Total</w:t>
            </w:r>
          </w:p>
        </w:tc>
        <w:tc>
          <w:tcPr>
            <w:tcW w:type="dxa" w:w="1234"/>
          </w:tcPr>
          <w:p>
            <w:r/>
            <w:r>
              <w:rPr>
                <w:b/>
                <w:sz w:val="17"/>
              </w:rPr>
              <w:t>Bus Factor Risk</w:t>
            </w:r>
          </w:p>
        </w:tc>
      </w:tr>
      <w:tr>
        <w:tc>
          <w:tcPr>
            <w:tcW w:type="dxa" w:w="1234"/>
          </w:tcPr>
          <w:p>
            <w:r/>
            <w:r>
              <w:rPr>
                <w:sz w:val="17"/>
              </w:rPr>
              <w:t>gantt (Gantt scheduler)</w:t>
            </w:r>
          </w:p>
        </w:tc>
        <w:tc>
          <w:tcPr>
            <w:tcW w:type="dxa" w:w="1234"/>
          </w:tcPr>
          <w:p>
            <w:r/>
            <w:r>
              <w:rPr>
                <w:sz w:val="17"/>
              </w:rPr>
              <w:t>1439</w:t>
            </w:r>
          </w:p>
        </w:tc>
        <w:tc>
          <w:tcPr>
            <w:tcW w:type="dxa" w:w="1234"/>
          </w:tcPr>
          <w:p>
            <w:r/>
            <w:r>
              <w:rPr>
                <w:sz w:val="17"/>
              </w:rPr>
              <w:t>1734</w:t>
            </w:r>
          </w:p>
        </w:tc>
        <w:tc>
          <w:tcPr>
            <w:tcW w:type="dxa" w:w="1234"/>
          </w:tcPr>
          <w:p>
            <w:r/>
            <w:r>
              <w:rPr>
                <w:sz w:val="17"/>
              </w:rPr>
              <w:t>16</w:t>
            </w:r>
          </w:p>
        </w:tc>
        <w:tc>
          <w:tcPr>
            <w:tcW w:type="dxa" w:w="1234"/>
          </w:tcPr>
          <w:p>
            <w:r/>
            <w:r>
              <w:rPr>
                <w:sz w:val="17"/>
              </w:rPr>
              <w:t>0</w:t>
            </w:r>
          </w:p>
        </w:tc>
        <w:tc>
          <w:tcPr>
            <w:tcW w:type="dxa" w:w="1234"/>
          </w:tcPr>
          <w:p>
            <w:r/>
            <w:r>
              <w:rPr>
                <w:sz w:val="17"/>
              </w:rPr>
              <w:t>3189</w:t>
            </w:r>
          </w:p>
        </w:tc>
        <w:tc>
          <w:tcPr>
            <w:tcW w:type="dxa" w:w="1234"/>
          </w:tcPr>
          <w:p>
            <w:r/>
            <w:r>
              <w:rPr>
                <w:sz w:val="17"/>
              </w:rPr>
              <w:t>Low — 2+ owners ✅</w:t>
            </w:r>
          </w:p>
        </w:tc>
      </w:tr>
      <w:tr>
        <w:tc>
          <w:tcPr>
            <w:tcW w:type="dxa" w:w="1234"/>
          </w:tcPr>
          <w:p>
            <w:r/>
            <w:r>
              <w:rPr>
                <w:sz w:val="17"/>
              </w:rPr>
              <w:t>pbs-server (PBS backend)</w:t>
            </w:r>
          </w:p>
        </w:tc>
        <w:tc>
          <w:tcPr>
            <w:tcW w:type="dxa" w:w="1234"/>
          </w:tcPr>
          <w:p>
            <w:r/>
            <w:r>
              <w:rPr>
                <w:sz w:val="17"/>
              </w:rPr>
              <w:t>57</w:t>
            </w:r>
          </w:p>
        </w:tc>
        <w:tc>
          <w:tcPr>
            <w:tcW w:type="dxa" w:w="1234"/>
          </w:tcPr>
          <w:p>
            <w:r/>
            <w:r>
              <w:rPr>
                <w:sz w:val="17"/>
              </w:rPr>
              <w:t>23</w:t>
            </w:r>
          </w:p>
        </w:tc>
        <w:tc>
          <w:tcPr>
            <w:tcW w:type="dxa" w:w="1234"/>
          </w:tcPr>
          <w:p>
            <w:r/>
            <w:r>
              <w:rPr>
                <w:sz w:val="17"/>
              </w:rPr>
              <w:t>864</w:t>
            </w:r>
          </w:p>
        </w:tc>
        <w:tc>
          <w:tcPr>
            <w:tcW w:type="dxa" w:w="1234"/>
          </w:tcPr>
          <w:p>
            <w:r/>
            <w:r>
              <w:rPr>
                <w:sz w:val="17"/>
              </w:rPr>
              <w:t>0</w:t>
            </w:r>
          </w:p>
        </w:tc>
        <w:tc>
          <w:tcPr>
            <w:tcW w:type="dxa" w:w="1234"/>
          </w:tcPr>
          <w:p>
            <w:r/>
            <w:r>
              <w:rPr>
                <w:sz w:val="17"/>
              </w:rPr>
              <w:t>944</w:t>
            </w:r>
          </w:p>
        </w:tc>
        <w:tc>
          <w:tcPr>
            <w:tcW w:type="dxa" w:w="1234"/>
          </w:tcPr>
          <w:p>
            <w:r/>
            <w:r>
              <w:rPr>
                <w:sz w:val="17"/>
              </w:rPr>
              <w:t>High — single owner ⚠️</w:t>
            </w:r>
          </w:p>
        </w:tc>
      </w:tr>
      <w:tr>
        <w:tc>
          <w:tcPr>
            <w:tcW w:type="dxa" w:w="1234"/>
          </w:tcPr>
          <w:p>
            <w:r/>
            <w:r>
              <w:rPr>
                <w:sz w:val="17"/>
              </w:rPr>
              <w:t>pbs-portal (PBS web)</w:t>
            </w:r>
          </w:p>
        </w:tc>
        <w:tc>
          <w:tcPr>
            <w:tcW w:type="dxa" w:w="1234"/>
          </w:tcPr>
          <w:p>
            <w:r/>
            <w:r>
              <w:rPr>
                <w:sz w:val="17"/>
              </w:rPr>
              <w:t>87</w:t>
            </w:r>
          </w:p>
        </w:tc>
        <w:tc>
          <w:tcPr>
            <w:tcW w:type="dxa" w:w="1234"/>
          </w:tcPr>
          <w:p>
            <w:r/>
            <w:r>
              <w:rPr>
                <w:sz w:val="17"/>
              </w:rPr>
              <w:t>7</w:t>
            </w:r>
          </w:p>
        </w:tc>
        <w:tc>
          <w:tcPr>
            <w:tcW w:type="dxa" w:w="1234"/>
          </w:tcPr>
          <w:p>
            <w:r/>
            <w:r>
              <w:rPr>
                <w:sz w:val="17"/>
              </w:rPr>
              <w:t>1475</w:t>
            </w:r>
          </w:p>
        </w:tc>
        <w:tc>
          <w:tcPr>
            <w:tcW w:type="dxa" w:w="1234"/>
          </w:tcPr>
          <w:p>
            <w:r/>
            <w:r>
              <w:rPr>
                <w:sz w:val="17"/>
              </w:rPr>
              <w:t>0</w:t>
            </w:r>
          </w:p>
        </w:tc>
        <w:tc>
          <w:tcPr>
            <w:tcW w:type="dxa" w:w="1234"/>
          </w:tcPr>
          <w:p>
            <w:r/>
            <w:r>
              <w:rPr>
                <w:sz w:val="17"/>
              </w:rPr>
              <w:t>1569</w:t>
            </w:r>
          </w:p>
        </w:tc>
        <w:tc>
          <w:tcPr>
            <w:tcW w:type="dxa" w:w="1234"/>
          </w:tcPr>
          <w:p>
            <w:r/>
            <w:r>
              <w:rPr>
                <w:sz w:val="17"/>
              </w:rPr>
              <w:t>High — single owner ⚠️</w:t>
            </w:r>
          </w:p>
        </w:tc>
      </w:tr>
      <w:tr>
        <w:tc>
          <w:tcPr>
            <w:tcW w:type="dxa" w:w="1234"/>
          </w:tcPr>
          <w:p>
            <w:r/>
            <w:r>
              <w:rPr>
                <w:sz w:val="17"/>
              </w:rPr>
              <w:t>live-server (real-time)</w:t>
            </w:r>
          </w:p>
        </w:tc>
        <w:tc>
          <w:tcPr>
            <w:tcW w:type="dxa" w:w="1234"/>
          </w:tcPr>
          <w:p>
            <w:r/>
            <w:r>
              <w:rPr>
                <w:sz w:val="17"/>
              </w:rPr>
              <w:t>238</w:t>
            </w:r>
          </w:p>
        </w:tc>
        <w:tc>
          <w:tcPr>
            <w:tcW w:type="dxa" w:w="1234"/>
          </w:tcPr>
          <w:p>
            <w:r/>
            <w:r>
              <w:rPr>
                <w:sz w:val="17"/>
              </w:rPr>
              <w:t>701</w:t>
            </w:r>
          </w:p>
        </w:tc>
        <w:tc>
          <w:tcPr>
            <w:tcW w:type="dxa" w:w="1234"/>
          </w:tcPr>
          <w:p>
            <w:r/>
            <w:r>
              <w:rPr>
                <w:sz w:val="17"/>
              </w:rPr>
              <w:t>51</w:t>
            </w:r>
          </w:p>
        </w:tc>
        <w:tc>
          <w:tcPr>
            <w:tcW w:type="dxa" w:w="1234"/>
          </w:tcPr>
          <w:p>
            <w:r/>
            <w:r>
              <w:rPr>
                <w:sz w:val="17"/>
              </w:rPr>
              <w:t>0</w:t>
            </w:r>
          </w:p>
        </w:tc>
        <w:tc>
          <w:tcPr>
            <w:tcW w:type="dxa" w:w="1234"/>
          </w:tcPr>
          <w:p>
            <w:r/>
            <w:r>
              <w:rPr>
                <w:sz w:val="17"/>
              </w:rPr>
              <w:t>990</w:t>
            </w:r>
          </w:p>
        </w:tc>
        <w:tc>
          <w:tcPr>
            <w:tcW w:type="dxa" w:w="1234"/>
          </w:tcPr>
          <w:p>
            <w:r/>
            <w:r>
              <w:rPr>
                <w:sz w:val="17"/>
              </w:rPr>
              <w:t>Low — 2+ owners ✅</w:t>
            </w:r>
          </w:p>
        </w:tc>
      </w:tr>
      <w:tr>
        <w:tc>
          <w:tcPr>
            <w:tcW w:type="dxa" w:w="1234"/>
          </w:tcPr>
          <w:p>
            <w:r/>
            <w:r>
              <w:rPr>
                <w:sz w:val="17"/>
              </w:rPr>
              <w:t>rule-engine (legality)</w:t>
            </w:r>
          </w:p>
        </w:tc>
        <w:tc>
          <w:tcPr>
            <w:tcW w:type="dxa" w:w="1234"/>
          </w:tcPr>
          <w:p>
            <w:r/>
            <w:r>
              <w:rPr>
                <w:sz w:val="17"/>
              </w:rPr>
              <w:t>189</w:t>
            </w:r>
          </w:p>
        </w:tc>
        <w:tc>
          <w:tcPr>
            <w:tcW w:type="dxa" w:w="1234"/>
          </w:tcPr>
          <w:p>
            <w:r/>
            <w:r>
              <w:rPr>
                <w:sz w:val="17"/>
              </w:rPr>
              <w:t>430</w:t>
            </w:r>
          </w:p>
        </w:tc>
        <w:tc>
          <w:tcPr>
            <w:tcW w:type="dxa" w:w="1234"/>
          </w:tcPr>
          <w:p>
            <w:r/>
            <w:r>
              <w:rPr>
                <w:sz w:val="17"/>
              </w:rPr>
              <w:t>2</w:t>
            </w:r>
          </w:p>
        </w:tc>
        <w:tc>
          <w:tcPr>
            <w:tcW w:type="dxa" w:w="1234"/>
          </w:tcPr>
          <w:p>
            <w:r/>
            <w:r>
              <w:rPr>
                <w:sz w:val="17"/>
              </w:rPr>
              <w:t>18</w:t>
            </w:r>
          </w:p>
        </w:tc>
        <w:tc>
          <w:tcPr>
            <w:tcW w:type="dxa" w:w="1234"/>
          </w:tcPr>
          <w:p>
            <w:r/>
            <w:r>
              <w:rPr>
                <w:sz w:val="17"/>
              </w:rPr>
              <w:t>639</w:t>
            </w:r>
          </w:p>
        </w:tc>
        <w:tc>
          <w:tcPr>
            <w:tcW w:type="dxa" w:w="1234"/>
          </w:tcPr>
          <w:p>
            <w:r/>
            <w:r>
              <w:rPr>
                <w:sz w:val="17"/>
              </w:rPr>
              <w:t>Low — 2+ owners ✅</w:t>
            </w:r>
          </w:p>
        </w:tc>
      </w:tr>
      <w:tr>
        <w:tc>
          <w:tcPr>
            <w:tcW w:type="dxa" w:w="1234"/>
          </w:tcPr>
          <w:p>
            <w:r/>
            <w:r>
              <w:rPr>
                <w:sz w:val="17"/>
              </w:rPr>
              <w:t>engine-server (optimizer)</w:t>
            </w:r>
          </w:p>
        </w:tc>
        <w:tc>
          <w:tcPr>
            <w:tcW w:type="dxa" w:w="1234"/>
          </w:tcPr>
          <w:p>
            <w:r/>
            <w:r>
              <w:rPr>
                <w:sz w:val="17"/>
              </w:rPr>
              <w:t>39</w:t>
            </w:r>
          </w:p>
        </w:tc>
        <w:tc>
          <w:tcPr>
            <w:tcW w:type="dxa" w:w="1234"/>
          </w:tcPr>
          <w:p>
            <w:r/>
            <w:r>
              <w:rPr>
                <w:sz w:val="17"/>
              </w:rPr>
              <w:t>251</w:t>
            </w:r>
          </w:p>
        </w:tc>
        <w:tc>
          <w:tcPr>
            <w:tcW w:type="dxa" w:w="1234"/>
          </w:tcPr>
          <w:p>
            <w:r/>
            <w:r>
              <w:rPr>
                <w:sz w:val="17"/>
              </w:rPr>
              <w:t>1</w:t>
            </w:r>
          </w:p>
        </w:tc>
        <w:tc>
          <w:tcPr>
            <w:tcW w:type="dxa" w:w="1234"/>
          </w:tcPr>
          <w:p>
            <w:r/>
            <w:r>
              <w:rPr>
                <w:sz w:val="17"/>
              </w:rPr>
              <w:t>0</w:t>
            </w:r>
          </w:p>
        </w:tc>
        <w:tc>
          <w:tcPr>
            <w:tcW w:type="dxa" w:w="1234"/>
          </w:tcPr>
          <w:p>
            <w:r/>
            <w:r>
              <w:rPr>
                <w:sz w:val="17"/>
              </w:rPr>
              <w:t>291</w:t>
            </w:r>
          </w:p>
        </w:tc>
        <w:tc>
          <w:tcPr>
            <w:tcW w:type="dxa" w:w="1234"/>
          </w:tcPr>
          <w:p>
            <w:r/>
            <w:r>
              <w:rPr>
                <w:sz w:val="17"/>
              </w:rPr>
              <w:t>Low — 2+ owners ✅</w:t>
            </w:r>
          </w:p>
        </w:tc>
      </w:tr>
      <w:tr>
        <w:tc>
          <w:tcPr>
            <w:tcW w:type="dxa" w:w="1234"/>
          </w:tcPr>
          <w:p>
            <w:r/>
            <w:r>
              <w:rPr>
                <w:sz w:val="17"/>
              </w:rPr>
              <w:t>ro/po-engine (solvers)</w:t>
            </w:r>
          </w:p>
        </w:tc>
        <w:tc>
          <w:tcPr>
            <w:tcW w:type="dxa" w:w="1234"/>
          </w:tcPr>
          <w:p>
            <w:r/>
            <w:r>
              <w:rPr>
                <w:sz w:val="17"/>
              </w:rPr>
              <w:t>311</w:t>
            </w:r>
          </w:p>
        </w:tc>
        <w:tc>
          <w:tcPr>
            <w:tcW w:type="dxa" w:w="1234"/>
          </w:tcPr>
          <w:p>
            <w:r/>
            <w:r>
              <w:rPr>
                <w:sz w:val="17"/>
              </w:rPr>
              <w:t>221</w:t>
            </w:r>
          </w:p>
        </w:tc>
        <w:tc>
          <w:tcPr>
            <w:tcW w:type="dxa" w:w="1234"/>
          </w:tcPr>
          <w:p>
            <w:r/>
            <w:r>
              <w:rPr>
                <w:sz w:val="17"/>
              </w:rPr>
              <w:t>0</w:t>
            </w:r>
          </w:p>
        </w:tc>
        <w:tc>
          <w:tcPr>
            <w:tcW w:type="dxa" w:w="1234"/>
          </w:tcPr>
          <w:p>
            <w:r/>
            <w:r>
              <w:rPr>
                <w:sz w:val="17"/>
              </w:rPr>
              <w:t>0</w:t>
            </w:r>
          </w:p>
        </w:tc>
        <w:tc>
          <w:tcPr>
            <w:tcW w:type="dxa" w:w="1234"/>
          </w:tcPr>
          <w:p>
            <w:r/>
            <w:r>
              <w:rPr>
                <w:sz w:val="17"/>
              </w:rPr>
              <w:t>532</w:t>
            </w:r>
          </w:p>
        </w:tc>
        <w:tc>
          <w:tcPr>
            <w:tcW w:type="dxa" w:w="1234"/>
          </w:tcPr>
          <w:p>
            <w:r/>
            <w:r>
              <w:rPr>
                <w:sz w:val="17"/>
              </w:rPr>
              <w:t>Low — 2+ owners ✅</w:t>
            </w:r>
          </w:p>
        </w:tc>
      </w:tr>
      <w:tr>
        <w:tc>
          <w:tcPr>
            <w:tcW w:type="dxa" w:w="1234"/>
          </w:tcPr>
          <w:p>
            <w:r/>
            <w:r>
              <w:rPr>
                <w:sz w:val="17"/>
              </w:rPr>
              <w:t>e2e (Playwright tests)</w:t>
            </w:r>
          </w:p>
        </w:tc>
        <w:tc>
          <w:tcPr>
            <w:tcW w:type="dxa" w:w="1234"/>
          </w:tcPr>
          <w:p>
            <w:r/>
            <w:r>
              <w:rPr>
                <w:sz w:val="17"/>
              </w:rPr>
              <w:t>636</w:t>
            </w:r>
          </w:p>
        </w:tc>
        <w:tc>
          <w:tcPr>
            <w:tcW w:type="dxa" w:w="1234"/>
          </w:tcPr>
          <w:p>
            <w:r/>
            <w:r>
              <w:rPr>
                <w:sz w:val="17"/>
              </w:rPr>
              <w:t>103</w:t>
            </w:r>
          </w:p>
        </w:tc>
        <w:tc>
          <w:tcPr>
            <w:tcW w:type="dxa" w:w="1234"/>
          </w:tcPr>
          <w:p>
            <w:r/>
            <w:r>
              <w:rPr>
                <w:sz w:val="17"/>
              </w:rPr>
              <w:t>19</w:t>
            </w:r>
          </w:p>
        </w:tc>
        <w:tc>
          <w:tcPr>
            <w:tcW w:type="dxa" w:w="1234"/>
          </w:tcPr>
          <w:p>
            <w:r/>
            <w:r>
              <w:rPr>
                <w:sz w:val="17"/>
              </w:rPr>
              <w:t>0</w:t>
            </w:r>
          </w:p>
        </w:tc>
        <w:tc>
          <w:tcPr>
            <w:tcW w:type="dxa" w:w="1234"/>
          </w:tcPr>
          <w:p>
            <w:r/>
            <w:r>
              <w:rPr>
                <w:sz w:val="17"/>
              </w:rPr>
              <w:t>758</w:t>
            </w:r>
          </w:p>
        </w:tc>
        <w:tc>
          <w:tcPr>
            <w:tcW w:type="dxa" w:w="1234"/>
          </w:tcPr>
          <w:p>
            <w:r/>
            <w:r>
              <w:rPr>
                <w:sz w:val="17"/>
              </w:rPr>
              <w:t>Low — 2+ owners ✅</w:t>
            </w:r>
          </w:p>
        </w:tc>
      </w:tr>
      <w:tr>
        <w:tc>
          <w:tcPr>
            <w:tcW w:type="dxa" w:w="1234"/>
          </w:tcPr>
          <w:p>
            <w:r/>
            <w:r>
              <w:rPr>
                <w:sz w:val="17"/>
              </w:rPr>
              <w:t>sql (schema/seed)</w:t>
            </w:r>
          </w:p>
        </w:tc>
        <w:tc>
          <w:tcPr>
            <w:tcW w:type="dxa" w:w="1234"/>
          </w:tcPr>
          <w:p>
            <w:r/>
            <w:r>
              <w:rPr>
                <w:sz w:val="17"/>
              </w:rPr>
              <w:t>40</w:t>
            </w:r>
          </w:p>
        </w:tc>
        <w:tc>
          <w:tcPr>
            <w:tcW w:type="dxa" w:w="1234"/>
          </w:tcPr>
          <w:p>
            <w:r/>
            <w:r>
              <w:rPr>
                <w:sz w:val="17"/>
              </w:rPr>
              <w:t>187</w:t>
            </w:r>
          </w:p>
        </w:tc>
        <w:tc>
          <w:tcPr>
            <w:tcW w:type="dxa" w:w="1234"/>
          </w:tcPr>
          <w:p>
            <w:r/>
            <w:r>
              <w:rPr>
                <w:sz w:val="17"/>
              </w:rPr>
              <w:t>61</w:t>
            </w:r>
          </w:p>
        </w:tc>
        <w:tc>
          <w:tcPr>
            <w:tcW w:type="dxa" w:w="1234"/>
          </w:tcPr>
          <w:p>
            <w:r/>
            <w:r>
              <w:rPr>
                <w:sz w:val="17"/>
              </w:rPr>
              <w:t>0</w:t>
            </w:r>
          </w:p>
        </w:tc>
        <w:tc>
          <w:tcPr>
            <w:tcW w:type="dxa" w:w="1234"/>
          </w:tcPr>
          <w:p>
            <w:r/>
            <w:r>
              <w:rPr>
                <w:sz w:val="17"/>
              </w:rPr>
              <w:t>288</w:t>
            </w:r>
          </w:p>
        </w:tc>
        <w:tc>
          <w:tcPr>
            <w:tcW w:type="dxa" w:w="1234"/>
          </w:tcPr>
          <w:p>
            <w:r/>
            <w:r>
              <w:rPr>
                <w:sz w:val="17"/>
              </w:rPr>
              <w:t>Low — 2+ owners ✅</w:t>
            </w:r>
          </w:p>
        </w:tc>
      </w:tr>
      <w:tr>
        <w:tc>
          <w:tcPr>
            <w:tcW w:type="dxa" w:w="1234"/>
          </w:tcPr>
          <w:p>
            <w:r/>
            <w:r>
              <w:rPr>
                <w:sz w:val="17"/>
              </w:rPr>
              <w:t>docs (documentation)</w:t>
            </w:r>
          </w:p>
        </w:tc>
        <w:tc>
          <w:tcPr>
            <w:tcW w:type="dxa" w:w="1234"/>
          </w:tcPr>
          <w:p>
            <w:r/>
            <w:r>
              <w:rPr>
                <w:sz w:val="17"/>
              </w:rPr>
              <w:t>218</w:t>
            </w:r>
          </w:p>
        </w:tc>
        <w:tc>
          <w:tcPr>
            <w:tcW w:type="dxa" w:w="1234"/>
          </w:tcPr>
          <w:p>
            <w:r/>
            <w:r>
              <w:rPr>
                <w:sz w:val="17"/>
              </w:rPr>
              <w:t>145</w:t>
            </w:r>
          </w:p>
        </w:tc>
        <w:tc>
          <w:tcPr>
            <w:tcW w:type="dxa" w:w="1234"/>
          </w:tcPr>
          <w:p>
            <w:r/>
            <w:r>
              <w:rPr>
                <w:sz w:val="17"/>
              </w:rPr>
              <w:t>635</w:t>
            </w:r>
          </w:p>
        </w:tc>
        <w:tc>
          <w:tcPr>
            <w:tcW w:type="dxa" w:w="1234"/>
          </w:tcPr>
          <w:p>
            <w:r/>
            <w:r>
              <w:rPr>
                <w:sz w:val="17"/>
              </w:rPr>
              <w:t>0</w:t>
            </w:r>
          </w:p>
        </w:tc>
        <w:tc>
          <w:tcPr>
            <w:tcW w:type="dxa" w:w="1234"/>
          </w:tcPr>
          <w:p>
            <w:r/>
            <w:r>
              <w:rPr>
                <w:sz w:val="17"/>
              </w:rPr>
              <w:t>998</w:t>
            </w:r>
          </w:p>
        </w:tc>
        <w:tc>
          <w:tcPr>
            <w:tcW w:type="dxa" w:w="1234"/>
          </w:tcPr>
          <w:p>
            <w:r/>
            <w:r>
              <w:rPr>
                <w:sz w:val="17"/>
              </w:rPr>
              <w:t>Low — 2+ owners ✅</w:t>
            </w:r>
          </w:p>
        </w:tc>
      </w:tr>
    </w:tbl>
    <w:p>
      <w:pPr>
        <w:spacing w:after="80"/>
      </w:pPr>
      <w:r>
        <w:rPr>
          <w:i/>
          <w:color w:val="555555"/>
          <w:sz w:val="17"/>
        </w:rPr>
        <w:t>Bus Factor Risk: Low = 2+ owners; High = single owner.</w:t>
      </w:r>
    </w:p>
    <w:p>
      <w:pPr>
        <w:spacing w:before="40" w:after="160"/>
      </w:pPr>
      <w:r>
        <w:rPr>
          <w:b/>
          <w:color w:val="2E5A2E"/>
          <w:sz w:val="17"/>
        </w:rPr>
        <w:t xml:space="preserve">💡 In plain words: </w:t>
      </w:r>
      <w:r>
        <w:rPr>
          <w:color w:val="333333"/>
          <w:sz w:val="17"/>
        </w:rPr>
        <w:t>This table shows which parts of the system each person mainly works on, measured by how many file changes they made there. "Bus Factor Risk" is a vivid term: if only one person understands a piece of code, the team is exposed if that person leaves (or is "hit by a bus"…) — that is "High risk / single owner." When two or more people know it, the risk is "Low."</w:t>
      </w:r>
    </w:p>
    <w:p>
      <w:pPr>
        <w:spacing w:before="200" w:after="60"/>
      </w:pPr>
      <w:r>
        <w:rPr>
          <w:b/>
          <w:color w:val="1F4E79"/>
          <w:sz w:val="26"/>
        </w:rPr>
        <w:t>9. Standards &amp; Documentation Contributions</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
              <w:rPr>
                <w:b/>
                <w:sz w:val="17"/>
              </w:rPr>
              <w:t>Developer</w:t>
            </w:r>
          </w:p>
        </w:tc>
        <w:tc>
          <w:tcPr>
            <w:tcW w:type="dxa" w:w="960"/>
          </w:tcPr>
          <w:p>
            <w:r/>
            <w:r>
              <w:rPr>
                <w:b/>
                <w:sz w:val="17"/>
              </w:rPr>
              <w:t>Design Specs</w:t>
            </w:r>
          </w:p>
        </w:tc>
        <w:tc>
          <w:tcPr>
            <w:tcW w:type="dxa" w:w="960"/>
          </w:tcPr>
          <w:p>
            <w:r/>
            <w:r>
              <w:rPr>
                <w:b/>
                <w:sz w:val="17"/>
              </w:rPr>
              <w:t>Impl Plans</w:t>
            </w:r>
          </w:p>
        </w:tc>
        <w:tc>
          <w:tcPr>
            <w:tcW w:type="dxa" w:w="960"/>
          </w:tcPr>
          <w:p>
            <w:r/>
            <w:r>
              <w:rPr>
                <w:b/>
                <w:sz w:val="17"/>
              </w:rPr>
              <w:t>Architecture</w:t>
            </w:r>
          </w:p>
        </w:tc>
        <w:tc>
          <w:tcPr>
            <w:tcW w:type="dxa" w:w="960"/>
          </w:tcPr>
          <w:p>
            <w:r/>
            <w:r>
              <w:rPr>
                <w:b/>
                <w:sz w:val="17"/>
              </w:rPr>
              <w:t>Test Cases</w:t>
            </w:r>
          </w:p>
        </w:tc>
        <w:tc>
          <w:tcPr>
            <w:tcW w:type="dxa" w:w="960"/>
          </w:tcPr>
          <w:p>
            <w:r/>
            <w:r>
              <w:rPr>
                <w:b/>
                <w:sz w:val="17"/>
              </w:rPr>
              <w:t>Module Docs</w:t>
            </w:r>
          </w:p>
        </w:tc>
        <w:tc>
          <w:tcPr>
            <w:tcW w:type="dxa" w:w="960"/>
          </w:tcPr>
          <w:p>
            <w:r/>
            <w:r>
              <w:rPr>
                <w:b/>
                <w:sz w:val="17"/>
              </w:rPr>
              <w:t>Handoff</w:t>
            </w:r>
          </w:p>
        </w:tc>
        <w:tc>
          <w:tcPr>
            <w:tcW w:type="dxa" w:w="960"/>
          </w:tcPr>
          <w:p>
            <w:r/>
            <w:r>
              <w:rPr>
                <w:b/>
                <w:sz w:val="17"/>
              </w:rPr>
              <w:t>Auto Gates</w:t>
            </w:r>
          </w:p>
        </w:tc>
        <w:tc>
          <w:tcPr>
            <w:tcW w:type="dxa" w:w="960"/>
          </w:tcPr>
          <w:p>
            <w:r/>
            <w:r>
              <w:rPr>
                <w:b/>
                <w:sz w:val="17"/>
              </w:rPr>
              <w:t>Total</w:t>
            </w:r>
          </w:p>
        </w:tc>
      </w:tr>
      <w:tr>
        <w:tc>
          <w:tcPr>
            <w:tcW w:type="dxa" w:w="960"/>
          </w:tcPr>
          <w:p>
            <w:r/>
            <w:r>
              <w:rPr>
                <w:sz w:val="17"/>
              </w:rPr>
              <w:t>Kimi (Ryan)</w:t>
            </w:r>
          </w:p>
        </w:tc>
        <w:tc>
          <w:tcPr>
            <w:tcW w:type="dxa" w:w="960"/>
          </w:tcPr>
          <w:p>
            <w:r/>
            <w:r>
              <w:rPr>
                <w:sz w:val="17"/>
              </w:rPr>
              <w:t>52</w:t>
            </w:r>
          </w:p>
        </w:tc>
        <w:tc>
          <w:tcPr>
            <w:tcW w:type="dxa" w:w="960"/>
          </w:tcPr>
          <w:p>
            <w:r/>
            <w:r>
              <w:rPr>
                <w:sz w:val="17"/>
              </w:rPr>
              <w:t>32</w:t>
            </w:r>
          </w:p>
        </w:tc>
        <w:tc>
          <w:tcPr>
            <w:tcW w:type="dxa" w:w="960"/>
          </w:tcPr>
          <w:p>
            <w:r/>
            <w:r>
              <w:rPr>
                <w:sz w:val="17"/>
              </w:rPr>
              <w:t>5</w:t>
            </w:r>
          </w:p>
        </w:tc>
        <w:tc>
          <w:tcPr>
            <w:tcW w:type="dxa" w:w="960"/>
          </w:tcPr>
          <w:p>
            <w:r/>
            <w:r>
              <w:rPr>
                <w:sz w:val="17"/>
              </w:rPr>
              <w:t>5</w:t>
            </w:r>
          </w:p>
        </w:tc>
        <w:tc>
          <w:tcPr>
            <w:tcW w:type="dxa" w:w="960"/>
          </w:tcPr>
          <w:p>
            <w:r/>
            <w:r>
              <w:rPr>
                <w:sz w:val="17"/>
              </w:rPr>
              <w:t>7</w:t>
            </w:r>
          </w:p>
        </w:tc>
        <w:tc>
          <w:tcPr>
            <w:tcW w:type="dxa" w:w="960"/>
          </w:tcPr>
          <w:p>
            <w:r/>
            <w:r>
              <w:rPr>
                <w:sz w:val="17"/>
              </w:rPr>
              <w:t>5</w:t>
            </w:r>
          </w:p>
        </w:tc>
        <w:tc>
          <w:tcPr>
            <w:tcW w:type="dxa" w:w="960"/>
          </w:tcPr>
          <w:p>
            <w:r/>
            <w:r>
              <w:rPr>
                <w:sz w:val="17"/>
              </w:rPr>
              <w:t>0</w:t>
            </w:r>
          </w:p>
        </w:tc>
        <w:tc>
          <w:tcPr>
            <w:tcW w:type="dxa" w:w="960"/>
          </w:tcPr>
          <w:p>
            <w:r/>
            <w:r>
              <w:rPr>
                <w:sz w:val="17"/>
              </w:rPr>
              <w:t>106</w:t>
            </w:r>
          </w:p>
        </w:tc>
      </w:tr>
      <w:tr>
        <w:tc>
          <w:tcPr>
            <w:tcW w:type="dxa" w:w="960"/>
          </w:tcPr>
          <w:p>
            <w:r/>
            <w:r>
              <w:rPr>
                <w:sz w:val="17"/>
              </w:rPr>
              <w:t>Yuan Zhu</w:t>
            </w:r>
          </w:p>
        </w:tc>
        <w:tc>
          <w:tcPr>
            <w:tcW w:type="dxa" w:w="960"/>
          </w:tcPr>
          <w:p>
            <w:r/>
            <w:r>
              <w:rPr>
                <w:sz w:val="17"/>
              </w:rPr>
              <w:t>36</w:t>
            </w:r>
          </w:p>
        </w:tc>
        <w:tc>
          <w:tcPr>
            <w:tcW w:type="dxa" w:w="960"/>
          </w:tcPr>
          <w:p>
            <w:r/>
            <w:r>
              <w:rPr>
                <w:sz w:val="17"/>
              </w:rPr>
              <w:t>54</w:t>
            </w:r>
          </w:p>
        </w:tc>
        <w:tc>
          <w:tcPr>
            <w:tcW w:type="dxa" w:w="960"/>
          </w:tcPr>
          <w:p>
            <w:r/>
            <w:r>
              <w:rPr>
                <w:sz w:val="17"/>
              </w:rPr>
              <w:t>0</w:t>
            </w:r>
          </w:p>
        </w:tc>
        <w:tc>
          <w:tcPr>
            <w:tcW w:type="dxa" w:w="960"/>
          </w:tcPr>
          <w:p>
            <w:r/>
            <w:r>
              <w:rPr>
                <w:sz w:val="17"/>
              </w:rPr>
              <w:t>0</w:t>
            </w:r>
          </w:p>
        </w:tc>
        <w:tc>
          <w:tcPr>
            <w:tcW w:type="dxa" w:w="960"/>
          </w:tcPr>
          <w:p>
            <w:r/>
            <w:r>
              <w:rPr>
                <w:sz w:val="17"/>
              </w:rPr>
              <w:t>3</w:t>
            </w:r>
          </w:p>
        </w:tc>
        <w:tc>
          <w:tcPr>
            <w:tcW w:type="dxa" w:w="960"/>
          </w:tcPr>
          <w:p>
            <w:r/>
            <w:r>
              <w:rPr>
                <w:sz w:val="17"/>
              </w:rPr>
              <w:t>0</w:t>
            </w:r>
          </w:p>
        </w:tc>
        <w:tc>
          <w:tcPr>
            <w:tcW w:type="dxa" w:w="960"/>
          </w:tcPr>
          <w:p>
            <w:r/>
            <w:r>
              <w:rPr>
                <w:sz w:val="17"/>
              </w:rPr>
              <w:t>0</w:t>
            </w:r>
          </w:p>
        </w:tc>
        <w:tc>
          <w:tcPr>
            <w:tcW w:type="dxa" w:w="960"/>
          </w:tcPr>
          <w:p>
            <w:r/>
            <w:r>
              <w:rPr>
                <w:sz w:val="17"/>
              </w:rPr>
              <w:t>93</w:t>
            </w:r>
          </w:p>
        </w:tc>
      </w:tr>
      <w:tr>
        <w:tc>
          <w:tcPr>
            <w:tcW w:type="dxa" w:w="960"/>
          </w:tcPr>
          <w:p>
            <w:r/>
            <w:r>
              <w:rPr>
                <w:sz w:val="17"/>
              </w:rPr>
              <w:t>Honglei</w:t>
            </w:r>
          </w:p>
        </w:tc>
        <w:tc>
          <w:tcPr>
            <w:tcW w:type="dxa" w:w="960"/>
          </w:tcPr>
          <w:p>
            <w:r/>
            <w:r>
              <w:rPr>
                <w:sz w:val="17"/>
              </w:rPr>
              <w:t>234</w:t>
            </w:r>
          </w:p>
        </w:tc>
        <w:tc>
          <w:tcPr>
            <w:tcW w:type="dxa" w:w="960"/>
          </w:tcPr>
          <w:p>
            <w:r/>
            <w:r>
              <w:rPr>
                <w:sz w:val="17"/>
              </w:rPr>
              <w:t>8</w:t>
            </w:r>
          </w:p>
        </w:tc>
        <w:tc>
          <w:tcPr>
            <w:tcW w:type="dxa" w:w="960"/>
          </w:tcPr>
          <w:p>
            <w:r/>
            <w:r>
              <w:rPr>
                <w:sz w:val="17"/>
              </w:rPr>
              <w:t>4</w:t>
            </w:r>
          </w:p>
        </w:tc>
        <w:tc>
          <w:tcPr>
            <w:tcW w:type="dxa" w:w="960"/>
          </w:tcPr>
          <w:p>
            <w:r/>
            <w:r>
              <w:rPr>
                <w:sz w:val="17"/>
              </w:rPr>
              <w:t>69</w:t>
            </w:r>
          </w:p>
        </w:tc>
        <w:tc>
          <w:tcPr>
            <w:tcW w:type="dxa" w:w="960"/>
          </w:tcPr>
          <w:p>
            <w:r/>
            <w:r>
              <w:rPr>
                <w:sz w:val="17"/>
              </w:rPr>
              <w:t>61</w:t>
            </w:r>
          </w:p>
        </w:tc>
        <w:tc>
          <w:tcPr>
            <w:tcW w:type="dxa" w:w="960"/>
          </w:tcPr>
          <w:p>
            <w:r/>
            <w:r>
              <w:rPr>
                <w:sz w:val="17"/>
              </w:rPr>
              <w:t>8</w:t>
            </w:r>
          </w:p>
        </w:tc>
        <w:tc>
          <w:tcPr>
            <w:tcW w:type="dxa" w:w="960"/>
          </w:tcPr>
          <w:p>
            <w:r/>
            <w:r>
              <w:rPr>
                <w:sz w:val="17"/>
              </w:rPr>
              <w:t>0</w:t>
            </w:r>
          </w:p>
        </w:tc>
        <w:tc>
          <w:tcPr>
            <w:tcW w:type="dxa" w:w="960"/>
          </w:tcPr>
          <w:p>
            <w:r/>
            <w:r>
              <w:rPr>
                <w:sz w:val="17"/>
              </w:rPr>
              <w:t>384</w:t>
            </w:r>
          </w:p>
        </w:tc>
      </w:tr>
      <w:tr>
        <w:tc>
          <w:tcPr>
            <w:tcW w:type="dxa" w:w="960"/>
          </w:tcPr>
          <w:p>
            <w:r/>
            <w:r>
              <w:rPr>
                <w:sz w:val="17"/>
              </w:rPr>
              <w:t>Qiang Gong</w:t>
            </w:r>
          </w:p>
        </w:tc>
        <w:tc>
          <w:tcPr>
            <w:tcW w:type="dxa" w:w="960"/>
          </w:tcPr>
          <w:p>
            <w:r/>
            <w:r>
              <w:rPr>
                <w:sz w:val="17"/>
              </w:rPr>
              <w:t>0</w:t>
            </w:r>
          </w:p>
        </w:tc>
        <w:tc>
          <w:tcPr>
            <w:tcW w:type="dxa" w:w="960"/>
          </w:tcPr>
          <w:p>
            <w:r/>
            <w:r>
              <w:rPr>
                <w:sz w:val="17"/>
              </w:rPr>
              <w:t>0</w:t>
            </w:r>
          </w:p>
        </w:tc>
        <w:tc>
          <w:tcPr>
            <w:tcW w:type="dxa" w:w="960"/>
          </w:tcPr>
          <w:p>
            <w:r/>
            <w:r>
              <w:rPr>
                <w:sz w:val="17"/>
              </w:rPr>
              <w:t>0</w:t>
            </w:r>
          </w:p>
        </w:tc>
        <w:tc>
          <w:tcPr>
            <w:tcW w:type="dxa" w:w="960"/>
          </w:tcPr>
          <w:p>
            <w:r/>
            <w:r>
              <w:rPr>
                <w:sz w:val="17"/>
              </w:rPr>
              <w:t>0</w:t>
            </w:r>
          </w:p>
        </w:tc>
        <w:tc>
          <w:tcPr>
            <w:tcW w:type="dxa" w:w="960"/>
          </w:tcPr>
          <w:p>
            <w:r/>
            <w:r>
              <w:rPr>
                <w:sz w:val="17"/>
              </w:rPr>
              <w:t>0</w:t>
            </w:r>
          </w:p>
        </w:tc>
        <w:tc>
          <w:tcPr>
            <w:tcW w:type="dxa" w:w="960"/>
          </w:tcPr>
          <w:p>
            <w:r/>
            <w:r>
              <w:rPr>
                <w:sz w:val="17"/>
              </w:rPr>
              <w:t>0</w:t>
            </w:r>
          </w:p>
        </w:tc>
        <w:tc>
          <w:tcPr>
            <w:tcW w:type="dxa" w:w="960"/>
          </w:tcPr>
          <w:p>
            <w:r/>
            <w:r>
              <w:rPr>
                <w:sz w:val="17"/>
              </w:rPr>
              <w:t>0</w:t>
            </w:r>
          </w:p>
        </w:tc>
        <w:tc>
          <w:tcPr>
            <w:tcW w:type="dxa" w:w="960"/>
          </w:tcPr>
          <w:p>
            <w:r/>
            <w:r>
              <w:rPr>
                <w:sz w:val="17"/>
              </w:rPr>
              <w:t>0</w:t>
            </w:r>
          </w:p>
        </w:tc>
      </w:tr>
    </w:tbl>
    <w:p>
      <w:pPr>
        <w:spacing w:after="80"/>
      </w:pPr>
      <w:r>
        <w:rPr>
          <w:i/>
          <w:color w:val="555555"/>
          <w:sz w:val="17"/>
        </w:rPr>
        <w:t>Kimi: sole creator of automated enforcement gates (check-ui-standard.mjs, CLAUDE.md §UI-Standard-Gate, rule migration playbook).</w:t>
      </w:r>
    </w:p>
    <w:p>
      <w:pPr>
        <w:spacing w:before="40" w:after="160"/>
      </w:pPr>
      <w:r>
        <w:rPr>
          <w:b/>
          <w:color w:val="2E5A2E"/>
          <w:sz w:val="17"/>
        </w:rPr>
        <w:t xml:space="preserve">💡 In plain words: </w:t>
      </w:r>
      <w:r>
        <w:rPr>
          <w:color w:val="333333"/>
          <w:sz w:val="17"/>
        </w:rPr>
        <w:t>This table counts how much documentation each person wrote, split by type: Design Specs = written descriptions of what to build; Impl Plans = step-by-step build plans; Architecture = the big-picture system design; Test Cases = manual testing scripts; Module Docs = guides for one part of the system; Handoff = notes passed between people or work sessions; Auto Gates = scripts that automatically block non-compliant code. Good docs help newcomers ramp up faster and reduce reliance on word-of-mouth.</w:t>
      </w:r>
    </w:p>
    <w:p>
      <w:pPr>
        <w:spacing w:before="200" w:after="60"/>
      </w:pPr>
      <w:r>
        <w:rPr>
          <w:b/>
          <w:color w:val="1F4E79"/>
          <w:sz w:val="26"/>
        </w:rPr>
        <w:t>10. Improvement Recommendations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7"/>
              </w:rPr>
              <w:t>Owner</w:t>
            </w:r>
          </w:p>
        </w:tc>
        <w:tc>
          <w:tcPr>
            <w:tcW w:type="dxa" w:w="2880"/>
          </w:tcPr>
          <w:p>
            <w:r/>
            <w:r>
              <w:rPr>
                <w:b/>
                <w:sz w:val="17"/>
              </w:rPr>
              <w:t>Action</w:t>
            </w:r>
          </w:p>
        </w:tc>
        <w:tc>
          <w:tcPr>
            <w:tcW w:type="dxa" w:w="2880"/>
          </w:tcPr>
          <w:p>
            <w:r/>
            <w:r>
              <w:rPr>
                <w:b/>
                <w:sz w:val="17"/>
              </w:rPr>
              <w:t>Detail</w:t>
            </w:r>
          </w:p>
        </w:tc>
      </w:tr>
      <w:tr>
        <w:tc>
          <w:tcPr>
            <w:tcW w:type="dxa" w:w="2880"/>
          </w:tcPr>
          <w:p>
            <w:r/>
            <w:r>
              <w:rPr>
                <w:sz w:val="17"/>
              </w:rPr>
              <w:t>Honglei</w:t>
            </w:r>
          </w:p>
        </w:tc>
        <w:tc>
          <w:tcPr>
            <w:tcW w:type="dxa" w:w="2880"/>
          </w:tcPr>
          <w:p>
            <w:r/>
            <w:r>
              <w:rPr>
                <w:sz w:val="17"/>
              </w:rPr>
              <w:t>Adopt Conventional Commits</w:t>
            </w:r>
          </w:p>
        </w:tc>
        <w:tc>
          <w:tcPr>
            <w:tcW w:type="dxa" w:w="2880"/>
          </w:tcPr>
          <w:p>
            <w:r/>
            <w:r>
              <w:rPr>
                <w:sz w:val="17"/>
              </w:rPr>
              <w:t>Install commitlint. Mislabeling features as "fix:" inflates CFR to 70% and hides real output.</w:t>
            </w:r>
          </w:p>
        </w:tc>
      </w:tr>
      <w:tr>
        <w:tc>
          <w:tcPr>
            <w:tcW w:type="dxa" w:w="2880"/>
          </w:tcPr>
          <w:p>
            <w:r/>
            <w:r>
              <w:rPr>
                <w:sz w:val="17"/>
              </w:rPr>
              <w:t>Honglei</w:t>
            </w:r>
          </w:p>
        </w:tc>
        <w:tc>
          <w:tcPr>
            <w:tcW w:type="dxa" w:w="2880"/>
          </w:tcPr>
          <w:p>
            <w:r/>
            <w:r>
              <w:rPr>
                <w:sz w:val="17"/>
              </w:rPr>
              <w:t>Onboard Claude Code</w:t>
            </w:r>
          </w:p>
        </w:tc>
        <w:tc>
          <w:tcPr>
            <w:tcW w:type="dxa" w:w="2880"/>
          </w:tcPr>
          <w:p>
            <w:r/>
            <w:r>
              <w:rPr>
                <w:sz w:val="17"/>
              </w:rPr>
              <w:t>0% AI rate is a productivity gap; adoption may fix commit-type mislabeling and test discipline at once.</w:t>
            </w:r>
          </w:p>
        </w:tc>
      </w:tr>
      <w:tr>
        <w:tc>
          <w:tcPr>
            <w:tcW w:type="dxa" w:w="2880"/>
          </w:tcPr>
          <w:p>
            <w:r/>
            <w:r>
              <w:rPr>
                <w:sz w:val="17"/>
              </w:rPr>
              <w:t>Honglei</w:t>
            </w:r>
          </w:p>
        </w:tc>
        <w:tc>
          <w:tcPr>
            <w:tcW w:type="dxa" w:w="2880"/>
          </w:tcPr>
          <w:p>
            <w:r/>
            <w:r>
              <w:rPr>
                <w:sz w:val="17"/>
              </w:rPr>
              <w:t>Raise test discipline</w:t>
            </w:r>
          </w:p>
        </w:tc>
        <w:tc>
          <w:tcPr>
            <w:tcW w:type="dxa" w:w="2880"/>
          </w:tcPr>
          <w:p>
            <w:r/>
            <w:r>
              <w:rPr>
                <w:sz w:val="17"/>
              </w:rPr>
              <w:t>pbs-portal is single-owner (bus factor 1); add Playwright regressions and transfer knowledge.</w:t>
            </w:r>
          </w:p>
        </w:tc>
      </w:tr>
      <w:tr>
        <w:tc>
          <w:tcPr>
            <w:tcW w:type="dxa" w:w="2880"/>
          </w:tcPr>
          <w:p>
            <w:r/>
            <w:r>
              <w:rPr>
                <w:sz w:val="17"/>
              </w:rPr>
              <w:t>Yuan Zhu</w:t>
            </w:r>
          </w:p>
        </w:tc>
        <w:tc>
          <w:tcPr>
            <w:tcW w:type="dxa" w:w="2880"/>
          </w:tcPr>
          <w:p>
            <w:r/>
            <w:r>
              <w:rPr>
                <w:sz w:val="17"/>
              </w:rPr>
              <w:t>Keep systematic-fix habit</w:t>
            </w:r>
          </w:p>
        </w:tc>
        <w:tc>
          <w:tcPr>
            <w:tcW w:type="dxa" w:w="2880"/>
          </w:tcPr>
          <w:p>
            <w:r/>
            <w:r>
              <w:rPr>
                <w:sz w:val="17"/>
              </w:rPr>
              <w:t>W25 was feature-heavy; sys. rate dropped to single digits — sweep sibling occurrences when fixing.</w:t>
            </w:r>
          </w:p>
        </w:tc>
      </w:tr>
      <w:tr>
        <w:tc>
          <w:tcPr>
            <w:tcW w:type="dxa" w:w="2880"/>
          </w:tcPr>
          <w:p>
            <w:r/>
            <w:r>
              <w:rPr>
                <w:sz w:val="17"/>
              </w:rPr>
              <w:t>Kimi</w:t>
            </w:r>
          </w:p>
        </w:tc>
        <w:tc>
          <w:tcPr>
            <w:tcW w:type="dxa" w:w="2880"/>
          </w:tcPr>
          <w:p>
            <w:r/>
            <w:r>
              <w:rPr>
                <w:sz w:val="17"/>
              </w:rPr>
              <w:t>Maintain automated gates</w:t>
            </w:r>
          </w:p>
        </w:tc>
        <w:tc>
          <w:tcPr>
            <w:tcW w:type="dxa" w:w="2880"/>
          </w:tcPr>
          <w:p>
            <w:r/>
            <w:r>
              <w:rPr>
                <w:sz w:val="17"/>
              </w:rPr>
              <w:t>Continue codifying standards into executable gates (UI-Standard-Gate, rule-migration playbook).</w:t>
            </w:r>
          </w:p>
        </w:tc>
      </w:tr>
      <w:tr>
        <w:tc>
          <w:tcPr>
            <w:tcW w:type="dxa" w:w="2880"/>
          </w:tcPr>
          <w:p>
            <w:r/>
            <w:r>
              <w:rPr>
                <w:sz w:val="17"/>
              </w:rPr>
              <w:t>Qiang</w:t>
            </w:r>
          </w:p>
        </w:tc>
        <w:tc>
          <w:tcPr>
            <w:tcW w:type="dxa" w:w="2880"/>
          </w:tcPr>
          <w:p>
            <w:r/>
            <w:r>
              <w:rPr>
                <w:sz w:val="17"/>
              </w:rPr>
              <w:t>Ramp-up window</w:t>
            </w:r>
          </w:p>
        </w:tc>
        <w:tc>
          <w:tcPr>
            <w:tcW w:type="dxa" w:w="2880"/>
          </w:tcPr>
          <w:p>
            <w:r/>
            <w:r>
              <w:rPr>
                <w:sz w:val="17"/>
              </w:rPr>
              <w:t>Adopted AI immediately (75%). DORA metrics meaningful in ~4 weeks.</w:t>
            </w:r>
          </w:p>
        </w:tc>
      </w:tr>
      <w:tr>
        <w:tc>
          <w:tcPr>
            <w:tcW w:type="dxa" w:w="2880"/>
          </w:tcPr>
          <w:p>
            <w:r/>
            <w:r>
              <w:rPr>
                <w:sz w:val="17"/>
              </w:rPr>
              <w:t>Team</w:t>
            </w:r>
          </w:p>
        </w:tc>
        <w:tc>
          <w:tcPr>
            <w:tcW w:type="dxa" w:w="2880"/>
          </w:tcPr>
          <w:p>
            <w:r/>
            <w:r>
              <w:rPr>
                <w:sz w:val="17"/>
              </w:rPr>
              <w:t>Establish MTTR tracking</w:t>
            </w:r>
          </w:p>
        </w:tc>
        <w:tc>
          <w:tcPr>
            <w:tcW w:type="dxa" w:w="2880"/>
          </w:tcPr>
          <w:p>
            <w:r/>
            <w:r>
              <w:rPr>
                <w:sz w:val="17"/>
              </w:rPr>
              <w:t>Tag incidents in Plane; prefix commits with "hotfix:" so MTTR becomes measurable.</w:t>
            </w:r>
          </w:p>
        </w:tc>
      </w:tr>
      <w:tr>
        <w:tc>
          <w:tcPr>
            <w:tcW w:type="dxa" w:w="2880"/>
          </w:tcPr>
          <w:p>
            <w:r/>
            <w:r>
              <w:rPr>
                <w:sz w:val="17"/>
              </w:rPr>
              <w:t>Team</w:t>
            </w:r>
          </w:p>
        </w:tc>
        <w:tc>
          <w:tcPr>
            <w:tcW w:type="dxa" w:w="2880"/>
          </w:tcPr>
          <w:p>
            <w:r/>
            <w:r>
              <w:rPr>
                <w:sz w:val="17"/>
              </w:rPr>
              <w:t>Sustainable cadence</w:t>
            </w:r>
          </w:p>
        </w:tc>
        <w:tc>
          <w:tcPr>
            <w:tcW w:type="dxa" w:w="2880"/>
          </w:tcPr>
          <w:p>
            <w:r/>
            <w:r>
              <w:rPr>
                <w:sz w:val="17"/>
              </w:rPr>
              <w:t>Kimi+Yuan Zhu sustained &gt;100 commits/wk for weeks — watch sustainability and review depth.</w:t>
            </w:r>
          </w:p>
        </w:tc>
      </w:tr>
    </w:tbl>
    <w:p>
      <w:pPr>
        <w:spacing w:before="40" w:after="160"/>
      </w:pPr>
      <w:r>
        <w:rPr>
          <w:b/>
          <w:color w:val="2E5A2E"/>
          <w:sz w:val="17"/>
        </w:rPr>
        <w:t xml:space="preserve">💡 In plain words: </w:t>
      </w:r>
      <w:r>
        <w:rPr>
          <w:color w:val="333333"/>
          <w:sz w:val="17"/>
        </w:rPr>
        <w:t>These are concrete improvement actions drawn from the data above: who should do it, what to do, and why. Most are low-cost, immediately actionable steps aimed at making the team's metrics more accurate and reducing collaboration risk.</w:t>
      </w:r>
    </w:p>
    <w:p>
      <w:pPr>
        <w:spacing w:before="200" w:after="60"/>
      </w:pPr>
      <w:r>
        <w:rPr>
          <w:b/>
          <w:color w:val="1F4E79"/>
          <w:sz w:val="26"/>
        </w:rPr>
        <w:t>11. Methodology &amp; Limitations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7"/>
              </w:rPr>
              <w:t>Metric</w:t>
            </w:r>
          </w:p>
        </w:tc>
        <w:tc>
          <w:tcPr>
            <w:tcW w:type="dxa" w:w="2880"/>
          </w:tcPr>
          <w:p>
            <w:r/>
            <w:r>
              <w:rPr>
                <w:b/>
                <w:sz w:val="17"/>
              </w:rPr>
              <w:t>Method</w:t>
            </w:r>
          </w:p>
        </w:tc>
        <w:tc>
          <w:tcPr>
            <w:tcW w:type="dxa" w:w="2880"/>
          </w:tcPr>
          <w:p>
            <w:r/>
            <w:r>
              <w:rPr>
                <w:b/>
                <w:sz w:val="17"/>
              </w:rPr>
              <w:t>Limitation</w:t>
            </w:r>
          </w:p>
        </w:tc>
      </w:tr>
      <w:tr>
        <w:tc>
          <w:tcPr>
            <w:tcW w:type="dxa" w:w="2880"/>
          </w:tcPr>
          <w:p>
            <w:r/>
            <w:r>
              <w:rPr>
                <w:sz w:val="17"/>
              </w:rPr>
              <w:t>Deployment Frequency</w:t>
            </w:r>
          </w:p>
        </w:tc>
        <w:tc>
          <w:tcPr>
            <w:tcW w:type="dxa" w:w="2880"/>
          </w:tcPr>
          <w:p>
            <w:r/>
            <w:r>
              <w:rPr>
                <w:sz w:val="17"/>
              </w:rPr>
              <w:t>Weekly commit count as proxy</w:t>
            </w:r>
          </w:p>
        </w:tc>
        <w:tc>
          <w:tcPr>
            <w:tcW w:type="dxa" w:w="2880"/>
          </w:tcPr>
          <w:p>
            <w:r/>
            <w:r>
              <w:rPr>
                <w:sz w:val="17"/>
              </w:rPr>
              <w:t>No CI/CD pipeline logs.</w:t>
            </w:r>
          </w:p>
        </w:tc>
      </w:tr>
      <w:tr>
        <w:tc>
          <w:tcPr>
            <w:tcW w:type="dxa" w:w="2880"/>
          </w:tcPr>
          <w:p>
            <w:r/>
            <w:r>
              <w:rPr>
                <w:sz w:val="17"/>
              </w:rPr>
              <w:t>Lead Time</w:t>
            </w:r>
          </w:p>
        </w:tc>
        <w:tc>
          <w:tcPr>
            <w:tcW w:type="dxa" w:w="2880"/>
          </w:tcPr>
          <w:p>
            <w:r/>
            <w:r>
              <w:rPr>
                <w:sz w:val="17"/>
              </w:rPr>
              <w:t>feat→fix→test same-day observation</w:t>
            </w:r>
          </w:p>
        </w:tc>
        <w:tc>
          <w:tcPr>
            <w:tcW w:type="dxa" w:w="2880"/>
          </w:tcPr>
          <w:p>
            <w:r/>
            <w:r>
              <w:rPr>
                <w:sz w:val="17"/>
              </w:rPr>
              <w:t>No PR review timestamps.</w:t>
            </w:r>
          </w:p>
        </w:tc>
      </w:tr>
      <w:tr>
        <w:tc>
          <w:tcPr>
            <w:tcW w:type="dxa" w:w="2880"/>
          </w:tcPr>
          <w:p>
            <w:r/>
            <w:r>
              <w:rPr>
                <w:sz w:val="17"/>
              </w:rPr>
              <w:t>CFR</w:t>
            </w:r>
          </w:p>
        </w:tc>
        <w:tc>
          <w:tcPr>
            <w:tcW w:type="dxa" w:w="2880"/>
          </w:tcPr>
          <w:p>
            <w:r/>
            <w:r>
              <w:rPr>
                <w:sz w:val="17"/>
              </w:rPr>
              <w:t>fix ÷ total commits</w:t>
            </w:r>
          </w:p>
        </w:tc>
        <w:tc>
          <w:tcPr>
            <w:tcW w:type="dxa" w:w="2880"/>
          </w:tcPr>
          <w:p>
            <w:r/>
            <w:r>
              <w:rPr>
                <w:sz w:val="17"/>
              </w:rPr>
              <w:t>Depends on commit hygiene; Honglei mislabels inflate it.</w:t>
            </w:r>
          </w:p>
        </w:tc>
      </w:tr>
      <w:tr>
        <w:tc>
          <w:tcPr>
            <w:tcW w:type="dxa" w:w="2880"/>
          </w:tcPr>
          <w:p>
            <w:r/>
            <w:r>
              <w:rPr>
                <w:sz w:val="17"/>
              </w:rPr>
              <w:t>MTTR</w:t>
            </w:r>
          </w:p>
        </w:tc>
        <w:tc>
          <w:tcPr>
            <w:tcW w:type="dxa" w:w="2880"/>
          </w:tcPr>
          <w:p>
            <w:r/>
            <w:r>
              <w:rPr>
                <w:sz w:val="17"/>
              </w:rPr>
              <w:t>Not computable</w:t>
            </w:r>
          </w:p>
        </w:tc>
        <w:tc>
          <w:tcPr>
            <w:tcW w:type="dxa" w:w="2880"/>
          </w:tcPr>
          <w:p>
            <w:r/>
            <w:r>
              <w:rPr>
                <w:sz w:val="17"/>
              </w:rPr>
              <w:t>No incident tags or hotfix prefix.</w:t>
            </w:r>
          </w:p>
        </w:tc>
      </w:tr>
      <w:tr>
        <w:tc>
          <w:tcPr>
            <w:tcW w:type="dxa" w:w="2880"/>
          </w:tcPr>
          <w:p>
            <w:r/>
            <w:r>
              <w:rPr>
                <w:sz w:val="17"/>
              </w:rPr>
              <w:t>Module Ownership</w:t>
            </w:r>
          </w:p>
        </w:tc>
        <w:tc>
          <w:tcPr>
            <w:tcW w:type="dxa" w:w="2880"/>
          </w:tcPr>
          <w:p>
            <w:r/>
            <w:r>
              <w:rPr>
                <w:sz w:val="17"/>
              </w:rPr>
              <w:t>File-touch count</w:t>
            </w:r>
          </w:p>
        </w:tc>
        <w:tc>
          <w:tcPr>
            <w:tcW w:type="dxa" w:w="2880"/>
          </w:tcPr>
          <w:p>
            <w:r/>
            <w:r>
              <w:rPr>
                <w:sz w:val="17"/>
              </w:rPr>
              <w:t>Touches ≠ lines ≠ complexity.</w:t>
            </w:r>
          </w:p>
        </w:tc>
      </w:tr>
      <w:tr>
        <w:tc>
          <w:tcPr>
            <w:tcW w:type="dxa" w:w="2880"/>
          </w:tcPr>
          <w:p>
            <w:r/>
            <w:r>
              <w:rPr>
                <w:sz w:val="17"/>
              </w:rPr>
              <w:t>Tests</w:t>
            </w:r>
          </w:p>
        </w:tc>
        <w:tc>
          <w:tcPr>
            <w:tcW w:type="dxa" w:w="2880"/>
          </w:tcPr>
          <w:p>
            <w:r/>
            <w:r>
              <w:rPr>
                <w:sz w:val="17"/>
              </w:rPr>
              <w:t>Count of added *.spec.ts files</w:t>
            </w:r>
          </w:p>
        </w:tc>
        <w:tc>
          <w:tcPr>
            <w:tcW w:type="dxa" w:w="2880"/>
          </w:tcPr>
          <w:p>
            <w:r/>
            <w:r>
              <w:rPr>
                <w:sz w:val="17"/>
              </w:rPr>
              <w:t>Ignores assertion count / coverage.</w:t>
            </w:r>
          </w:p>
        </w:tc>
      </w:tr>
      <w:tr>
        <w:tc>
          <w:tcPr>
            <w:tcW w:type="dxa" w:w="2880"/>
          </w:tcPr>
          <w:p>
            <w:r/>
            <w:r>
              <w:rPr>
                <w:sz w:val="17"/>
              </w:rPr>
              <w:t>AI Assist</w:t>
            </w:r>
          </w:p>
        </w:tc>
        <w:tc>
          <w:tcPr>
            <w:tcW w:type="dxa" w:w="2880"/>
          </w:tcPr>
          <w:p>
            <w:r/>
            <w:r>
              <w:rPr>
                <w:sz w:val="17"/>
              </w:rPr>
              <w:t>"Co-Authored-By: Claude" in commit body</w:t>
            </w:r>
          </w:p>
        </w:tc>
        <w:tc>
          <w:tcPr>
            <w:tcW w:type="dxa" w:w="2880"/>
          </w:tcPr>
          <w:p>
            <w:r/>
            <w:r>
              <w:rPr>
                <w:sz w:val="17"/>
              </w:rPr>
              <w:t>Reflects annotation only; unannotated work missed.</w:t>
            </w:r>
          </w:p>
        </w:tc>
      </w:tr>
      <w:tr>
        <w:tc>
          <w:tcPr>
            <w:tcW w:type="dxa" w:w="2880"/>
          </w:tcPr>
          <w:p>
            <w:r/>
            <w:r>
              <w:rPr>
                <w:sz w:val="17"/>
              </w:rPr>
              <w:t>Identity merge</w:t>
            </w:r>
          </w:p>
        </w:tc>
        <w:tc>
          <w:tcPr>
            <w:tcW w:type="dxa" w:w="2880"/>
          </w:tcPr>
          <w:p>
            <w:r/>
            <w:r>
              <w:rPr>
                <w:sz w:val="17"/>
              </w:rPr>
              <w:t>git email + name disambiguation</w:t>
            </w:r>
          </w:p>
        </w:tc>
        <w:tc>
          <w:tcPr>
            <w:tcW w:type="dxa" w:w="2880"/>
          </w:tcPr>
          <w:p>
            <w:r/>
            <w:r>
              <w:rPr>
                <w:sz w:val="17"/>
              </w:rPr>
              <w:t>Aliases maintained by hand-mapping.</w:t>
            </w:r>
          </w:p>
        </w:tc>
      </w:tr>
    </w:tbl>
    <w:p>
      <w:pPr>
        <w:spacing w:before="40" w:after="160"/>
      </w:pPr>
      <w:r>
        <w:rPr>
          <w:b/>
          <w:color w:val="2E5A2E"/>
          <w:sz w:val="17"/>
        </w:rPr>
        <w:t xml:space="preserve">💡 In plain words: </w:t>
      </w:r>
      <w:r>
        <w:rPr>
          <w:color w:val="333333"/>
          <w:sz w:val="17"/>
        </w:rPr>
        <w:t>This table explains how each number was calculated and its limitations (where it may be inaccurate). The key point: these metrics are approximations drawn from commit history — good for trends and relative comparison, but not exact performance scores, so read them alongside real-world context.</w:t>
      </w:r>
    </w:p>
    <w:p>
      <w:pPr>
        <w:spacing w:after="80"/>
      </w:pPr>
      <w:r>
        <w:rPr>
          <w:i/>
          <w:color w:val="555555"/>
          <w:sz w:val="17"/>
        </w:rPr>
        <w:t>Period: 2026-01-01 to Jun 22, 2026. All aliases normalized by git email + name disambiguation.</w:t>
      </w:r>
    </w:p>
    <w:p>
      <w:pPr>
        <w:spacing w:after="80"/>
      </w:pPr>
      <w:r>
        <w:rPr>
          <w:i/>
          <w:color w:val="555555"/>
          <w:sz w:val="17"/>
        </w:rPr>
        <w:t>Yuan Zhu aliases: yuan.zhu-ai + yuan.zhu + yuanz-ai + yuanz-cc + "Yuan Zhu" = 1,255 commits total.</w:t>
      </w:r>
    </w:p>
    <w:p>
      <w:pPr>
        <w:spacing w:after="80"/>
      </w:pPr>
      <w:r>
        <w:rPr>
          <w:i/>
          <w:color w:val="555555"/>
          <w:sz w:val="17"/>
        </w:rPr>
        <w:t>Prior: V9 · This: V10 (2026-06-22, 2,049 commits).</w:t>
      </w:r>
    </w:p>
    <w:p>
      <w:pPr>
        <w:spacing w:before="200" w:after="60"/>
      </w:pPr>
      <w:r>
        <w:rPr>
          <w:b/>
          <w:color w:val="1F4E79"/>
          <w:sz w:val="26"/>
        </w:rPr>
        <w:t>12. Development Velocity Trend (W13–W26, 2026)</w:t>
      </w:r>
    </w:p>
    <w:p>
      <w:pPr>
        <w:spacing w:after="80"/>
      </w:pPr>
      <w:r>
        <w:rPr>
          <w:i/>
          <w:color w:val="555555"/>
          <w:sz w:val="17"/>
        </w:rPr>
        <w:t>Full weekly commit history from project start through the current week. Shows team growth phases, Kimi onboarding, and peak delivery weeks.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sz w:val="17"/>
              </w:rPr>
              <w:t>Week</w:t>
            </w:r>
          </w:p>
        </w:tc>
        <w:tc>
          <w:tcPr>
            <w:tcW w:type="dxa" w:w="1234"/>
          </w:tcPr>
          <w:p>
            <w:r/>
            <w:r>
              <w:rPr>
                <w:b/>
                <w:sz w:val="17"/>
              </w:rPr>
              <w:t>Kimi</w:t>
            </w:r>
          </w:p>
        </w:tc>
        <w:tc>
          <w:tcPr>
            <w:tcW w:type="dxa" w:w="1234"/>
          </w:tcPr>
          <w:p>
            <w:r/>
            <w:r>
              <w:rPr>
                <w:b/>
                <w:sz w:val="17"/>
              </w:rPr>
              <w:t>Yuan Zhu</w:t>
            </w:r>
          </w:p>
        </w:tc>
        <w:tc>
          <w:tcPr>
            <w:tcW w:type="dxa" w:w="1234"/>
          </w:tcPr>
          <w:p>
            <w:r/>
            <w:r>
              <w:rPr>
                <w:b/>
                <w:sz w:val="17"/>
              </w:rPr>
              <w:t>Honglei</w:t>
            </w:r>
          </w:p>
        </w:tc>
        <w:tc>
          <w:tcPr>
            <w:tcW w:type="dxa" w:w="1234"/>
          </w:tcPr>
          <w:p>
            <w:r/>
            <w:r>
              <w:rPr>
                <w:b/>
                <w:sz w:val="17"/>
              </w:rPr>
              <w:t>Qiang</w:t>
            </w:r>
          </w:p>
        </w:tc>
        <w:tc>
          <w:tcPr>
            <w:tcW w:type="dxa" w:w="1234"/>
          </w:tcPr>
          <w:p>
            <w:r/>
            <w:r>
              <w:rPr>
                <w:b/>
                <w:sz w:val="17"/>
              </w:rPr>
              <w:t>Team Total</w:t>
            </w:r>
          </w:p>
        </w:tc>
        <w:tc>
          <w:tcPr>
            <w:tcW w:type="dxa" w:w="1234"/>
          </w:tcPr>
          <w:p>
            <w:r/>
            <w:r>
              <w:rPr>
                <w:b/>
                <w:sz w:val="17"/>
              </w:rPr>
              <w:t>Note</w:t>
            </w:r>
          </w:p>
        </w:tc>
      </w:tr>
      <w:tr>
        <w:tc>
          <w:tcPr>
            <w:tcW w:type="dxa" w:w="1234"/>
          </w:tcPr>
          <w:p>
            <w:r/>
            <w:r>
              <w:rPr>
                <w:sz w:val="17"/>
              </w:rPr>
              <w:t>2026-W13 (3/23)</w:t>
            </w:r>
          </w:p>
        </w:tc>
        <w:tc>
          <w:tcPr>
            <w:tcW w:type="dxa" w:w="1234"/>
          </w:tcPr>
          <w:p>
            <w:r/>
            <w:r>
              <w:rPr>
                <w:sz w:val="17"/>
              </w:rPr>
              <w:t>0</w:t>
            </w:r>
          </w:p>
        </w:tc>
        <w:tc>
          <w:tcPr>
            <w:tcW w:type="dxa" w:w="1234"/>
          </w:tcPr>
          <w:p>
            <w:r/>
            <w:r>
              <w:rPr>
                <w:sz w:val="17"/>
              </w:rPr>
              <w:t>41</w:t>
            </w:r>
          </w:p>
        </w:tc>
        <w:tc>
          <w:tcPr>
            <w:tcW w:type="dxa" w:w="1234"/>
          </w:tcPr>
          <w:p>
            <w:r/>
            <w:r>
              <w:rPr>
                <w:sz w:val="17"/>
              </w:rPr>
              <w:t>0</w:t>
            </w:r>
          </w:p>
        </w:tc>
        <w:tc>
          <w:tcPr>
            <w:tcW w:type="dxa" w:w="1234"/>
          </w:tcPr>
          <w:p>
            <w:r/>
            <w:r>
              <w:rPr>
                <w:sz w:val="17"/>
              </w:rPr>
              <w:t>0</w:t>
            </w:r>
          </w:p>
        </w:tc>
        <w:tc>
          <w:tcPr>
            <w:tcW w:type="dxa" w:w="1234"/>
          </w:tcPr>
          <w:p>
            <w:r/>
            <w:r>
              <w:rPr>
                <w:sz w:val="17"/>
              </w:rPr>
              <w:t>41</w:t>
            </w:r>
          </w:p>
        </w:tc>
        <w:tc>
          <w:tcPr>
            <w:tcW w:type="dxa" w:w="1234"/>
          </w:tcPr>
          <w:p>
            <w:r/>
            <w:r>
              <w:rPr>
                <w:sz w:val="17"/>
              </w:rPr>
            </w:r>
          </w:p>
        </w:tc>
      </w:tr>
      <w:tr>
        <w:tc>
          <w:tcPr>
            <w:tcW w:type="dxa" w:w="1234"/>
          </w:tcPr>
          <w:p>
            <w:r/>
            <w:r>
              <w:rPr>
                <w:sz w:val="17"/>
              </w:rPr>
              <w:t>2026-W14 (3/30)</w:t>
            </w:r>
          </w:p>
        </w:tc>
        <w:tc>
          <w:tcPr>
            <w:tcW w:type="dxa" w:w="1234"/>
          </w:tcPr>
          <w:p>
            <w:r/>
            <w:r>
              <w:rPr>
                <w:sz w:val="17"/>
              </w:rPr>
              <w:t>0</w:t>
            </w:r>
          </w:p>
        </w:tc>
        <w:tc>
          <w:tcPr>
            <w:tcW w:type="dxa" w:w="1234"/>
          </w:tcPr>
          <w:p>
            <w:r/>
            <w:r>
              <w:rPr>
                <w:sz w:val="17"/>
              </w:rPr>
              <w:t>114</w:t>
            </w:r>
          </w:p>
        </w:tc>
        <w:tc>
          <w:tcPr>
            <w:tcW w:type="dxa" w:w="1234"/>
          </w:tcPr>
          <w:p>
            <w:r/>
            <w:r>
              <w:rPr>
                <w:sz w:val="17"/>
              </w:rPr>
              <w:t>0</w:t>
            </w:r>
          </w:p>
        </w:tc>
        <w:tc>
          <w:tcPr>
            <w:tcW w:type="dxa" w:w="1234"/>
          </w:tcPr>
          <w:p>
            <w:r/>
            <w:r>
              <w:rPr>
                <w:sz w:val="17"/>
              </w:rPr>
              <w:t>0</w:t>
            </w:r>
          </w:p>
        </w:tc>
        <w:tc>
          <w:tcPr>
            <w:tcW w:type="dxa" w:w="1234"/>
          </w:tcPr>
          <w:p>
            <w:r/>
            <w:r>
              <w:rPr>
                <w:sz w:val="17"/>
              </w:rPr>
              <w:t>114</w:t>
            </w:r>
          </w:p>
        </w:tc>
        <w:tc>
          <w:tcPr>
            <w:tcW w:type="dxa" w:w="1234"/>
          </w:tcPr>
          <w:p>
            <w:r/>
            <w:r>
              <w:rPr>
                <w:sz w:val="17"/>
              </w:rPr>
            </w:r>
          </w:p>
        </w:tc>
      </w:tr>
      <w:tr>
        <w:tc>
          <w:tcPr>
            <w:tcW w:type="dxa" w:w="1234"/>
          </w:tcPr>
          <w:p>
            <w:r/>
            <w:r>
              <w:rPr>
                <w:sz w:val="17"/>
              </w:rPr>
              <w:t>2026-W15 (4/6)</w:t>
            </w:r>
          </w:p>
        </w:tc>
        <w:tc>
          <w:tcPr>
            <w:tcW w:type="dxa" w:w="1234"/>
          </w:tcPr>
          <w:p>
            <w:r/>
            <w:r>
              <w:rPr>
                <w:sz w:val="17"/>
              </w:rPr>
              <w:t>0</w:t>
            </w:r>
          </w:p>
        </w:tc>
        <w:tc>
          <w:tcPr>
            <w:tcW w:type="dxa" w:w="1234"/>
          </w:tcPr>
          <w:p>
            <w:r/>
            <w:r>
              <w:rPr>
                <w:sz w:val="17"/>
              </w:rPr>
              <w:t>48</w:t>
            </w:r>
          </w:p>
        </w:tc>
        <w:tc>
          <w:tcPr>
            <w:tcW w:type="dxa" w:w="1234"/>
          </w:tcPr>
          <w:p>
            <w:r/>
            <w:r>
              <w:rPr>
                <w:sz w:val="17"/>
              </w:rPr>
              <w:t>0</w:t>
            </w:r>
          </w:p>
        </w:tc>
        <w:tc>
          <w:tcPr>
            <w:tcW w:type="dxa" w:w="1234"/>
          </w:tcPr>
          <w:p>
            <w:r/>
            <w:r>
              <w:rPr>
                <w:sz w:val="17"/>
              </w:rPr>
              <w:t>0</w:t>
            </w:r>
          </w:p>
        </w:tc>
        <w:tc>
          <w:tcPr>
            <w:tcW w:type="dxa" w:w="1234"/>
          </w:tcPr>
          <w:p>
            <w:r/>
            <w:r>
              <w:rPr>
                <w:sz w:val="17"/>
              </w:rPr>
              <w:t>48</w:t>
            </w:r>
          </w:p>
        </w:tc>
        <w:tc>
          <w:tcPr>
            <w:tcW w:type="dxa" w:w="1234"/>
          </w:tcPr>
          <w:p>
            <w:r/>
            <w:r>
              <w:rPr>
                <w:sz w:val="17"/>
              </w:rPr>
            </w:r>
          </w:p>
        </w:tc>
      </w:tr>
      <w:tr>
        <w:tc>
          <w:tcPr>
            <w:tcW w:type="dxa" w:w="1234"/>
          </w:tcPr>
          <w:p>
            <w:r/>
            <w:r>
              <w:rPr>
                <w:sz w:val="17"/>
              </w:rPr>
              <w:t>2026-W16 (4/13)</w:t>
            </w:r>
          </w:p>
        </w:tc>
        <w:tc>
          <w:tcPr>
            <w:tcW w:type="dxa" w:w="1234"/>
          </w:tcPr>
          <w:p>
            <w:r/>
            <w:r>
              <w:rPr>
                <w:sz w:val="17"/>
              </w:rPr>
              <w:t>0</w:t>
            </w:r>
          </w:p>
        </w:tc>
        <w:tc>
          <w:tcPr>
            <w:tcW w:type="dxa" w:w="1234"/>
          </w:tcPr>
          <w:p>
            <w:r/>
            <w:r>
              <w:rPr>
                <w:sz w:val="17"/>
              </w:rPr>
              <w:t>110</w:t>
            </w:r>
          </w:p>
        </w:tc>
        <w:tc>
          <w:tcPr>
            <w:tcW w:type="dxa" w:w="1234"/>
          </w:tcPr>
          <w:p>
            <w:r/>
            <w:r>
              <w:rPr>
                <w:sz w:val="17"/>
              </w:rPr>
              <w:t>3</w:t>
            </w:r>
          </w:p>
        </w:tc>
        <w:tc>
          <w:tcPr>
            <w:tcW w:type="dxa" w:w="1234"/>
          </w:tcPr>
          <w:p>
            <w:r/>
            <w:r>
              <w:rPr>
                <w:sz w:val="17"/>
              </w:rPr>
              <w:t>0</w:t>
            </w:r>
          </w:p>
        </w:tc>
        <w:tc>
          <w:tcPr>
            <w:tcW w:type="dxa" w:w="1234"/>
          </w:tcPr>
          <w:p>
            <w:r/>
            <w:r>
              <w:rPr>
                <w:sz w:val="17"/>
              </w:rPr>
              <w:t>113</w:t>
            </w:r>
          </w:p>
        </w:tc>
        <w:tc>
          <w:tcPr>
            <w:tcW w:type="dxa" w:w="1234"/>
          </w:tcPr>
          <w:p>
            <w:r/>
            <w:r>
              <w:rPr>
                <w:sz w:val="17"/>
              </w:rPr>
            </w:r>
          </w:p>
        </w:tc>
      </w:tr>
      <w:tr>
        <w:tc>
          <w:tcPr>
            <w:tcW w:type="dxa" w:w="1234"/>
          </w:tcPr>
          <w:p>
            <w:r/>
            <w:r>
              <w:rPr>
                <w:sz w:val="17"/>
              </w:rPr>
              <w:t>2026-W17 (4/20)</w:t>
            </w:r>
          </w:p>
        </w:tc>
        <w:tc>
          <w:tcPr>
            <w:tcW w:type="dxa" w:w="1234"/>
          </w:tcPr>
          <w:p>
            <w:r/>
            <w:r>
              <w:rPr>
                <w:sz w:val="17"/>
              </w:rPr>
              <w:t>0</w:t>
            </w:r>
          </w:p>
        </w:tc>
        <w:tc>
          <w:tcPr>
            <w:tcW w:type="dxa" w:w="1234"/>
          </w:tcPr>
          <w:p>
            <w:r/>
            <w:r>
              <w:rPr>
                <w:sz w:val="17"/>
              </w:rPr>
              <w:t>91</w:t>
            </w:r>
          </w:p>
        </w:tc>
        <w:tc>
          <w:tcPr>
            <w:tcW w:type="dxa" w:w="1234"/>
          </w:tcPr>
          <w:p>
            <w:r/>
            <w:r>
              <w:rPr>
                <w:sz w:val="17"/>
              </w:rPr>
              <w:t>50</w:t>
            </w:r>
          </w:p>
        </w:tc>
        <w:tc>
          <w:tcPr>
            <w:tcW w:type="dxa" w:w="1234"/>
          </w:tcPr>
          <w:p>
            <w:r/>
            <w:r>
              <w:rPr>
                <w:sz w:val="17"/>
              </w:rPr>
              <w:t>0</w:t>
            </w:r>
          </w:p>
        </w:tc>
        <w:tc>
          <w:tcPr>
            <w:tcW w:type="dxa" w:w="1234"/>
          </w:tcPr>
          <w:p>
            <w:r/>
            <w:r>
              <w:rPr>
                <w:sz w:val="17"/>
              </w:rPr>
              <w:t>141</w:t>
            </w:r>
          </w:p>
        </w:tc>
        <w:tc>
          <w:tcPr>
            <w:tcW w:type="dxa" w:w="1234"/>
          </w:tcPr>
          <w:p>
            <w:r/>
            <w:r>
              <w:rPr>
                <w:sz w:val="17"/>
              </w:rPr>
            </w:r>
          </w:p>
        </w:tc>
      </w:tr>
      <w:tr>
        <w:tc>
          <w:tcPr>
            <w:tcW w:type="dxa" w:w="1234"/>
          </w:tcPr>
          <w:p>
            <w:r/>
            <w:r>
              <w:rPr>
                <w:sz w:val="17"/>
              </w:rPr>
              <w:t>2026-W18 (4/27)</w:t>
            </w:r>
          </w:p>
        </w:tc>
        <w:tc>
          <w:tcPr>
            <w:tcW w:type="dxa" w:w="1234"/>
          </w:tcPr>
          <w:p>
            <w:r/>
            <w:r>
              <w:rPr>
                <w:sz w:val="17"/>
              </w:rPr>
              <w:t>0</w:t>
            </w:r>
          </w:p>
        </w:tc>
        <w:tc>
          <w:tcPr>
            <w:tcW w:type="dxa" w:w="1234"/>
          </w:tcPr>
          <w:p>
            <w:r/>
            <w:r>
              <w:rPr>
                <w:sz w:val="17"/>
              </w:rPr>
              <w:t>55</w:t>
            </w:r>
          </w:p>
        </w:tc>
        <w:tc>
          <w:tcPr>
            <w:tcW w:type="dxa" w:w="1234"/>
          </w:tcPr>
          <w:p>
            <w:r/>
            <w:r>
              <w:rPr>
                <w:sz w:val="17"/>
              </w:rPr>
              <w:t>12</w:t>
            </w:r>
          </w:p>
        </w:tc>
        <w:tc>
          <w:tcPr>
            <w:tcW w:type="dxa" w:w="1234"/>
          </w:tcPr>
          <w:p>
            <w:r/>
            <w:r>
              <w:rPr>
                <w:sz w:val="17"/>
              </w:rPr>
              <w:t>0</w:t>
            </w:r>
          </w:p>
        </w:tc>
        <w:tc>
          <w:tcPr>
            <w:tcW w:type="dxa" w:w="1234"/>
          </w:tcPr>
          <w:p>
            <w:r/>
            <w:r>
              <w:rPr>
                <w:sz w:val="17"/>
              </w:rPr>
              <w:t>67</w:t>
            </w:r>
          </w:p>
        </w:tc>
        <w:tc>
          <w:tcPr>
            <w:tcW w:type="dxa" w:w="1234"/>
          </w:tcPr>
          <w:p>
            <w:r/>
            <w:r>
              <w:rPr>
                <w:sz w:val="17"/>
              </w:rPr>
            </w:r>
          </w:p>
        </w:tc>
      </w:tr>
      <w:tr>
        <w:tc>
          <w:tcPr>
            <w:tcW w:type="dxa" w:w="1234"/>
          </w:tcPr>
          <w:p>
            <w:r/>
            <w:r>
              <w:rPr>
                <w:sz w:val="17"/>
              </w:rPr>
              <w:t>2026-W19 (5/4)</w:t>
            </w:r>
          </w:p>
        </w:tc>
        <w:tc>
          <w:tcPr>
            <w:tcW w:type="dxa" w:w="1234"/>
          </w:tcPr>
          <w:p>
            <w:r/>
            <w:r>
              <w:rPr>
                <w:sz w:val="17"/>
              </w:rPr>
              <w:t>0</w:t>
            </w:r>
          </w:p>
        </w:tc>
        <w:tc>
          <w:tcPr>
            <w:tcW w:type="dxa" w:w="1234"/>
          </w:tcPr>
          <w:p>
            <w:r/>
            <w:r>
              <w:rPr>
                <w:sz w:val="17"/>
              </w:rPr>
              <w:t>171</w:t>
            </w:r>
          </w:p>
        </w:tc>
        <w:tc>
          <w:tcPr>
            <w:tcW w:type="dxa" w:w="1234"/>
          </w:tcPr>
          <w:p>
            <w:r/>
            <w:r>
              <w:rPr>
                <w:sz w:val="17"/>
              </w:rPr>
              <w:t>16</w:t>
            </w:r>
          </w:p>
        </w:tc>
        <w:tc>
          <w:tcPr>
            <w:tcW w:type="dxa" w:w="1234"/>
          </w:tcPr>
          <w:p>
            <w:r/>
            <w:r>
              <w:rPr>
                <w:sz w:val="17"/>
              </w:rPr>
              <w:t>0</w:t>
            </w:r>
          </w:p>
        </w:tc>
        <w:tc>
          <w:tcPr>
            <w:tcW w:type="dxa" w:w="1234"/>
          </w:tcPr>
          <w:p>
            <w:r/>
            <w:r>
              <w:rPr>
                <w:sz w:val="17"/>
              </w:rPr>
              <w:t>187</w:t>
            </w:r>
          </w:p>
        </w:tc>
        <w:tc>
          <w:tcPr>
            <w:tcW w:type="dxa" w:w="1234"/>
          </w:tcPr>
          <w:p>
            <w:r/>
            <w:r>
              <w:rPr>
                <w:sz w:val="17"/>
              </w:rPr>
            </w:r>
          </w:p>
        </w:tc>
      </w:tr>
      <w:tr>
        <w:tc>
          <w:tcPr>
            <w:tcW w:type="dxa" w:w="1234"/>
          </w:tcPr>
          <w:p>
            <w:r/>
            <w:r>
              <w:rPr>
                <w:sz w:val="17"/>
              </w:rPr>
              <w:t>2026-W20 (5/11)</w:t>
            </w:r>
          </w:p>
        </w:tc>
        <w:tc>
          <w:tcPr>
            <w:tcW w:type="dxa" w:w="1234"/>
          </w:tcPr>
          <w:p>
            <w:r/>
            <w:r>
              <w:rPr>
                <w:sz w:val="17"/>
              </w:rPr>
              <w:t>0</w:t>
            </w:r>
          </w:p>
        </w:tc>
        <w:tc>
          <w:tcPr>
            <w:tcW w:type="dxa" w:w="1234"/>
          </w:tcPr>
          <w:p>
            <w:r/>
            <w:r>
              <w:rPr>
                <w:sz w:val="17"/>
              </w:rPr>
              <w:t>52</w:t>
            </w:r>
          </w:p>
        </w:tc>
        <w:tc>
          <w:tcPr>
            <w:tcW w:type="dxa" w:w="1234"/>
          </w:tcPr>
          <w:p>
            <w:r/>
            <w:r>
              <w:rPr>
                <w:sz w:val="17"/>
              </w:rPr>
              <w:t>8</w:t>
            </w:r>
          </w:p>
        </w:tc>
        <w:tc>
          <w:tcPr>
            <w:tcW w:type="dxa" w:w="1234"/>
          </w:tcPr>
          <w:p>
            <w:r/>
            <w:r>
              <w:rPr>
                <w:sz w:val="17"/>
              </w:rPr>
              <w:t>0</w:t>
            </w:r>
          </w:p>
        </w:tc>
        <w:tc>
          <w:tcPr>
            <w:tcW w:type="dxa" w:w="1234"/>
          </w:tcPr>
          <w:p>
            <w:r/>
            <w:r>
              <w:rPr>
                <w:sz w:val="17"/>
              </w:rPr>
              <w:t>60</w:t>
            </w:r>
          </w:p>
        </w:tc>
        <w:tc>
          <w:tcPr>
            <w:tcW w:type="dxa" w:w="1234"/>
          </w:tcPr>
          <w:p>
            <w:r/>
            <w:r>
              <w:rPr>
                <w:sz w:val="17"/>
              </w:rPr>
            </w:r>
          </w:p>
        </w:tc>
      </w:tr>
      <w:tr>
        <w:tc>
          <w:tcPr>
            <w:tcW w:type="dxa" w:w="1234"/>
          </w:tcPr>
          <w:p>
            <w:r/>
            <w:r>
              <w:rPr>
                <w:sz w:val="17"/>
              </w:rPr>
              <w:t>2026-W21 (5/18)</w:t>
            </w:r>
          </w:p>
        </w:tc>
        <w:tc>
          <w:tcPr>
            <w:tcW w:type="dxa" w:w="1234"/>
          </w:tcPr>
          <w:p>
            <w:r/>
            <w:r>
              <w:rPr>
                <w:sz w:val="17"/>
              </w:rPr>
              <w:t>0</w:t>
            </w:r>
          </w:p>
        </w:tc>
        <w:tc>
          <w:tcPr>
            <w:tcW w:type="dxa" w:w="1234"/>
          </w:tcPr>
          <w:p>
            <w:r/>
            <w:r>
              <w:rPr>
                <w:sz w:val="17"/>
              </w:rPr>
              <w:t>44</w:t>
            </w:r>
          </w:p>
        </w:tc>
        <w:tc>
          <w:tcPr>
            <w:tcW w:type="dxa" w:w="1234"/>
          </w:tcPr>
          <w:p>
            <w:r/>
            <w:r>
              <w:rPr>
                <w:sz w:val="17"/>
              </w:rPr>
              <w:t>17</w:t>
            </w:r>
          </w:p>
        </w:tc>
        <w:tc>
          <w:tcPr>
            <w:tcW w:type="dxa" w:w="1234"/>
          </w:tcPr>
          <w:p>
            <w:r/>
            <w:r>
              <w:rPr>
                <w:sz w:val="17"/>
              </w:rPr>
              <w:t>0</w:t>
            </w:r>
          </w:p>
        </w:tc>
        <w:tc>
          <w:tcPr>
            <w:tcW w:type="dxa" w:w="1234"/>
          </w:tcPr>
          <w:p>
            <w:r/>
            <w:r>
              <w:rPr>
                <w:sz w:val="17"/>
              </w:rPr>
              <w:t>61</w:t>
            </w:r>
          </w:p>
        </w:tc>
        <w:tc>
          <w:tcPr>
            <w:tcW w:type="dxa" w:w="1234"/>
          </w:tcPr>
          <w:p>
            <w:r/>
            <w:r>
              <w:rPr>
                <w:sz w:val="17"/>
              </w:rPr>
            </w:r>
          </w:p>
        </w:tc>
      </w:tr>
      <w:tr>
        <w:tc>
          <w:tcPr>
            <w:tcW w:type="dxa" w:w="1234"/>
          </w:tcPr>
          <w:p>
            <w:r/>
            <w:r>
              <w:rPr>
                <w:sz w:val="17"/>
              </w:rPr>
              <w:t>2026-W22 (5/25)</w:t>
            </w:r>
          </w:p>
        </w:tc>
        <w:tc>
          <w:tcPr>
            <w:tcW w:type="dxa" w:w="1234"/>
          </w:tcPr>
          <w:p>
            <w:r/>
            <w:r>
              <w:rPr>
                <w:sz w:val="17"/>
              </w:rPr>
              <w:t>10</w:t>
            </w:r>
          </w:p>
        </w:tc>
        <w:tc>
          <w:tcPr>
            <w:tcW w:type="dxa" w:w="1234"/>
          </w:tcPr>
          <w:p>
            <w:r/>
            <w:r>
              <w:rPr>
                <w:sz w:val="17"/>
              </w:rPr>
              <w:t>94</w:t>
            </w:r>
          </w:p>
        </w:tc>
        <w:tc>
          <w:tcPr>
            <w:tcW w:type="dxa" w:w="1234"/>
          </w:tcPr>
          <w:p>
            <w:r/>
            <w:r>
              <w:rPr>
                <w:sz w:val="17"/>
              </w:rPr>
              <w:t>35</w:t>
            </w:r>
          </w:p>
        </w:tc>
        <w:tc>
          <w:tcPr>
            <w:tcW w:type="dxa" w:w="1234"/>
          </w:tcPr>
          <w:p>
            <w:r/>
            <w:r>
              <w:rPr>
                <w:sz w:val="17"/>
              </w:rPr>
              <w:t>0</w:t>
            </w:r>
          </w:p>
        </w:tc>
        <w:tc>
          <w:tcPr>
            <w:tcW w:type="dxa" w:w="1234"/>
          </w:tcPr>
          <w:p>
            <w:r/>
            <w:r>
              <w:rPr>
                <w:sz w:val="17"/>
              </w:rPr>
              <w:t>139</w:t>
            </w:r>
          </w:p>
        </w:tc>
        <w:tc>
          <w:tcPr>
            <w:tcW w:type="dxa" w:w="1234"/>
          </w:tcPr>
          <w:p>
            <w:r/>
            <w:r>
              <w:rPr>
                <w:sz w:val="17"/>
              </w:rPr>
            </w:r>
          </w:p>
        </w:tc>
      </w:tr>
      <w:tr>
        <w:tc>
          <w:tcPr>
            <w:tcW w:type="dxa" w:w="1234"/>
          </w:tcPr>
          <w:p>
            <w:r/>
            <w:r>
              <w:rPr>
                <w:sz w:val="17"/>
              </w:rPr>
              <w:t>2026-W23 (6/1)</w:t>
            </w:r>
          </w:p>
        </w:tc>
        <w:tc>
          <w:tcPr>
            <w:tcW w:type="dxa" w:w="1234"/>
          </w:tcPr>
          <w:p>
            <w:r/>
            <w:r>
              <w:rPr>
                <w:sz w:val="17"/>
              </w:rPr>
              <w:t>238</w:t>
            </w:r>
          </w:p>
        </w:tc>
        <w:tc>
          <w:tcPr>
            <w:tcW w:type="dxa" w:w="1234"/>
          </w:tcPr>
          <w:p>
            <w:r/>
            <w:r>
              <w:rPr>
                <w:sz w:val="17"/>
              </w:rPr>
              <w:t>120</w:t>
            </w:r>
          </w:p>
        </w:tc>
        <w:tc>
          <w:tcPr>
            <w:tcW w:type="dxa" w:w="1234"/>
          </w:tcPr>
          <w:p>
            <w:r/>
            <w:r>
              <w:rPr>
                <w:sz w:val="17"/>
              </w:rPr>
              <w:t>18</w:t>
            </w:r>
          </w:p>
        </w:tc>
        <w:tc>
          <w:tcPr>
            <w:tcW w:type="dxa" w:w="1234"/>
          </w:tcPr>
          <w:p>
            <w:r/>
            <w:r>
              <w:rPr>
                <w:sz w:val="17"/>
              </w:rPr>
              <w:t>0</w:t>
            </w:r>
          </w:p>
        </w:tc>
        <w:tc>
          <w:tcPr>
            <w:tcW w:type="dxa" w:w="1234"/>
          </w:tcPr>
          <w:p>
            <w:r/>
            <w:r>
              <w:rPr>
                <w:sz w:val="17"/>
              </w:rPr>
              <w:t>376</w:t>
            </w:r>
          </w:p>
        </w:tc>
        <w:tc>
          <w:tcPr>
            <w:tcW w:type="dxa" w:w="1234"/>
          </w:tcPr>
          <w:p>
            <w:r/>
            <w:r>
              <w:rPr>
                <w:sz w:val="17"/>
              </w:rPr>
              <w:t>team record week</w:t>
            </w:r>
          </w:p>
        </w:tc>
      </w:tr>
      <w:tr>
        <w:tc>
          <w:tcPr>
            <w:tcW w:type="dxa" w:w="1234"/>
          </w:tcPr>
          <w:p>
            <w:r/>
            <w:r>
              <w:rPr>
                <w:sz w:val="17"/>
              </w:rPr>
              <w:t>2026-W24 (6/8)</w:t>
            </w:r>
          </w:p>
        </w:tc>
        <w:tc>
          <w:tcPr>
            <w:tcW w:type="dxa" w:w="1234"/>
          </w:tcPr>
          <w:p>
            <w:r/>
            <w:r>
              <w:rPr>
                <w:sz w:val="17"/>
              </w:rPr>
              <w:t>99</w:t>
            </w:r>
          </w:p>
        </w:tc>
        <w:tc>
          <w:tcPr>
            <w:tcW w:type="dxa" w:w="1234"/>
          </w:tcPr>
          <w:p>
            <w:r/>
            <w:r>
              <w:rPr>
                <w:sz w:val="17"/>
              </w:rPr>
              <w:t>201</w:t>
            </w:r>
          </w:p>
        </w:tc>
        <w:tc>
          <w:tcPr>
            <w:tcW w:type="dxa" w:w="1234"/>
          </w:tcPr>
          <w:p>
            <w:r/>
            <w:r>
              <w:rPr>
                <w:sz w:val="17"/>
              </w:rPr>
              <w:t>18</w:t>
            </w:r>
          </w:p>
        </w:tc>
        <w:tc>
          <w:tcPr>
            <w:tcW w:type="dxa" w:w="1234"/>
          </w:tcPr>
          <w:p>
            <w:r/>
            <w:r>
              <w:rPr>
                <w:sz w:val="17"/>
              </w:rPr>
              <w:t>0</w:t>
            </w:r>
          </w:p>
        </w:tc>
        <w:tc>
          <w:tcPr>
            <w:tcW w:type="dxa" w:w="1234"/>
          </w:tcPr>
          <w:p>
            <w:r/>
            <w:r>
              <w:rPr>
                <w:sz w:val="17"/>
              </w:rPr>
              <w:t>318</w:t>
            </w:r>
          </w:p>
        </w:tc>
        <w:tc>
          <w:tcPr>
            <w:tcW w:type="dxa" w:w="1234"/>
          </w:tcPr>
          <w:p>
            <w:r/>
            <w:r>
              <w:rPr>
                <w:sz w:val="17"/>
              </w:rPr>
            </w:r>
          </w:p>
        </w:tc>
      </w:tr>
      <w:tr>
        <w:tc>
          <w:tcPr>
            <w:tcW w:type="dxa" w:w="1234"/>
          </w:tcPr>
          <w:p>
            <w:r/>
            <w:r>
              <w:rPr>
                <w:sz w:val="17"/>
              </w:rPr>
              <w:t>2026-W25 (6/15)</w:t>
            </w:r>
          </w:p>
        </w:tc>
        <w:tc>
          <w:tcPr>
            <w:tcW w:type="dxa" w:w="1234"/>
          </w:tcPr>
          <w:p>
            <w:r/>
            <w:r>
              <w:rPr>
                <w:sz w:val="17"/>
              </w:rPr>
              <w:t>207</w:t>
            </w:r>
          </w:p>
        </w:tc>
        <w:tc>
          <w:tcPr>
            <w:tcW w:type="dxa" w:w="1234"/>
          </w:tcPr>
          <w:p>
            <w:r/>
            <w:r>
              <w:rPr>
                <w:sz w:val="17"/>
              </w:rPr>
              <w:t>108</w:t>
            </w:r>
          </w:p>
        </w:tc>
        <w:tc>
          <w:tcPr>
            <w:tcW w:type="dxa" w:w="1234"/>
          </w:tcPr>
          <w:p>
            <w:r/>
            <w:r>
              <w:rPr>
                <w:sz w:val="17"/>
              </w:rPr>
              <w:t>11</w:t>
            </w:r>
          </w:p>
        </w:tc>
        <w:tc>
          <w:tcPr>
            <w:tcW w:type="dxa" w:w="1234"/>
          </w:tcPr>
          <w:p>
            <w:r/>
            <w:r>
              <w:rPr>
                <w:sz w:val="17"/>
              </w:rPr>
              <w:t>4</w:t>
            </w:r>
          </w:p>
        </w:tc>
        <w:tc>
          <w:tcPr>
            <w:tcW w:type="dxa" w:w="1234"/>
          </w:tcPr>
          <w:p>
            <w:r/>
            <w:r>
              <w:rPr>
                <w:sz w:val="17"/>
              </w:rPr>
              <w:t>330</w:t>
            </w:r>
          </w:p>
        </w:tc>
        <w:tc>
          <w:tcPr>
            <w:tcW w:type="dxa" w:w="1234"/>
          </w:tcPr>
          <w:p>
            <w:r/>
            <w:r>
              <w:rPr>
                <w:sz w:val="17"/>
              </w:rPr>
            </w:r>
          </w:p>
        </w:tc>
      </w:tr>
      <w:tr>
        <w:tc>
          <w:tcPr>
            <w:tcW w:type="dxa" w:w="1234"/>
          </w:tcPr>
          <w:p>
            <w:r/>
            <w:r>
              <w:rPr>
                <w:sz w:val="17"/>
              </w:rPr>
              <w:t>2026-W26 (6/22)</w:t>
            </w:r>
          </w:p>
        </w:tc>
        <w:tc>
          <w:tcPr>
            <w:tcW w:type="dxa" w:w="1234"/>
          </w:tcPr>
          <w:p>
            <w:r/>
            <w:r>
              <w:rPr>
                <w:sz w:val="17"/>
              </w:rPr>
              <w:t>42</w:t>
            </w:r>
          </w:p>
        </w:tc>
        <w:tc>
          <w:tcPr>
            <w:tcW w:type="dxa" w:w="1234"/>
          </w:tcPr>
          <w:p>
            <w:r/>
            <w:r>
              <w:rPr>
                <w:sz w:val="17"/>
              </w:rPr>
              <w:t>6</w:t>
            </w:r>
          </w:p>
        </w:tc>
        <w:tc>
          <w:tcPr>
            <w:tcW w:type="dxa" w:w="1234"/>
          </w:tcPr>
          <w:p>
            <w:r/>
            <w:r>
              <w:rPr>
                <w:sz w:val="17"/>
              </w:rPr>
              <w:t>6</w:t>
            </w:r>
          </w:p>
        </w:tc>
        <w:tc>
          <w:tcPr>
            <w:tcW w:type="dxa" w:w="1234"/>
          </w:tcPr>
          <w:p>
            <w:r/>
            <w:r>
              <w:rPr>
                <w:sz w:val="17"/>
              </w:rPr>
              <w:t>0</w:t>
            </w:r>
          </w:p>
        </w:tc>
        <w:tc>
          <w:tcPr>
            <w:tcW w:type="dxa" w:w="1234"/>
          </w:tcPr>
          <w:p>
            <w:r/>
            <w:r>
              <w:rPr>
                <w:sz w:val="17"/>
              </w:rPr>
              <w:t>54</w:t>
            </w:r>
          </w:p>
        </w:tc>
        <w:tc>
          <w:tcPr>
            <w:tcW w:type="dxa" w:w="1234"/>
          </w:tcPr>
          <w:p>
            <w:r/>
            <w:r>
              <w:rPr>
                <w:sz w:val="17"/>
              </w:rPr>
              <w:t>in progress…</w:t>
            </w:r>
          </w:p>
        </w:tc>
      </w:tr>
    </w:tbl>
    <w:p>
      <w:pPr>
        <w:spacing w:after="80"/>
      </w:pPr>
      <w:r>
        <w:rPr>
          <w:i/>
          <w:color w:val="555555"/>
          <w:sz w:val="17"/>
        </w:rPr>
        <w:t>▲ W23 = team record week (376 commits). Kimi joined and immediately drove a step-change in team output.</w:t>
      </w:r>
    </w:p>
    <w:p>
      <w:pPr>
        <w:spacing w:before="40" w:after="160"/>
      </w:pPr>
      <w:r>
        <w:rPr>
          <w:b/>
          <w:color w:val="2E5A2E"/>
          <w:sz w:val="17"/>
        </w:rPr>
        <w:t xml:space="preserve">💡 In plain words: </w:t>
      </w:r>
      <w:r>
        <w:rPr>
          <w:color w:val="333333"/>
          <w:sz w:val="17"/>
        </w:rPr>
        <w:t>This table is the team's total commits for every week from the project's early days to now. It works like an "output curve," showing how the team grew over time, which weeks were especially busy, and how output shifted as new members joined. If the last week is marked "in progress," it simply means the week isn't over yet and the number will keep rising.</w:t>
      </w:r>
    </w:p>
    <w:p>
      <w:pPr>
        <w:spacing w:before="200" w:after="60"/>
      </w:pPr>
      <w:r>
        <w:rPr>
          <w:b/>
          <w:color w:val="1F4E79"/>
          <w:sz w:val="26"/>
        </w:rPr>
        <w:t>13. AI-Assisted Development (Claude Code)</w:t>
      </w:r>
    </w:p>
    <w:p>
      <w:pPr>
        <w:spacing w:after="80"/>
      </w:pPr>
      <w:r>
        <w:rPr>
          <w:i/>
          <w:color w:val="555555"/>
          <w:sz w:val="17"/>
        </w:rPr>
        <w:t>Commits containing "Co-Authored-By: Claude" in the commit body indicate work done with Claude Code assistance.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sz w:val="17"/>
              </w:rPr>
              <w:t>Developer</w:t>
            </w:r>
          </w:p>
        </w:tc>
        <w:tc>
          <w:tcPr>
            <w:tcW w:type="dxa" w:w="1440"/>
          </w:tcPr>
          <w:p>
            <w:r/>
            <w:r>
              <w:rPr>
                <w:b/>
                <w:sz w:val="17"/>
              </w:rPr>
              <w:t>Total Commits</w:t>
            </w:r>
          </w:p>
        </w:tc>
        <w:tc>
          <w:tcPr>
            <w:tcW w:type="dxa" w:w="1440"/>
          </w:tcPr>
          <w:p>
            <w:r/>
            <w:r>
              <w:rPr>
                <w:b/>
                <w:sz w:val="17"/>
              </w:rPr>
              <w:t>AI-Assisted</w:t>
            </w:r>
          </w:p>
        </w:tc>
        <w:tc>
          <w:tcPr>
            <w:tcW w:type="dxa" w:w="1440"/>
          </w:tcPr>
          <w:p>
            <w:r/>
            <w:r>
              <w:rPr>
                <w:b/>
                <w:sz w:val="17"/>
              </w:rPr>
              <w:t>Human-Only</w:t>
            </w:r>
          </w:p>
        </w:tc>
        <w:tc>
          <w:tcPr>
            <w:tcW w:type="dxa" w:w="1440"/>
          </w:tcPr>
          <w:p>
            <w:r/>
            <w:r>
              <w:rPr>
                <w:b/>
                <w:sz w:val="17"/>
              </w:rPr>
              <w:t>AI Rate</w:t>
            </w:r>
          </w:p>
        </w:tc>
        <w:tc>
          <w:tcPr>
            <w:tcW w:type="dxa" w:w="1440"/>
          </w:tcPr>
          <w:p>
            <w:r/>
            <w:r>
              <w:rPr>
                <w:b/>
                <w:sz w:val="17"/>
              </w:rPr>
              <w:t>Observation</w:t>
            </w:r>
          </w:p>
        </w:tc>
      </w:tr>
      <w:tr>
        <w:tc>
          <w:tcPr>
            <w:tcW w:type="dxa" w:w="1440"/>
          </w:tcPr>
          <w:p>
            <w:r/>
            <w:r>
              <w:rPr>
                <w:sz w:val="17"/>
              </w:rPr>
              <w:t>Kimi (Ryan)</w:t>
            </w:r>
          </w:p>
        </w:tc>
        <w:tc>
          <w:tcPr>
            <w:tcW w:type="dxa" w:w="1440"/>
          </w:tcPr>
          <w:p>
            <w:r/>
            <w:r>
              <w:rPr>
                <w:sz w:val="17"/>
              </w:rPr>
              <w:t>596</w:t>
            </w:r>
          </w:p>
        </w:tc>
        <w:tc>
          <w:tcPr>
            <w:tcW w:type="dxa" w:w="1440"/>
          </w:tcPr>
          <w:p>
            <w:r/>
            <w:r>
              <w:rPr>
                <w:sz w:val="17"/>
              </w:rPr>
              <w:t>540</w:t>
            </w:r>
          </w:p>
        </w:tc>
        <w:tc>
          <w:tcPr>
            <w:tcW w:type="dxa" w:w="1440"/>
          </w:tcPr>
          <w:p>
            <w:r/>
            <w:r>
              <w:rPr>
                <w:sz w:val="17"/>
              </w:rPr>
              <w:t>56</w:t>
            </w:r>
          </w:p>
        </w:tc>
        <w:tc>
          <w:tcPr>
            <w:tcW w:type="dxa" w:w="1440"/>
          </w:tcPr>
          <w:p>
            <w:r/>
            <w:r>
              <w:rPr>
                <w:sz w:val="17"/>
              </w:rPr>
              <w:t>90.6%</w:t>
            </w:r>
          </w:p>
        </w:tc>
        <w:tc>
          <w:tcPr>
            <w:tcW w:type="dxa" w:w="1440"/>
          </w:tcPr>
          <w:p>
            <w:r/>
            <w:r>
              <w:rPr>
                <w:sz w:val="17"/>
              </w:rPr>
              <w:t>Near-total AI collaboration</w:t>
            </w:r>
          </w:p>
        </w:tc>
      </w:tr>
      <w:tr>
        <w:tc>
          <w:tcPr>
            <w:tcW w:type="dxa" w:w="1440"/>
          </w:tcPr>
          <w:p>
            <w:r/>
            <w:r>
              <w:rPr>
                <w:sz w:val="17"/>
              </w:rPr>
              <w:t>Yuan Zhu</w:t>
            </w:r>
          </w:p>
        </w:tc>
        <w:tc>
          <w:tcPr>
            <w:tcW w:type="dxa" w:w="1440"/>
          </w:tcPr>
          <w:p>
            <w:r/>
            <w:r>
              <w:rPr>
                <w:sz w:val="17"/>
              </w:rPr>
              <w:t>1255</w:t>
            </w:r>
          </w:p>
        </w:tc>
        <w:tc>
          <w:tcPr>
            <w:tcW w:type="dxa" w:w="1440"/>
          </w:tcPr>
          <w:p>
            <w:r/>
            <w:r>
              <w:rPr>
                <w:sz w:val="17"/>
              </w:rPr>
              <w:t>1138</w:t>
            </w:r>
          </w:p>
        </w:tc>
        <w:tc>
          <w:tcPr>
            <w:tcW w:type="dxa" w:w="1440"/>
          </w:tcPr>
          <w:p>
            <w:r/>
            <w:r>
              <w:rPr>
                <w:sz w:val="17"/>
              </w:rPr>
              <w:t>117</w:t>
            </w:r>
          </w:p>
        </w:tc>
        <w:tc>
          <w:tcPr>
            <w:tcW w:type="dxa" w:w="1440"/>
          </w:tcPr>
          <w:p>
            <w:r/>
            <w:r>
              <w:rPr>
                <w:sz w:val="17"/>
              </w:rPr>
              <w:t>90.7%</w:t>
            </w:r>
          </w:p>
        </w:tc>
        <w:tc>
          <w:tcPr>
            <w:tcW w:type="dxa" w:w="1440"/>
          </w:tcPr>
          <w:p>
            <w:r/>
            <w:r>
              <w:rPr>
                <w:sz w:val="17"/>
              </w:rPr>
              <w:t>Near-total AI collaboration</w:t>
            </w:r>
          </w:p>
        </w:tc>
      </w:tr>
      <w:tr>
        <w:tc>
          <w:tcPr>
            <w:tcW w:type="dxa" w:w="1440"/>
          </w:tcPr>
          <w:p>
            <w:r/>
            <w:r>
              <w:rPr>
                <w:sz w:val="17"/>
              </w:rPr>
              <w:t>Honglei</w:t>
            </w:r>
          </w:p>
        </w:tc>
        <w:tc>
          <w:tcPr>
            <w:tcW w:type="dxa" w:w="1440"/>
          </w:tcPr>
          <w:p>
            <w:r/>
            <w:r>
              <w:rPr>
                <w:sz w:val="17"/>
              </w:rPr>
              <w:t>194</w:t>
            </w:r>
          </w:p>
        </w:tc>
        <w:tc>
          <w:tcPr>
            <w:tcW w:type="dxa" w:w="1440"/>
          </w:tcPr>
          <w:p>
            <w:r/>
            <w:r>
              <w:rPr>
                <w:sz w:val="17"/>
              </w:rPr>
              <w:t>0</w:t>
            </w:r>
          </w:p>
        </w:tc>
        <w:tc>
          <w:tcPr>
            <w:tcW w:type="dxa" w:w="1440"/>
          </w:tcPr>
          <w:p>
            <w:r/>
            <w:r>
              <w:rPr>
                <w:sz w:val="17"/>
              </w:rPr>
              <w:t>194</w:t>
            </w:r>
          </w:p>
        </w:tc>
        <w:tc>
          <w:tcPr>
            <w:tcW w:type="dxa" w:w="1440"/>
          </w:tcPr>
          <w:p>
            <w:r/>
            <w:r>
              <w:rPr>
                <w:sz w:val="17"/>
              </w:rPr>
              <w:t>0.0%</w:t>
            </w:r>
          </w:p>
        </w:tc>
        <w:tc>
          <w:tcPr>
            <w:tcW w:type="dxa" w:w="1440"/>
          </w:tcPr>
          <w:p>
            <w:r/>
            <w:r>
              <w:rPr>
                <w:sz w:val="17"/>
              </w:rPr>
              <w:t>No AI assistance — productivity gap</w:t>
            </w:r>
          </w:p>
        </w:tc>
      </w:tr>
      <w:tr>
        <w:tc>
          <w:tcPr>
            <w:tcW w:type="dxa" w:w="1440"/>
          </w:tcPr>
          <w:p>
            <w:r/>
            <w:r>
              <w:rPr>
                <w:sz w:val="17"/>
              </w:rPr>
              <w:t>Qiang Gong</w:t>
            </w:r>
          </w:p>
        </w:tc>
        <w:tc>
          <w:tcPr>
            <w:tcW w:type="dxa" w:w="1440"/>
          </w:tcPr>
          <w:p>
            <w:r/>
            <w:r>
              <w:rPr>
                <w:sz w:val="17"/>
              </w:rPr>
              <w:t>4</w:t>
            </w:r>
          </w:p>
        </w:tc>
        <w:tc>
          <w:tcPr>
            <w:tcW w:type="dxa" w:w="1440"/>
          </w:tcPr>
          <w:p>
            <w:r/>
            <w:r>
              <w:rPr>
                <w:sz w:val="17"/>
              </w:rPr>
              <w:t>3</w:t>
            </w:r>
          </w:p>
        </w:tc>
        <w:tc>
          <w:tcPr>
            <w:tcW w:type="dxa" w:w="1440"/>
          </w:tcPr>
          <w:p>
            <w:r/>
            <w:r>
              <w:rPr>
                <w:sz w:val="17"/>
              </w:rPr>
              <w:t>1</w:t>
            </w:r>
          </w:p>
        </w:tc>
        <w:tc>
          <w:tcPr>
            <w:tcW w:type="dxa" w:w="1440"/>
          </w:tcPr>
          <w:p>
            <w:r/>
            <w:r>
              <w:rPr>
                <w:sz w:val="17"/>
              </w:rPr>
              <w:t>75.0%</w:t>
            </w:r>
          </w:p>
        </w:tc>
        <w:tc>
          <w:tcPr>
            <w:tcW w:type="dxa" w:w="1440"/>
          </w:tcPr>
          <w:p>
            <w:r/>
            <w:r>
              <w:rPr>
                <w:sz w:val="17"/>
              </w:rPr>
              <w:t>Strong AI adoption</w:t>
            </w:r>
          </w:p>
        </w:tc>
      </w:tr>
    </w:tbl>
    <w:p>
      <w:pPr>
        <w:spacing w:before="40" w:after="160"/>
      </w:pPr>
      <w:r>
        <w:rPr>
          <w:b/>
          <w:color w:val="2E5A2E"/>
          <w:sz w:val="17"/>
        </w:rPr>
        <w:t xml:space="preserve">💡 In plain words: </w:t>
      </w:r>
      <w:r>
        <w:rPr>
          <w:color w:val="333333"/>
          <w:sz w:val="17"/>
        </w:rPr>
        <w:t>"AI-Assisted" means the change was done with help from Claude Code (our AI coding assistant) — we detect it from a signature the assistant automatically leaves in the commit. "AI Rate" = the share of this person's commits that used AI. A higher rate usually means leveraging AI to work faster. This only measures how much AI was used, not whether the work was good or bad.</w:t>
      </w:r>
    </w:p>
    <w:p>
      <w:pPr>
        <w:spacing w:after="80"/>
      </w:pPr>
      <w:r>
        <w:rPr>
          <w:i/>
          <w:color w:val="000000"/>
          <w:sz w:val="18"/>
        </w:rPr>
        <w:t>Team-wide AI rate 82%. Kimi &amp; Yuan Zhu operate at frontier AI-first velocity (90%+) — a team-wide productivity multiplier.</w:t>
      </w:r>
    </w:p>
    <w:p>
      <w:pPr>
        <w:spacing w:after="80"/>
      </w:pPr>
      <w:r>
        <w:rPr>
          <w:i/>
          <w:color w:val="000000"/>
          <w:sz w:val="18"/>
        </w:rPr>
        <w:t>Honglei's 0% AI rate is a significant productivity gap. Onboarding Claude Code may resolve commit-type mislabeling and test-discipline gaps simultaneously.</w:t>
      </w:r>
    </w:p>
    <w:p>
      <w:pPr>
        <w:spacing w:before="200" w:after="60"/>
      </w:pPr>
      <w:r>
        <w:rPr>
          <w:b/>
          <w:color w:val="1F4E79"/>
          <w:sz w:val="26"/>
        </w:rPr>
        <w:t>14. Code Hotspot Analysis (Most-Touched Files)</w:t>
      </w:r>
    </w:p>
    <w:p>
      <w:pPr>
        <w:spacing w:after="80"/>
      </w:pPr>
      <w:r>
        <w:rPr>
          <w:i/>
          <w:color w:val="555555"/>
          <w:sz w:val="17"/>
        </w:rPr>
        <w:t>Files touched most frequently across all commits — high churn indicates complexity centres, active feature areas, or cross-cutting refactoring targets.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sz w:val="17"/>
              </w:rPr>
              <w:t>#</w:t>
            </w:r>
          </w:p>
        </w:tc>
        <w:tc>
          <w:tcPr>
            <w:tcW w:type="dxa" w:w="2160"/>
          </w:tcPr>
          <w:p>
            <w:r/>
            <w:r>
              <w:rPr>
                <w:b/>
                <w:sz w:val="17"/>
              </w:rPr>
              <w:t>File</w:t>
            </w:r>
          </w:p>
        </w:tc>
        <w:tc>
          <w:tcPr>
            <w:tcW w:type="dxa" w:w="2160"/>
          </w:tcPr>
          <w:p>
            <w:r/>
            <w:r>
              <w:rPr>
                <w:b/>
                <w:sz w:val="17"/>
              </w:rPr>
              <w:t>Touch Count</w:t>
            </w:r>
          </w:p>
        </w:tc>
        <w:tc>
          <w:tcPr>
            <w:tcW w:type="dxa" w:w="2160"/>
          </w:tcPr>
          <w:p>
            <w:r/>
            <w:r>
              <w:rPr>
                <w:b/>
                <w:sz w:val="17"/>
              </w:rPr>
              <w:t>Interpretation</w:t>
            </w:r>
          </w:p>
        </w:tc>
      </w:tr>
      <w:tr>
        <w:tc>
          <w:tcPr>
            <w:tcW w:type="dxa" w:w="2160"/>
          </w:tcPr>
          <w:p>
            <w:r/>
            <w:r>
              <w:rPr>
                <w:sz w:val="17"/>
              </w:rPr>
              <w:t>1</w:t>
            </w:r>
          </w:p>
        </w:tc>
        <w:tc>
          <w:tcPr>
            <w:tcW w:type="dxa" w:w="2160"/>
          </w:tcPr>
          <w:p>
            <w:r/>
            <w:r>
              <w:rPr>
                <w:sz w:val="17"/>
              </w:rPr>
              <w:t>gantt/src/version.ts</w:t>
            </w:r>
          </w:p>
        </w:tc>
        <w:tc>
          <w:tcPr>
            <w:tcW w:type="dxa" w:w="2160"/>
          </w:tcPr>
          <w:p>
            <w:r/>
            <w:r>
              <w:rPr>
                <w:sz w:val="17"/>
              </w:rPr>
              <w:t>333</w:t>
            </w:r>
          </w:p>
        </w:tc>
        <w:tc>
          <w:tcPr>
            <w:tcW w:type="dxa" w:w="2160"/>
          </w:tcPr>
          <w:p>
            <w:r/>
            <w:r>
              <w:rPr>
                <w:sz w:val="17"/>
              </w:rPr>
              <w:t>Version bump on every frontend change — expected, not a risk</w:t>
            </w:r>
          </w:p>
        </w:tc>
      </w:tr>
      <w:tr>
        <w:tc>
          <w:tcPr>
            <w:tcW w:type="dxa" w:w="2160"/>
          </w:tcPr>
          <w:p>
            <w:r/>
            <w:r>
              <w:rPr>
                <w:sz w:val="17"/>
              </w:rPr>
              <w:t>2</w:t>
            </w:r>
          </w:p>
        </w:tc>
        <w:tc>
          <w:tcPr>
            <w:tcW w:type="dxa" w:w="2160"/>
          </w:tcPr>
          <w:p>
            <w:r/>
            <w:r>
              <w:rPr>
                <w:sz w:val="17"/>
              </w:rPr>
              <w:t>gantt/src/components/panes/roster-pane.tsx</w:t>
            </w:r>
          </w:p>
        </w:tc>
        <w:tc>
          <w:tcPr>
            <w:tcW w:type="dxa" w:w="2160"/>
          </w:tcPr>
          <w:p>
            <w:r/>
            <w:r>
              <w:rPr>
                <w:sz w:val="17"/>
              </w:rPr>
              <w:t>75</w:t>
            </w:r>
          </w:p>
        </w:tc>
        <w:tc>
          <w:tcPr>
            <w:tcW w:type="dxa" w:w="2160"/>
          </w:tcPr>
          <w:p>
            <w:r/>
            <w:r>
              <w:rPr>
                <w:sz w:val="17"/>
              </w:rPr>
              <w:t>Core scheduling UI — high churn expected</w:t>
            </w:r>
          </w:p>
        </w:tc>
      </w:tr>
      <w:tr>
        <w:tc>
          <w:tcPr>
            <w:tcW w:type="dxa" w:w="2160"/>
          </w:tcPr>
          <w:p>
            <w:r/>
            <w:r>
              <w:rPr>
                <w:sz w:val="17"/>
              </w:rPr>
              <w:t>3</w:t>
            </w:r>
          </w:p>
        </w:tc>
        <w:tc>
          <w:tcPr>
            <w:tcW w:type="dxa" w:w="2160"/>
          </w:tcPr>
          <w:p>
            <w:r/>
            <w:r>
              <w:rPr>
                <w:sz w:val="17"/>
              </w:rPr>
              <w:t>gantt/src/components/panes/pairing-pane.tsx</w:t>
            </w:r>
          </w:p>
        </w:tc>
        <w:tc>
          <w:tcPr>
            <w:tcW w:type="dxa" w:w="2160"/>
          </w:tcPr>
          <w:p>
            <w:r/>
            <w:r>
              <w:rPr>
                <w:sz w:val="17"/>
              </w:rPr>
              <w:t>65</w:t>
            </w:r>
          </w:p>
        </w:tc>
        <w:tc>
          <w:tcPr>
            <w:tcW w:type="dxa" w:w="2160"/>
          </w:tcPr>
          <w:p>
            <w:r/>
            <w:r>
              <w:rPr>
                <w:sz w:val="17"/>
              </w:rPr>
              <w:t>Core scheduling UI — high churn expected</w:t>
            </w:r>
          </w:p>
        </w:tc>
      </w:tr>
      <w:tr>
        <w:tc>
          <w:tcPr>
            <w:tcW w:type="dxa" w:w="2160"/>
          </w:tcPr>
          <w:p>
            <w:r/>
            <w:r>
              <w:rPr>
                <w:sz w:val="17"/>
              </w:rPr>
              <w:t>4</w:t>
            </w:r>
          </w:p>
        </w:tc>
        <w:tc>
          <w:tcPr>
            <w:tcW w:type="dxa" w:w="2160"/>
          </w:tcPr>
          <w:p>
            <w:r/>
            <w:r>
              <w:rPr>
                <w:sz w:val="17"/>
              </w:rPr>
              <w:t>gantt/src/utils/gantt-test-hook.ts</w:t>
            </w:r>
          </w:p>
        </w:tc>
        <w:tc>
          <w:tcPr>
            <w:tcW w:type="dxa" w:w="2160"/>
          </w:tcPr>
          <w:p>
            <w:r/>
            <w:r>
              <w:rPr>
                <w:sz w:val="17"/>
              </w:rPr>
              <w:t>58</w:t>
            </w:r>
          </w:p>
        </w:tc>
        <w:tc>
          <w:tcPr>
            <w:tcW w:type="dxa" w:w="2160"/>
          </w:tcPr>
          <w:p>
            <w:r/>
            <w:r>
              <w:rPr>
                <w:sz w:val="17"/>
              </w:rPr>
              <w:t>Active feature / integration area</w:t>
            </w:r>
          </w:p>
        </w:tc>
      </w:tr>
      <w:tr>
        <w:tc>
          <w:tcPr>
            <w:tcW w:type="dxa" w:w="2160"/>
          </w:tcPr>
          <w:p>
            <w:r/>
            <w:r>
              <w:rPr>
                <w:sz w:val="17"/>
              </w:rPr>
              <w:t>5</w:t>
            </w:r>
          </w:p>
        </w:tc>
        <w:tc>
          <w:tcPr>
            <w:tcW w:type="dxa" w:w="2160"/>
          </w:tcPr>
          <w:p>
            <w:r/>
            <w:r>
              <w:rPr>
                <w:sz w:val="17"/>
              </w:rPr>
              <w:t>docs/dev-context/LATEST.md</w:t>
            </w:r>
          </w:p>
        </w:tc>
        <w:tc>
          <w:tcPr>
            <w:tcW w:type="dxa" w:w="2160"/>
          </w:tcPr>
          <w:p>
            <w:r/>
            <w:r>
              <w:rPr>
                <w:sz w:val="17"/>
              </w:rPr>
              <w:t>57</w:t>
            </w:r>
          </w:p>
        </w:tc>
        <w:tc>
          <w:tcPr>
            <w:tcW w:type="dxa" w:w="2160"/>
          </w:tcPr>
          <w:p>
            <w:r/>
            <w:r>
              <w:rPr>
                <w:sz w:val="17"/>
              </w:rPr>
              <w:t>Active feature / integration area</w:t>
            </w:r>
          </w:p>
        </w:tc>
      </w:tr>
      <w:tr>
        <w:tc>
          <w:tcPr>
            <w:tcW w:type="dxa" w:w="2160"/>
          </w:tcPr>
          <w:p>
            <w:r/>
            <w:r>
              <w:rPr>
                <w:sz w:val="17"/>
              </w:rPr>
              <w:t>6</w:t>
            </w:r>
          </w:p>
        </w:tc>
        <w:tc>
          <w:tcPr>
            <w:tcW w:type="dxa" w:w="2160"/>
          </w:tcPr>
          <w:p>
            <w:r/>
            <w:r>
              <w:rPr>
                <w:sz w:val="17"/>
              </w:rPr>
              <w:t>live-server/src/index.ts</w:t>
            </w:r>
          </w:p>
        </w:tc>
        <w:tc>
          <w:tcPr>
            <w:tcW w:type="dxa" w:w="2160"/>
          </w:tcPr>
          <w:p>
            <w:r/>
            <w:r>
              <w:rPr>
                <w:sz w:val="17"/>
              </w:rPr>
              <w:t>48</w:t>
            </w:r>
          </w:p>
        </w:tc>
        <w:tc>
          <w:tcPr>
            <w:tcW w:type="dxa" w:w="2160"/>
          </w:tcPr>
          <w:p>
            <w:r/>
            <w:r>
              <w:rPr>
                <w:sz w:val="17"/>
              </w:rPr>
              <w:t>Active feature / integration area</w:t>
            </w:r>
          </w:p>
        </w:tc>
      </w:tr>
      <w:tr>
        <w:tc>
          <w:tcPr>
            <w:tcW w:type="dxa" w:w="2160"/>
          </w:tcPr>
          <w:p>
            <w:r/>
            <w:r>
              <w:rPr>
                <w:sz w:val="17"/>
              </w:rPr>
              <w:t>7</w:t>
            </w:r>
          </w:p>
        </w:tc>
        <w:tc>
          <w:tcPr>
            <w:tcW w:type="dxa" w:w="2160"/>
          </w:tcPr>
          <w:p>
            <w:r/>
            <w:r>
              <w:rPr>
                <w:sz w:val="17"/>
              </w:rPr>
              <w:t>gantt/src/components/panes/flight-pane.tsx</w:t>
            </w:r>
          </w:p>
        </w:tc>
        <w:tc>
          <w:tcPr>
            <w:tcW w:type="dxa" w:w="2160"/>
          </w:tcPr>
          <w:p>
            <w:r/>
            <w:r>
              <w:rPr>
                <w:sz w:val="17"/>
              </w:rPr>
              <w:t>45</w:t>
            </w:r>
          </w:p>
        </w:tc>
        <w:tc>
          <w:tcPr>
            <w:tcW w:type="dxa" w:w="2160"/>
          </w:tcPr>
          <w:p>
            <w:r/>
            <w:r>
              <w:rPr>
                <w:sz w:val="17"/>
              </w:rPr>
              <w:t>Core scheduling UI — high churn expected</w:t>
            </w:r>
          </w:p>
        </w:tc>
      </w:tr>
      <w:tr>
        <w:tc>
          <w:tcPr>
            <w:tcW w:type="dxa" w:w="2160"/>
          </w:tcPr>
          <w:p>
            <w:r/>
            <w:r>
              <w:rPr>
                <w:sz w:val="17"/>
              </w:rPr>
              <w:t>8</w:t>
            </w:r>
          </w:p>
        </w:tc>
        <w:tc>
          <w:tcPr>
            <w:tcW w:type="dxa" w:w="2160"/>
          </w:tcPr>
          <w:p>
            <w:r/>
            <w:r>
              <w:rPr>
                <w:sz w:val="17"/>
              </w:rPr>
              <w:t>CLAUDE.md</w:t>
            </w:r>
          </w:p>
        </w:tc>
        <w:tc>
          <w:tcPr>
            <w:tcW w:type="dxa" w:w="2160"/>
          </w:tcPr>
          <w:p>
            <w:r/>
            <w:r>
              <w:rPr>
                <w:sz w:val="17"/>
              </w:rPr>
              <w:t>43</w:t>
            </w:r>
          </w:p>
        </w:tc>
        <w:tc>
          <w:tcPr>
            <w:tcW w:type="dxa" w:w="2160"/>
          </w:tcPr>
          <w:p>
            <w:r/>
            <w:r>
              <w:rPr>
                <w:sz w:val="17"/>
              </w:rPr>
              <w:t>Active team standards governance</w:t>
            </w:r>
          </w:p>
        </w:tc>
      </w:tr>
      <w:tr>
        <w:tc>
          <w:tcPr>
            <w:tcW w:type="dxa" w:w="2160"/>
          </w:tcPr>
          <w:p>
            <w:r/>
            <w:r>
              <w:rPr>
                <w:sz w:val="17"/>
              </w:rPr>
              <w:t>9</w:t>
            </w:r>
          </w:p>
        </w:tc>
        <w:tc>
          <w:tcPr>
            <w:tcW w:type="dxa" w:w="2160"/>
          </w:tcPr>
          <w:p>
            <w:r/>
            <w:r>
              <w:rPr>
                <w:sz w:val="17"/>
              </w:rPr>
              <w:t>pbs-portal/src/features/pairing/pages/pairing-page.test.tsx</w:t>
            </w:r>
          </w:p>
        </w:tc>
        <w:tc>
          <w:tcPr>
            <w:tcW w:type="dxa" w:w="2160"/>
          </w:tcPr>
          <w:p>
            <w:r/>
            <w:r>
              <w:rPr>
                <w:sz w:val="17"/>
              </w:rPr>
              <w:t>40</w:t>
            </w:r>
          </w:p>
        </w:tc>
        <w:tc>
          <w:tcPr>
            <w:tcW w:type="dxa" w:w="2160"/>
          </w:tcPr>
          <w:p>
            <w:r/>
            <w:r>
              <w:rPr>
                <w:sz w:val="17"/>
              </w:rPr>
              <w:t>PBS single-owner hotspot — bus factor 1; knowledge transfer needed</w:t>
            </w:r>
          </w:p>
        </w:tc>
      </w:tr>
      <w:tr>
        <w:tc>
          <w:tcPr>
            <w:tcW w:type="dxa" w:w="2160"/>
          </w:tcPr>
          <w:p>
            <w:r/>
            <w:r>
              <w:rPr>
                <w:sz w:val="17"/>
              </w:rPr>
              <w:t>10</w:t>
            </w:r>
          </w:p>
        </w:tc>
        <w:tc>
          <w:tcPr>
            <w:tcW w:type="dxa" w:w="2160"/>
          </w:tcPr>
          <w:p>
            <w:r/>
            <w:r>
              <w:rPr>
                <w:sz w:val="17"/>
              </w:rPr>
              <w:t>gantt/src/components/layout/app-layout.tsx</w:t>
            </w:r>
          </w:p>
        </w:tc>
        <w:tc>
          <w:tcPr>
            <w:tcW w:type="dxa" w:w="2160"/>
          </w:tcPr>
          <w:p>
            <w:r/>
            <w:r>
              <w:rPr>
                <w:sz w:val="17"/>
              </w:rPr>
              <w:t>40</w:t>
            </w:r>
          </w:p>
        </w:tc>
        <w:tc>
          <w:tcPr>
            <w:tcW w:type="dxa" w:w="2160"/>
          </w:tcPr>
          <w:p>
            <w:r/>
            <w:r>
              <w:rPr>
                <w:sz w:val="17"/>
              </w:rPr>
              <w:t>Active feature / integration area</w:t>
            </w:r>
          </w:p>
        </w:tc>
      </w:tr>
      <w:tr>
        <w:tc>
          <w:tcPr>
            <w:tcW w:type="dxa" w:w="2160"/>
          </w:tcPr>
          <w:p>
            <w:r/>
            <w:r>
              <w:rPr>
                <w:sz w:val="17"/>
              </w:rPr>
              <w:t>11</w:t>
            </w:r>
          </w:p>
        </w:tc>
        <w:tc>
          <w:tcPr>
            <w:tcW w:type="dxa" w:w="2160"/>
          </w:tcPr>
          <w:p>
            <w:r/>
            <w:r>
              <w:rPr>
                <w:sz w:val="17"/>
              </w:rPr>
              <w:t>pbs-server/src/app.ts</w:t>
            </w:r>
          </w:p>
        </w:tc>
        <w:tc>
          <w:tcPr>
            <w:tcW w:type="dxa" w:w="2160"/>
          </w:tcPr>
          <w:p>
            <w:r/>
            <w:r>
              <w:rPr>
                <w:sz w:val="17"/>
              </w:rPr>
              <w:t>39</w:t>
            </w:r>
          </w:p>
        </w:tc>
        <w:tc>
          <w:tcPr>
            <w:tcW w:type="dxa" w:w="2160"/>
          </w:tcPr>
          <w:p>
            <w:r/>
            <w:r>
              <w:rPr>
                <w:sz w:val="17"/>
              </w:rPr>
              <w:t>PBS single-owner hotspot — bus factor 1; knowledge transfer needed</w:t>
            </w:r>
          </w:p>
        </w:tc>
      </w:tr>
      <w:tr>
        <w:tc>
          <w:tcPr>
            <w:tcW w:type="dxa" w:w="2160"/>
          </w:tcPr>
          <w:p>
            <w:r/>
            <w:r>
              <w:rPr>
                <w:sz w:val="17"/>
              </w:rPr>
              <w:t>12</w:t>
            </w:r>
          </w:p>
        </w:tc>
        <w:tc>
          <w:tcPr>
            <w:tcW w:type="dxa" w:w="2160"/>
          </w:tcPr>
          <w:p>
            <w:r/>
            <w:r>
              <w:rPr>
                <w:sz w:val="17"/>
              </w:rPr>
              <w:t>packages/contracts/pbs-pairing-bids.js</w:t>
            </w:r>
          </w:p>
        </w:tc>
        <w:tc>
          <w:tcPr>
            <w:tcW w:type="dxa" w:w="2160"/>
          </w:tcPr>
          <w:p>
            <w:r/>
            <w:r>
              <w:rPr>
                <w:sz w:val="17"/>
              </w:rPr>
              <w:t>35</w:t>
            </w:r>
          </w:p>
        </w:tc>
        <w:tc>
          <w:tcPr>
            <w:tcW w:type="dxa" w:w="2160"/>
          </w:tcPr>
          <w:p>
            <w:r/>
            <w:r>
              <w:rPr>
                <w:sz w:val="17"/>
              </w:rPr>
              <w:t>Active feature / integration area</w:t>
            </w:r>
          </w:p>
        </w:tc>
      </w:tr>
      <w:tr>
        <w:tc>
          <w:tcPr>
            <w:tcW w:type="dxa" w:w="2160"/>
          </w:tcPr>
          <w:p>
            <w:r/>
            <w:r>
              <w:rPr>
                <w:sz w:val="17"/>
              </w:rPr>
              <w:t>13</w:t>
            </w:r>
          </w:p>
        </w:tc>
        <w:tc>
          <w:tcPr>
            <w:tcW w:type="dxa" w:w="2160"/>
          </w:tcPr>
          <w:p>
            <w:r/>
            <w:r>
              <w:rPr>
                <w:sz w:val="17"/>
              </w:rPr>
              <w:t>gantt/src/components/scenario-gantt/scenario-roster-pane.tsx</w:t>
            </w:r>
          </w:p>
        </w:tc>
        <w:tc>
          <w:tcPr>
            <w:tcW w:type="dxa" w:w="2160"/>
          </w:tcPr>
          <w:p>
            <w:r/>
            <w:r>
              <w:rPr>
                <w:sz w:val="17"/>
              </w:rPr>
              <w:t>35</w:t>
            </w:r>
          </w:p>
        </w:tc>
        <w:tc>
          <w:tcPr>
            <w:tcW w:type="dxa" w:w="2160"/>
          </w:tcPr>
          <w:p>
            <w:r/>
            <w:r>
              <w:rPr>
                <w:sz w:val="17"/>
              </w:rPr>
              <w:t>Core scheduling UI — high churn expected</w:t>
            </w:r>
          </w:p>
        </w:tc>
      </w:tr>
      <w:tr>
        <w:tc>
          <w:tcPr>
            <w:tcW w:type="dxa" w:w="2160"/>
          </w:tcPr>
          <w:p>
            <w:r/>
            <w:r>
              <w:rPr>
                <w:sz w:val="17"/>
              </w:rPr>
              <w:t>14</w:t>
            </w:r>
          </w:p>
        </w:tc>
        <w:tc>
          <w:tcPr>
            <w:tcW w:type="dxa" w:w="2160"/>
          </w:tcPr>
          <w:p>
            <w:r/>
            <w:r>
              <w:rPr>
                <w:sz w:val="17"/>
              </w:rPr>
              <w:t>gantt/src/stores/gantt-view-store.ts</w:t>
            </w:r>
          </w:p>
        </w:tc>
        <w:tc>
          <w:tcPr>
            <w:tcW w:type="dxa" w:w="2160"/>
          </w:tcPr>
          <w:p>
            <w:r/>
            <w:r>
              <w:rPr>
                <w:sz w:val="17"/>
              </w:rPr>
              <w:t>34</w:t>
            </w:r>
          </w:p>
        </w:tc>
        <w:tc>
          <w:tcPr>
            <w:tcW w:type="dxa" w:w="2160"/>
          </w:tcPr>
          <w:p>
            <w:r/>
            <w:r>
              <w:rPr>
                <w:sz w:val="17"/>
              </w:rPr>
              <w:t>Active feature / integration area</w:t>
            </w:r>
          </w:p>
        </w:tc>
      </w:tr>
      <w:tr>
        <w:tc>
          <w:tcPr>
            <w:tcW w:type="dxa" w:w="2160"/>
          </w:tcPr>
          <w:p>
            <w:r/>
            <w:r>
              <w:rPr>
                <w:sz w:val="17"/>
              </w:rPr>
              <w:t>15</w:t>
            </w:r>
          </w:p>
        </w:tc>
        <w:tc>
          <w:tcPr>
            <w:tcW w:type="dxa" w:w="2160"/>
          </w:tcPr>
          <w:p>
            <w:r/>
            <w:r>
              <w:rPr>
                <w:sz w:val="17"/>
              </w:rPr>
              <w:t>gantt/src/components/gantt/renderers/roster-renderer.ts</w:t>
            </w:r>
          </w:p>
        </w:tc>
        <w:tc>
          <w:tcPr>
            <w:tcW w:type="dxa" w:w="2160"/>
          </w:tcPr>
          <w:p>
            <w:r/>
            <w:r>
              <w:rPr>
                <w:sz w:val="17"/>
              </w:rPr>
              <w:t>33</w:t>
            </w:r>
          </w:p>
        </w:tc>
        <w:tc>
          <w:tcPr>
            <w:tcW w:type="dxa" w:w="2160"/>
          </w:tcPr>
          <w:p>
            <w:r/>
            <w:r>
              <w:rPr>
                <w:sz w:val="17"/>
              </w:rPr>
              <w:t>Core scheduling UI — high churn expected</w:t>
            </w:r>
          </w:p>
        </w:tc>
      </w:tr>
    </w:tbl>
    <w:p>
      <w:pPr>
        <w:spacing w:after="80"/>
      </w:pPr>
      <w:r>
        <w:rPr>
          <w:i/>
          <w:color w:val="555555"/>
          <w:sz w:val="17"/>
        </w:rPr>
        <w:t>Touch count = number of commit events that modified the file (not lines changed). version.ts top-rank is structural noise, not risk.</w:t>
      </w:r>
    </w:p>
    <w:p>
      <w:pPr>
        <w:spacing w:before="40" w:after="160"/>
      </w:pPr>
      <w:r>
        <w:rPr>
          <w:b/>
          <w:color w:val="2E5A2E"/>
          <w:sz w:val="17"/>
        </w:rPr>
        <w:t xml:space="preserve">💡 In plain words: </w:t>
      </w:r>
      <w:r>
        <w:rPr>
          <w:color w:val="333333"/>
          <w:sz w:val="17"/>
        </w:rPr>
        <w:t>"Hotspot files" are the files changed most often. The more a file is touched, the more it tends to be the busiest, most central, or most complex part of the system — worth extra attention (more tests, more people familiar with it). Note: a file like version.ts that gets a small bump on every release naturally ranks at the top, which is normal and not a risk.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