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D00" w:rsidRPr="008F02B5" w:rsidRDefault="008F02B5" w:rsidP="008F02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02B5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F02B5" w:rsidRPr="000964A3" w:rsidRDefault="008F02B5" w:rsidP="008F02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4A3">
        <w:rPr>
          <w:rFonts w:ascii="Times New Roman" w:hAnsi="Times New Roman" w:cs="Times New Roman"/>
          <w:sz w:val="28"/>
          <w:szCs w:val="28"/>
        </w:rPr>
        <w:t>о результатах исследования по использованию</w:t>
      </w:r>
    </w:p>
    <w:p w:rsidR="008F02B5" w:rsidRPr="000964A3" w:rsidRDefault="008F02B5" w:rsidP="008F02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4A3">
        <w:rPr>
          <w:rFonts w:ascii="Times New Roman" w:hAnsi="Times New Roman" w:cs="Times New Roman"/>
          <w:sz w:val="28"/>
          <w:szCs w:val="28"/>
        </w:rPr>
        <w:t>алгоритмов машинного обучения для перевода текста</w:t>
      </w:r>
    </w:p>
    <w:p w:rsidR="008F02B5" w:rsidRPr="008F02B5" w:rsidRDefault="008F02B5" w:rsidP="008F02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02B5" w:rsidRPr="008F02B5" w:rsidRDefault="008F02B5" w:rsidP="008F02B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F02B5" w:rsidRDefault="008F02B5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2B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Цель исследования: </w:t>
      </w:r>
      <w:r w:rsidRPr="008F02B5">
        <w:rPr>
          <w:rFonts w:ascii="Times New Roman" w:hAnsi="Times New Roman" w:cs="Times New Roman"/>
          <w:sz w:val="28"/>
          <w:szCs w:val="28"/>
        </w:rPr>
        <w:t>разработка</w:t>
      </w:r>
      <w:r w:rsidR="004956B0">
        <w:rPr>
          <w:rFonts w:ascii="Times New Roman" w:hAnsi="Times New Roman" w:cs="Times New Roman"/>
          <w:sz w:val="28"/>
          <w:szCs w:val="28"/>
        </w:rPr>
        <w:t xml:space="preserve"> моделей с </w:t>
      </w:r>
      <w:r w:rsidRPr="008F02B5">
        <w:rPr>
          <w:rFonts w:ascii="Times New Roman" w:hAnsi="Times New Roman" w:cs="Times New Roman"/>
          <w:sz w:val="28"/>
          <w:szCs w:val="28"/>
        </w:rPr>
        <w:t>программн</w:t>
      </w:r>
      <w:r w:rsidR="004956B0">
        <w:rPr>
          <w:rFonts w:ascii="Times New Roman" w:hAnsi="Times New Roman" w:cs="Times New Roman"/>
          <w:sz w:val="28"/>
          <w:szCs w:val="28"/>
        </w:rPr>
        <w:t>ым</w:t>
      </w:r>
      <w:r w:rsidRPr="008F02B5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4956B0">
        <w:rPr>
          <w:rFonts w:ascii="Times New Roman" w:hAnsi="Times New Roman" w:cs="Times New Roman"/>
          <w:sz w:val="28"/>
          <w:szCs w:val="28"/>
        </w:rPr>
        <w:t>ом</w:t>
      </w:r>
      <w:r w:rsidRPr="008F02B5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машинного</w:t>
      </w:r>
      <w:r w:rsidRPr="008F02B5">
        <w:rPr>
          <w:rFonts w:ascii="Times New Roman" w:hAnsi="Times New Roman" w:cs="Times New Roman"/>
          <w:sz w:val="28"/>
          <w:szCs w:val="28"/>
        </w:rPr>
        <w:t xml:space="preserve"> перевода исходного текста </w:t>
      </w:r>
      <w:r>
        <w:rPr>
          <w:rFonts w:ascii="Times New Roman" w:hAnsi="Times New Roman" w:cs="Times New Roman"/>
          <w:sz w:val="28"/>
          <w:szCs w:val="28"/>
        </w:rPr>
        <w:t>в целевой с учетом предметной области, определяемой заказчиком продукта.</w:t>
      </w:r>
    </w:p>
    <w:p w:rsidR="008F02B5" w:rsidRDefault="008F02B5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02B5" w:rsidRPr="008F02B5" w:rsidRDefault="008F02B5" w:rsidP="008F02B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02B5">
        <w:rPr>
          <w:rFonts w:ascii="Times New Roman" w:hAnsi="Times New Roman" w:cs="Times New Roman"/>
          <w:b/>
          <w:sz w:val="28"/>
          <w:szCs w:val="28"/>
        </w:rPr>
        <w:tab/>
        <w:t>Задачи исследования:</w:t>
      </w:r>
    </w:p>
    <w:p w:rsidR="008F02B5" w:rsidRPr="008F02B5" w:rsidRDefault="008F02B5" w:rsidP="00085CCD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02B5">
        <w:rPr>
          <w:rFonts w:ascii="Times New Roman" w:hAnsi="Times New Roman" w:cs="Times New Roman"/>
          <w:sz w:val="28"/>
          <w:szCs w:val="28"/>
        </w:rPr>
        <w:t>Изучить существующие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56B0">
        <w:rPr>
          <w:rFonts w:ascii="Times New Roman" w:hAnsi="Times New Roman" w:cs="Times New Roman"/>
          <w:sz w:val="28"/>
          <w:szCs w:val="28"/>
        </w:rPr>
        <w:t>подходы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4E93" w:rsidRPr="00BE56B0">
        <w:rPr>
          <w:rFonts w:ascii="Times New Roman" w:hAnsi="Times New Roman" w:cs="Times New Roman"/>
          <w:sz w:val="28"/>
          <w:szCs w:val="28"/>
        </w:rPr>
        <w:t>к построению алгоритмов машинного перевода</w:t>
      </w:r>
      <w:r>
        <w:rPr>
          <w:rFonts w:ascii="Times New Roman" w:hAnsi="Times New Roman" w:cs="Times New Roman"/>
          <w:sz w:val="28"/>
          <w:szCs w:val="28"/>
        </w:rPr>
        <w:t xml:space="preserve"> с целью</w:t>
      </w:r>
      <w:r w:rsidR="00F24E93">
        <w:rPr>
          <w:rFonts w:ascii="Times New Roman" w:hAnsi="Times New Roman" w:cs="Times New Roman"/>
          <w:sz w:val="28"/>
          <w:szCs w:val="28"/>
        </w:rPr>
        <w:t xml:space="preserve"> их </w:t>
      </w:r>
      <w:r w:rsidR="00994352" w:rsidRPr="008F02B5">
        <w:rPr>
          <w:rFonts w:ascii="Times New Roman" w:hAnsi="Times New Roman" w:cs="Times New Roman"/>
          <w:sz w:val="28"/>
          <w:szCs w:val="28"/>
        </w:rPr>
        <w:t>программн</w:t>
      </w:r>
      <w:r w:rsidR="00994352">
        <w:rPr>
          <w:rFonts w:ascii="Times New Roman" w:hAnsi="Times New Roman" w:cs="Times New Roman"/>
          <w:sz w:val="28"/>
          <w:szCs w:val="28"/>
        </w:rPr>
        <w:t>ой</w:t>
      </w:r>
      <w:r w:rsidR="00994352" w:rsidRPr="008F02B5">
        <w:rPr>
          <w:rFonts w:ascii="Times New Roman" w:hAnsi="Times New Roman" w:cs="Times New Roman"/>
          <w:sz w:val="28"/>
          <w:szCs w:val="28"/>
        </w:rPr>
        <w:t xml:space="preserve"> реализации</w:t>
      </w:r>
      <w:r w:rsidR="00085CCD">
        <w:rPr>
          <w:rFonts w:ascii="Times New Roman" w:hAnsi="Times New Roman" w:cs="Times New Roman"/>
          <w:sz w:val="28"/>
          <w:szCs w:val="28"/>
        </w:rPr>
        <w:t>.</w:t>
      </w:r>
    </w:p>
    <w:p w:rsidR="008F02B5" w:rsidRDefault="00994352" w:rsidP="00085CCD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сравнительный анализ существующих моделей машинного перевода для выбора наиболее применимых в разработке программного интерфейса</w:t>
      </w:r>
      <w:r w:rsidR="00085CCD">
        <w:rPr>
          <w:rFonts w:ascii="Times New Roman" w:hAnsi="Times New Roman" w:cs="Times New Roman"/>
          <w:sz w:val="28"/>
          <w:szCs w:val="28"/>
        </w:rPr>
        <w:t>.</w:t>
      </w:r>
    </w:p>
    <w:p w:rsidR="00360B39" w:rsidRPr="00F4311E" w:rsidRDefault="00360B39" w:rsidP="00360B39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перечень источников наборов данных для обучения моделей машинного перевода.</w:t>
      </w:r>
    </w:p>
    <w:p w:rsidR="00F4311E" w:rsidRDefault="00F4311E" w:rsidP="00085CCD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F4311E">
        <w:rPr>
          <w:rFonts w:ascii="Times New Roman" w:hAnsi="Times New Roman" w:cs="Times New Roman"/>
          <w:sz w:val="28"/>
          <w:szCs w:val="28"/>
        </w:rPr>
        <w:t xml:space="preserve"> аппаратно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4311E">
        <w:rPr>
          <w:rFonts w:ascii="Times New Roman" w:hAnsi="Times New Roman" w:cs="Times New Roman"/>
          <w:sz w:val="28"/>
          <w:szCs w:val="28"/>
        </w:rPr>
        <w:t xml:space="preserve"> обеспечени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4311E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применения алгоритмов</w:t>
      </w:r>
      <w:r w:rsidRPr="00F4311E">
        <w:rPr>
          <w:rFonts w:ascii="Times New Roman" w:hAnsi="Times New Roman" w:cs="Times New Roman"/>
          <w:sz w:val="28"/>
          <w:szCs w:val="28"/>
        </w:rPr>
        <w:t xml:space="preserve"> машинного обучения моделей</w: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r w:rsidRPr="00F4311E">
        <w:rPr>
          <w:rFonts w:ascii="Times New Roman" w:hAnsi="Times New Roman" w:cs="Times New Roman"/>
          <w:sz w:val="28"/>
          <w:szCs w:val="28"/>
        </w:rPr>
        <w:t xml:space="preserve"> обработк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4311E">
        <w:rPr>
          <w:rFonts w:ascii="Times New Roman" w:hAnsi="Times New Roman" w:cs="Times New Roman"/>
          <w:sz w:val="28"/>
          <w:szCs w:val="28"/>
        </w:rPr>
        <w:t xml:space="preserve"> естественного языка.</w:t>
      </w:r>
    </w:p>
    <w:p w:rsidR="00994352" w:rsidRDefault="00994352" w:rsidP="00085CCD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управл</w:t>
      </w:r>
      <w:r w:rsidR="00085CCD">
        <w:rPr>
          <w:rFonts w:ascii="Times New Roman" w:hAnsi="Times New Roman" w:cs="Times New Roman"/>
          <w:sz w:val="28"/>
          <w:szCs w:val="28"/>
        </w:rPr>
        <w:t xml:space="preserve">яемый механизм разработки моделей </w:t>
      </w:r>
      <w:r w:rsidR="00F4311E">
        <w:rPr>
          <w:rFonts w:ascii="Times New Roman" w:hAnsi="Times New Roman" w:cs="Times New Roman"/>
          <w:sz w:val="28"/>
          <w:szCs w:val="28"/>
        </w:rPr>
        <w:t>машинного</w:t>
      </w:r>
      <w:r w:rsidR="00F4311E" w:rsidRPr="008F02B5">
        <w:rPr>
          <w:rFonts w:ascii="Times New Roman" w:hAnsi="Times New Roman" w:cs="Times New Roman"/>
          <w:sz w:val="28"/>
          <w:szCs w:val="28"/>
        </w:rPr>
        <w:t xml:space="preserve"> перевода</w:t>
      </w:r>
      <w:r w:rsidR="00065393">
        <w:rPr>
          <w:rFonts w:ascii="Times New Roman" w:hAnsi="Times New Roman" w:cs="Times New Roman"/>
          <w:sz w:val="28"/>
          <w:szCs w:val="28"/>
        </w:rPr>
        <w:t>, который позволит в целевом языке учитывать предметную область заказчика.</w:t>
      </w:r>
    </w:p>
    <w:p w:rsidR="004956B0" w:rsidRDefault="004956B0" w:rsidP="004956B0">
      <w:pPr>
        <w:pStyle w:val="a5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8F02B5">
        <w:rPr>
          <w:rFonts w:ascii="Times New Roman" w:hAnsi="Times New Roman" w:cs="Times New Roman"/>
          <w:sz w:val="28"/>
          <w:szCs w:val="28"/>
        </w:rPr>
        <w:t>программн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8F02B5">
        <w:rPr>
          <w:rFonts w:ascii="Times New Roman" w:hAnsi="Times New Roman" w:cs="Times New Roman"/>
          <w:sz w:val="28"/>
          <w:szCs w:val="28"/>
        </w:rPr>
        <w:t xml:space="preserve"> интерфейс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956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машинного</w:t>
      </w:r>
      <w:r w:rsidRPr="008F02B5">
        <w:rPr>
          <w:rFonts w:ascii="Times New Roman" w:hAnsi="Times New Roman" w:cs="Times New Roman"/>
          <w:sz w:val="28"/>
          <w:szCs w:val="28"/>
        </w:rPr>
        <w:t xml:space="preserve"> перевода исходного текста</w:t>
      </w:r>
      <w:r>
        <w:rPr>
          <w:rFonts w:ascii="Times New Roman" w:hAnsi="Times New Roman" w:cs="Times New Roman"/>
          <w:sz w:val="28"/>
          <w:szCs w:val="28"/>
        </w:rPr>
        <w:t xml:space="preserve"> в целевой</w:t>
      </w:r>
    </w:p>
    <w:p w:rsidR="00BE56B0" w:rsidRDefault="00BE56B0" w:rsidP="00BE5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79C4" w:rsidRDefault="00C379C4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:rsidR="00BE56B0" w:rsidRPr="002A2010" w:rsidRDefault="00BE56B0" w:rsidP="00BE56B0">
      <w:pPr>
        <w:pStyle w:val="1"/>
      </w:pPr>
      <w:r w:rsidRPr="002A2010">
        <w:lastRenderedPageBreak/>
        <w:t xml:space="preserve">1. </w:t>
      </w:r>
      <w:r w:rsidR="00F24E93" w:rsidRPr="002A2010">
        <w:t>Существующие подходы к построению алгоритмов машинного перевода</w:t>
      </w:r>
    </w:p>
    <w:p w:rsidR="008F02B5" w:rsidRDefault="008F02B5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4E93" w:rsidRDefault="00BE56B0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4E93">
        <w:rPr>
          <w:rFonts w:ascii="Times New Roman" w:hAnsi="Times New Roman" w:cs="Times New Roman"/>
          <w:sz w:val="28"/>
          <w:szCs w:val="28"/>
        </w:rPr>
        <w:t>Существует</w:t>
      </w:r>
      <w:r w:rsidRPr="00BE56B0">
        <w:rPr>
          <w:rFonts w:ascii="Times New Roman" w:hAnsi="Times New Roman" w:cs="Times New Roman"/>
          <w:sz w:val="28"/>
          <w:szCs w:val="28"/>
        </w:rPr>
        <w:t xml:space="preserve"> несколько принципиально разных подходов к построению алгоритмов машинного перевода: основанный на правилах (</w:t>
      </w:r>
      <w:proofErr w:type="spellStart"/>
      <w:r w:rsidRPr="00BE56B0">
        <w:rPr>
          <w:rFonts w:ascii="Times New Roman" w:hAnsi="Times New Roman" w:cs="Times New Roman"/>
          <w:sz w:val="28"/>
          <w:szCs w:val="28"/>
        </w:rPr>
        <w:t>rule-based</w:t>
      </w:r>
      <w:proofErr w:type="spellEnd"/>
      <w:r w:rsidRPr="00BE56B0">
        <w:rPr>
          <w:rFonts w:ascii="Times New Roman" w:hAnsi="Times New Roman" w:cs="Times New Roman"/>
          <w:sz w:val="28"/>
          <w:szCs w:val="28"/>
        </w:rPr>
        <w:t>), статистический, или основанный на статистике (</w:t>
      </w:r>
      <w:proofErr w:type="spellStart"/>
      <w:r w:rsidRPr="00BE56B0">
        <w:rPr>
          <w:rFonts w:ascii="Times New Roman" w:hAnsi="Times New Roman" w:cs="Times New Roman"/>
          <w:sz w:val="28"/>
          <w:szCs w:val="28"/>
        </w:rPr>
        <w:t>statistical-based</w:t>
      </w:r>
      <w:proofErr w:type="spellEnd"/>
      <w:r w:rsidRPr="00BE56B0">
        <w:rPr>
          <w:rFonts w:ascii="Times New Roman" w:hAnsi="Times New Roman" w:cs="Times New Roman"/>
          <w:sz w:val="28"/>
          <w:szCs w:val="28"/>
        </w:rPr>
        <w:t>), нейронный машинный перевод (</w:t>
      </w:r>
      <w:proofErr w:type="spellStart"/>
      <w:r w:rsidRPr="00BE56B0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BE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6B0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BE5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6B0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BE56B0">
        <w:rPr>
          <w:rFonts w:ascii="Times New Roman" w:hAnsi="Times New Roman" w:cs="Times New Roman"/>
          <w:sz w:val="28"/>
          <w:szCs w:val="28"/>
        </w:rPr>
        <w:t xml:space="preserve">, NMT). </w:t>
      </w:r>
      <w:r w:rsidR="00F24E93">
        <w:rPr>
          <w:rFonts w:ascii="Times New Roman" w:hAnsi="Times New Roman" w:cs="Times New Roman"/>
          <w:sz w:val="28"/>
          <w:szCs w:val="28"/>
        </w:rPr>
        <w:t>Последний подход получил наибольшее развитие благодаря развитию современных архитектур нейронных сетей</w:t>
      </w:r>
      <w:r w:rsidR="00AA2345" w:rsidRPr="00AA2345">
        <w:rPr>
          <w:rFonts w:ascii="Times New Roman" w:hAnsi="Times New Roman" w:cs="Times New Roman"/>
          <w:sz w:val="28"/>
          <w:szCs w:val="28"/>
        </w:rPr>
        <w:t xml:space="preserve"> </w:t>
      </w:r>
      <w:r w:rsidR="00AA2345">
        <w:rPr>
          <w:rFonts w:ascii="Times New Roman" w:hAnsi="Times New Roman" w:cs="Times New Roman"/>
          <w:sz w:val="28"/>
          <w:szCs w:val="28"/>
        </w:rPr>
        <w:t xml:space="preserve">и </w:t>
      </w:r>
      <w:r w:rsidR="009D525A">
        <w:rPr>
          <w:rFonts w:ascii="Times New Roman" w:hAnsi="Times New Roman" w:cs="Times New Roman"/>
          <w:sz w:val="28"/>
          <w:szCs w:val="28"/>
        </w:rPr>
        <w:t>распространению</w:t>
      </w:r>
      <w:r w:rsidR="00AA2345">
        <w:rPr>
          <w:rFonts w:ascii="Times New Roman" w:hAnsi="Times New Roman" w:cs="Times New Roman"/>
          <w:sz w:val="28"/>
          <w:szCs w:val="28"/>
        </w:rPr>
        <w:t xml:space="preserve"> решений с открытым исходным кодом</w:t>
      </w:r>
      <w:r w:rsidR="00F24E93">
        <w:rPr>
          <w:rFonts w:ascii="Times New Roman" w:hAnsi="Times New Roman" w:cs="Times New Roman"/>
          <w:sz w:val="28"/>
          <w:szCs w:val="28"/>
        </w:rPr>
        <w:t>.</w:t>
      </w:r>
    </w:p>
    <w:p w:rsidR="00BE56B0" w:rsidRDefault="00F24E93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2345">
        <w:rPr>
          <w:rFonts w:ascii="Times New Roman" w:hAnsi="Times New Roman" w:cs="Times New Roman"/>
          <w:sz w:val="28"/>
          <w:szCs w:val="28"/>
        </w:rPr>
        <w:t>В открытом доступе существует значительное число ресурсов с готовыми решениями нейронного машинного перевода</w:t>
      </w:r>
      <w:r w:rsidR="00AA2345" w:rsidRPr="00AA2345">
        <w:rPr>
          <w:rFonts w:ascii="Times New Roman" w:hAnsi="Times New Roman" w:cs="Times New Roman"/>
          <w:sz w:val="28"/>
          <w:szCs w:val="28"/>
        </w:rPr>
        <w:t xml:space="preserve">. </w:t>
      </w:r>
      <w:r w:rsidR="00AA2345">
        <w:rPr>
          <w:rFonts w:ascii="Times New Roman" w:hAnsi="Times New Roman" w:cs="Times New Roman"/>
          <w:sz w:val="28"/>
          <w:szCs w:val="28"/>
        </w:rPr>
        <w:t>Наиболее популярными решениями являются:</w:t>
      </w: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8"/>
        <w:gridCol w:w="1759"/>
        <w:gridCol w:w="2808"/>
        <w:gridCol w:w="2369"/>
      </w:tblGrid>
      <w:tr w:rsidR="00BA4AE5" w:rsidRPr="00AA2345" w:rsidTr="00BA4AE5">
        <w:trPr>
          <w:trHeight w:val="585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</w:pPr>
            <w:r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  <w:t>Решение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</w:pPr>
            <w:r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  <w:t>Язык</w:t>
            </w:r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</w:pPr>
            <w:r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  <w:t>Фреймворк</w:t>
            </w:r>
          </w:p>
        </w:tc>
        <w:tc>
          <w:tcPr>
            <w:tcW w:w="2400" w:type="dxa"/>
            <w:vAlign w:val="center"/>
          </w:tcPr>
          <w:p w:rsidR="00BA4AE5" w:rsidRPr="00BA4AE5" w:rsidRDefault="00BA4AE5" w:rsidP="00BA4AE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</w:pPr>
            <w:r>
              <w:rPr>
                <w:rFonts w:ascii="Georgia" w:eastAsia="Times New Roman" w:hAnsi="Georgia" w:cs="Calibri"/>
                <w:b/>
                <w:bCs/>
                <w:color w:val="2E2E2E"/>
                <w:lang w:eastAsia="ru-RU"/>
              </w:rPr>
              <w:t>Число языков</w:t>
            </w:r>
          </w:p>
        </w:tc>
      </w:tr>
      <w:tr w:rsidR="00BA4AE5" w:rsidRPr="00AA2345" w:rsidTr="00BA4AE5">
        <w:trPr>
          <w:trHeight w:val="57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Tensor2Tensor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57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FairSeq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PyTorch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57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Nmt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855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val="en-US"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OpenNMT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/C++</w:t>
            </w:r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PyTorch</w:t>
            </w:r>
            <w:proofErr w:type="spellEnd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/</w:t>
            </w: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30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Sockeye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MXNet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57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Nematus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30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Marian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C++</w:t>
            </w:r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–</w:t>
            </w:r>
          </w:p>
        </w:tc>
        <w:tc>
          <w:tcPr>
            <w:tcW w:w="2400" w:type="dxa"/>
          </w:tcPr>
          <w:p w:rsidR="00BA4AE5" w:rsidRPr="00BA4AE5" w:rsidRDefault="00BA4AE5" w:rsidP="00BA4AE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2E2E2E"/>
                <w:lang w:val="en-US" w:eastAsia="ru-RU"/>
              </w:rPr>
            </w:pPr>
            <w:r>
              <w:rPr>
                <w:rFonts w:ascii="Georgia" w:eastAsia="Times New Roman" w:hAnsi="Georgia" w:cs="Calibri"/>
                <w:color w:val="2E2E2E"/>
                <w:lang w:val="en-US" w:eastAsia="ru-RU"/>
              </w:rPr>
              <w:t>177</w:t>
            </w:r>
          </w:p>
        </w:tc>
      </w:tr>
      <w:tr w:rsidR="00BA4AE5" w:rsidRPr="00AA2345" w:rsidTr="00BA4AE5">
        <w:trPr>
          <w:trHeight w:val="855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THUMT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PyTorch</w:t>
            </w:r>
            <w:proofErr w:type="spellEnd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/</w:t>
            </w: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570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NMT-</w:t>
            </w: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Keras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Keras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585"/>
          <w:jc w:val="center"/>
        </w:trPr>
        <w:tc>
          <w:tcPr>
            <w:tcW w:w="2421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Neural</w:t>
            </w:r>
            <w:proofErr w:type="spellEnd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 xml:space="preserve"> </w:t>
            </w:r>
            <w:proofErr w:type="spellStart"/>
            <w:r w:rsidRPr="00AA2345">
              <w:rPr>
                <w:rFonts w:ascii="Georgia" w:eastAsia="Times New Roman" w:hAnsi="Georgia" w:cs="Calibri"/>
                <w:smallCaps/>
                <w:color w:val="2E2E2E"/>
                <w:lang w:eastAsia="ru-RU"/>
              </w:rPr>
              <w:t>Monkey</w:t>
            </w:r>
            <w:proofErr w:type="spellEnd"/>
          </w:p>
        </w:tc>
        <w:tc>
          <w:tcPr>
            <w:tcW w:w="1767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  <w:hideMark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</w:p>
        </w:tc>
        <w:tc>
          <w:tcPr>
            <w:tcW w:w="2400" w:type="dxa"/>
          </w:tcPr>
          <w:p w:rsidR="00BA4AE5" w:rsidRPr="00AA2345" w:rsidRDefault="00BA4AE5" w:rsidP="00AA234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</w:p>
        </w:tc>
      </w:tr>
      <w:tr w:rsidR="00BA4AE5" w:rsidRPr="00AA2345" w:rsidTr="00BA4AE5">
        <w:trPr>
          <w:trHeight w:val="585"/>
          <w:jc w:val="center"/>
        </w:trPr>
        <w:tc>
          <w:tcPr>
            <w:tcW w:w="2421" w:type="dxa"/>
            <w:shd w:val="clear" w:color="auto" w:fill="auto"/>
            <w:vAlign w:val="center"/>
          </w:tcPr>
          <w:p w:rsidR="00BA4AE5" w:rsidRPr="00BA4AE5" w:rsidRDefault="00BA4AE5" w:rsidP="00BA4AE5">
            <w:pPr>
              <w:spacing w:after="0" w:line="240" w:lineRule="auto"/>
              <w:rPr>
                <w:rFonts w:ascii="Georgia" w:eastAsia="Times New Roman" w:hAnsi="Georgia" w:cs="Calibri"/>
                <w:smallCaps/>
                <w:color w:val="2E2E2E"/>
                <w:lang w:val="en-US" w:eastAsia="ru-RU"/>
              </w:rPr>
            </w:pPr>
            <w:r>
              <w:rPr>
                <w:rFonts w:ascii="Georgia" w:eastAsia="Times New Roman" w:hAnsi="Georgia" w:cs="Calibri"/>
                <w:smallCaps/>
                <w:color w:val="2E2E2E"/>
                <w:lang w:val="en-US" w:eastAsia="ru-RU"/>
              </w:rPr>
              <w:t>Transformers Hub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BA4AE5" w:rsidRPr="00AA2345" w:rsidRDefault="00BA4AE5" w:rsidP="00BA4AE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Python</w:t>
            </w:r>
            <w:proofErr w:type="spellEnd"/>
          </w:p>
        </w:tc>
        <w:tc>
          <w:tcPr>
            <w:tcW w:w="2756" w:type="dxa"/>
            <w:shd w:val="clear" w:color="auto" w:fill="auto"/>
            <w:vAlign w:val="center"/>
          </w:tcPr>
          <w:p w:rsidR="00BA4AE5" w:rsidRPr="00BA4AE5" w:rsidRDefault="00BA4AE5" w:rsidP="00BA4AE5">
            <w:pPr>
              <w:spacing w:after="0" w:line="240" w:lineRule="auto"/>
              <w:rPr>
                <w:rFonts w:ascii="Georgia" w:eastAsia="Times New Roman" w:hAnsi="Georgia" w:cs="Calibri"/>
                <w:color w:val="2E2E2E"/>
                <w:lang w:val="en-US" w:eastAsia="ru-RU"/>
              </w:rPr>
            </w:pP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PyTorch</w:t>
            </w:r>
            <w:proofErr w:type="spellEnd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/</w:t>
            </w:r>
            <w:proofErr w:type="spellStart"/>
            <w:r w:rsidRPr="00AA2345">
              <w:rPr>
                <w:rFonts w:ascii="Georgia" w:eastAsia="Times New Roman" w:hAnsi="Georgia" w:cs="Calibri"/>
                <w:color w:val="2E2E2E"/>
                <w:lang w:eastAsia="ru-RU"/>
              </w:rPr>
              <w:t>TensorFlow</w:t>
            </w:r>
            <w:proofErr w:type="spellEnd"/>
            <w:r>
              <w:rPr>
                <w:rFonts w:ascii="Georgia" w:eastAsia="Times New Roman" w:hAnsi="Georgia" w:cs="Calibri"/>
                <w:color w:val="2E2E2E"/>
                <w:lang w:val="en-US" w:eastAsia="ru-RU"/>
              </w:rPr>
              <w:t>/JAX</w:t>
            </w:r>
          </w:p>
        </w:tc>
        <w:tc>
          <w:tcPr>
            <w:tcW w:w="2400" w:type="dxa"/>
          </w:tcPr>
          <w:p w:rsidR="00BA4AE5" w:rsidRPr="00BA4AE5" w:rsidRDefault="00BA4AE5" w:rsidP="00BA4AE5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2E2E2E"/>
                <w:lang w:val="en-US" w:eastAsia="ru-RU"/>
              </w:rPr>
            </w:pPr>
            <w:r>
              <w:rPr>
                <w:rFonts w:ascii="Georgia" w:eastAsia="Times New Roman" w:hAnsi="Georgia" w:cs="Calibri"/>
                <w:color w:val="2E2E2E"/>
                <w:lang w:val="en-US" w:eastAsia="ru-RU"/>
              </w:rPr>
              <w:t>177</w:t>
            </w:r>
          </w:p>
        </w:tc>
      </w:tr>
    </w:tbl>
    <w:p w:rsidR="00AA2345" w:rsidRDefault="00AA2345" w:rsidP="008F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78BD" w:rsidRDefault="006378BD" w:rsidP="006378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проведенного исследования были проведены эксперименты с </w:t>
      </w:r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r>
        <w:rPr>
          <w:rFonts w:ascii="Times New Roman" w:hAnsi="Times New Roman" w:cs="Times New Roman"/>
          <w:sz w:val="28"/>
          <w:szCs w:val="28"/>
        </w:rPr>
        <w:t xml:space="preserve"> для машинного перевода. </w:t>
      </w:r>
    </w:p>
    <w:p w:rsidR="00651D00" w:rsidRDefault="00651D00" w:rsidP="006378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D00">
        <w:rPr>
          <w:rFonts w:ascii="Times New Roman" w:hAnsi="Times New Roman" w:cs="Times New Roman"/>
          <w:sz w:val="28"/>
          <w:szCs w:val="28"/>
        </w:rPr>
        <w:lastRenderedPageBreak/>
        <w:t>Marian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написан на чистом C ++ [1]. Основной зависимостью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Marian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Boost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>.</w:t>
      </w:r>
      <w:r w:rsidR="006378BD" w:rsidRPr="00637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Marian</w:t>
      </w:r>
      <w:proofErr w:type="spellEnd"/>
      <w:r w:rsidR="006378BD" w:rsidRPr="006378BD">
        <w:rPr>
          <w:rFonts w:ascii="Times New Roman" w:hAnsi="Times New Roman" w:cs="Times New Roman"/>
          <w:sz w:val="28"/>
          <w:szCs w:val="28"/>
        </w:rPr>
        <w:t xml:space="preserve"> </w:t>
      </w:r>
      <w:r w:rsidR="006378BD">
        <w:rPr>
          <w:rFonts w:ascii="Times New Roman" w:hAnsi="Times New Roman" w:cs="Times New Roman"/>
          <w:sz w:val="28"/>
          <w:szCs w:val="28"/>
        </w:rPr>
        <w:t>может</w:t>
      </w:r>
      <w:r w:rsidRPr="00651D00">
        <w:rPr>
          <w:rFonts w:ascii="Times New Roman" w:hAnsi="Times New Roman" w:cs="Times New Roman"/>
          <w:sz w:val="28"/>
          <w:szCs w:val="28"/>
        </w:rPr>
        <w:t xml:space="preserve"> быть скомпилирован на машинах с устройствами NVIDIA GPU и CUDA 8.0+ или на машинах с CPU. Версия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Marian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для ЦП компилируется автоматически, если обнаружены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OpenBLAS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MKL (рекомендуется).</w:t>
      </w:r>
    </w:p>
    <w:p w:rsidR="009D525A" w:rsidRDefault="006378BD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Эксперименты показали, что полноценное использование моделей для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Marian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свободно реализовать под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. Однако в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637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37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возникнуть проблемы, связанные с выполнением дополнительных скриптов по предобработке исходного текста</w:t>
      </w:r>
      <w:r w:rsidR="00E00BF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без такой предобработки</w:t>
      </w:r>
      <w:r w:rsidR="00E00BF8">
        <w:rPr>
          <w:rFonts w:ascii="Times New Roman" w:hAnsi="Times New Roman" w:cs="Times New Roman"/>
          <w:sz w:val="28"/>
          <w:szCs w:val="28"/>
        </w:rPr>
        <w:t xml:space="preserve"> может быть получен перевод, который меняет смысл исходного текста (например, «</w:t>
      </w:r>
      <w:r w:rsidR="00E00BF8" w:rsidRPr="00E00BF8">
        <w:rPr>
          <w:rFonts w:ascii="Times New Roman" w:hAnsi="Times New Roman" w:cs="Times New Roman"/>
          <w:sz w:val="28"/>
          <w:szCs w:val="28"/>
        </w:rPr>
        <w:t>документом о Кремлях</w:t>
      </w:r>
      <w:r w:rsidR="00E00BF8">
        <w:rPr>
          <w:rFonts w:ascii="Times New Roman" w:hAnsi="Times New Roman" w:cs="Times New Roman"/>
          <w:sz w:val="28"/>
          <w:szCs w:val="28"/>
        </w:rPr>
        <w:t>» вместо корректной фразы «</w:t>
      </w:r>
      <w:r w:rsidR="00E00BF8" w:rsidRPr="00E00BF8">
        <w:rPr>
          <w:rFonts w:ascii="Times New Roman" w:hAnsi="Times New Roman" w:cs="Times New Roman"/>
          <w:sz w:val="28"/>
          <w:szCs w:val="28"/>
        </w:rPr>
        <w:t>документом о взглядах Кремля</w:t>
      </w:r>
      <w:r w:rsidR="00E00BF8">
        <w:rPr>
          <w:rFonts w:ascii="Times New Roman" w:hAnsi="Times New Roman" w:cs="Times New Roman"/>
          <w:sz w:val="28"/>
          <w:szCs w:val="28"/>
        </w:rPr>
        <w:t>»</w:t>
      </w:r>
      <w:r w:rsidR="00C063C0">
        <w:rPr>
          <w:rFonts w:ascii="Times New Roman" w:hAnsi="Times New Roman" w:cs="Times New Roman"/>
          <w:sz w:val="28"/>
          <w:szCs w:val="28"/>
        </w:rPr>
        <w:t>; «</w:t>
      </w:r>
      <w:r w:rsidR="00C063C0" w:rsidRPr="00C063C0">
        <w:rPr>
          <w:rFonts w:ascii="Times New Roman" w:hAnsi="Times New Roman" w:cs="Times New Roman"/>
          <w:sz w:val="28"/>
          <w:szCs w:val="28"/>
        </w:rPr>
        <w:t>встретить репрессивную политику государства</w:t>
      </w:r>
      <w:r w:rsidR="00C063C0">
        <w:rPr>
          <w:rFonts w:ascii="Times New Roman" w:hAnsi="Times New Roman" w:cs="Times New Roman"/>
          <w:sz w:val="28"/>
          <w:szCs w:val="28"/>
        </w:rPr>
        <w:t>» вместо корректной фразы «</w:t>
      </w:r>
      <w:r w:rsidR="00C063C0" w:rsidRPr="00C063C0">
        <w:rPr>
          <w:rFonts w:ascii="Times New Roman" w:hAnsi="Times New Roman" w:cs="Times New Roman"/>
          <w:sz w:val="28"/>
          <w:szCs w:val="28"/>
        </w:rPr>
        <w:t>противостоять репрессивной политике государства</w:t>
      </w:r>
      <w:r w:rsidR="00C063C0">
        <w:rPr>
          <w:rFonts w:ascii="Times New Roman" w:hAnsi="Times New Roman" w:cs="Times New Roman"/>
          <w:sz w:val="28"/>
          <w:szCs w:val="28"/>
        </w:rPr>
        <w:t>»</w:t>
      </w:r>
      <w:r w:rsidR="00E00B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0BF8" w:rsidRPr="00E00B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1E8A" w:rsidRDefault="003B7C97" w:rsidP="006B55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этого,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r w:rsidRPr="003B7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 выполнять компиляцию под целевую операционную систему, что снижает гибкость его использования</w:t>
      </w:r>
      <w:r w:rsidR="00911E8A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="00911E8A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911E8A">
        <w:rPr>
          <w:rFonts w:ascii="Times New Roman" w:hAnsi="Times New Roman" w:cs="Times New Roman"/>
          <w:sz w:val="28"/>
          <w:szCs w:val="28"/>
        </w:rPr>
        <w:t>. при обучении моделей. Так, для одной эпохи при обучении на центральном процессоре (</w:t>
      </w:r>
      <w:proofErr w:type="spellStart"/>
      <w:r w:rsidR="00911E8A" w:rsidRPr="00911E8A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911E8A" w:rsidRPr="00911E8A">
        <w:rPr>
          <w:rFonts w:ascii="Times New Roman" w:hAnsi="Times New Roman" w:cs="Times New Roman"/>
          <w:sz w:val="28"/>
          <w:szCs w:val="28"/>
        </w:rPr>
        <w:t xml:space="preserve">(R) </w:t>
      </w:r>
      <w:proofErr w:type="spellStart"/>
      <w:r w:rsidR="00911E8A" w:rsidRPr="00911E8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911E8A" w:rsidRPr="00911E8A">
        <w:rPr>
          <w:rFonts w:ascii="Times New Roman" w:hAnsi="Times New Roman" w:cs="Times New Roman"/>
          <w:sz w:val="28"/>
          <w:szCs w:val="28"/>
        </w:rPr>
        <w:t>(TM) i9-9900 CPU @ 3.10GHz, 3096 МГц, ядер: 8, логических процессоров: 16</w:t>
      </w:r>
      <w:r w:rsidR="00911E8A">
        <w:rPr>
          <w:rFonts w:ascii="Times New Roman" w:hAnsi="Times New Roman" w:cs="Times New Roman"/>
          <w:sz w:val="28"/>
          <w:szCs w:val="28"/>
        </w:rPr>
        <w:t>) с корпусом из 4468840 парных предложений ушло 27 часов 44 минуты.</w:t>
      </w:r>
    </w:p>
    <w:p w:rsidR="00E00BF8" w:rsidRDefault="00E8261C" w:rsidP="006B55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Дальнейшие исследования </w:t>
      </w:r>
      <w:r w:rsidR="001C46FF">
        <w:rPr>
          <w:rFonts w:ascii="Times New Roman" w:hAnsi="Times New Roman" w:cs="Times New Roman"/>
          <w:sz w:val="28"/>
          <w:szCs w:val="28"/>
        </w:rPr>
        <w:t xml:space="preserve">определили </w:t>
      </w:r>
      <w:r w:rsidR="009D525A">
        <w:rPr>
          <w:rFonts w:ascii="Times New Roman" w:hAnsi="Times New Roman" w:cs="Times New Roman"/>
          <w:sz w:val="28"/>
          <w:szCs w:val="28"/>
        </w:rPr>
        <w:t xml:space="preserve">поиск более гибких решений, среди которых следует выделить </w:t>
      </w:r>
      <w:hyperlink r:id="rId8" w:history="1">
        <w:r w:rsidR="009D525A" w:rsidRPr="009D525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Transformers</w:t>
        </w:r>
      </w:hyperlink>
      <w:r w:rsidR="009D525A">
        <w:rPr>
          <w:rFonts w:ascii="Times New Roman" w:hAnsi="Times New Roman" w:cs="Times New Roman"/>
          <w:sz w:val="28"/>
          <w:szCs w:val="28"/>
        </w:rPr>
        <w:t>,</w:t>
      </w:r>
      <w:r w:rsidR="009D525A" w:rsidRPr="009D525A">
        <w:rPr>
          <w:rFonts w:ascii="Times New Roman" w:hAnsi="Times New Roman" w:cs="Times New Roman"/>
          <w:sz w:val="28"/>
          <w:szCs w:val="28"/>
        </w:rPr>
        <w:t xml:space="preserve"> </w:t>
      </w:r>
      <w:r w:rsidR="009D525A">
        <w:rPr>
          <w:rFonts w:ascii="Times New Roman" w:hAnsi="Times New Roman" w:cs="Times New Roman"/>
          <w:sz w:val="28"/>
          <w:szCs w:val="28"/>
        </w:rPr>
        <w:t xml:space="preserve">которое </w:t>
      </w:r>
      <w:r w:rsidR="009D525A" w:rsidRPr="009D525A">
        <w:rPr>
          <w:rFonts w:ascii="Times New Roman" w:hAnsi="Times New Roman" w:cs="Times New Roman"/>
          <w:sz w:val="28"/>
          <w:szCs w:val="28"/>
        </w:rPr>
        <w:t>предоставляет</w:t>
      </w:r>
      <w:r w:rsidR="009D525A">
        <w:rPr>
          <w:rFonts w:ascii="Times New Roman" w:hAnsi="Times New Roman" w:cs="Times New Roman"/>
          <w:sz w:val="28"/>
          <w:szCs w:val="28"/>
        </w:rPr>
        <w:t xml:space="preserve"> доступ к</w:t>
      </w:r>
      <w:r w:rsidR="002A2010">
        <w:rPr>
          <w:rFonts w:ascii="Times New Roman" w:hAnsi="Times New Roman" w:cs="Times New Roman"/>
          <w:sz w:val="28"/>
          <w:szCs w:val="28"/>
        </w:rPr>
        <w:t xml:space="preserve"> набору данных, словарям и</w:t>
      </w:r>
      <w:r w:rsidR="009D525A">
        <w:rPr>
          <w:rFonts w:ascii="Times New Roman" w:hAnsi="Times New Roman" w:cs="Times New Roman"/>
          <w:sz w:val="28"/>
          <w:szCs w:val="28"/>
        </w:rPr>
        <w:t xml:space="preserve"> </w:t>
      </w:r>
      <w:r w:rsidR="009D525A" w:rsidRPr="009D525A">
        <w:rPr>
          <w:rFonts w:ascii="Times New Roman" w:hAnsi="Times New Roman" w:cs="Times New Roman"/>
          <w:sz w:val="28"/>
          <w:szCs w:val="28"/>
        </w:rPr>
        <w:t>предварительно обученны</w:t>
      </w:r>
      <w:r w:rsidR="009D525A">
        <w:rPr>
          <w:rFonts w:ascii="Times New Roman" w:hAnsi="Times New Roman" w:cs="Times New Roman"/>
          <w:sz w:val="28"/>
          <w:szCs w:val="28"/>
        </w:rPr>
        <w:t>м</w:t>
      </w:r>
      <w:r w:rsidR="009D525A" w:rsidRPr="009D525A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9D525A">
        <w:rPr>
          <w:rFonts w:ascii="Times New Roman" w:hAnsi="Times New Roman" w:cs="Times New Roman"/>
          <w:sz w:val="28"/>
          <w:szCs w:val="28"/>
        </w:rPr>
        <w:t>ям машинного перевода</w:t>
      </w:r>
      <w:r w:rsidR="002A2010">
        <w:rPr>
          <w:rFonts w:ascii="Times New Roman" w:hAnsi="Times New Roman" w:cs="Times New Roman"/>
          <w:sz w:val="28"/>
          <w:szCs w:val="28"/>
        </w:rPr>
        <w:t xml:space="preserve"> (размещены на сайте</w:t>
      </w:r>
      <w:r w:rsidR="002A2010" w:rsidRPr="002A2010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proofErr w:type="spellStart"/>
        <w:r w:rsidR="002A2010" w:rsidRPr="002A2010">
          <w:rPr>
            <w:rStyle w:val="a3"/>
            <w:rFonts w:ascii="Times New Roman" w:hAnsi="Times New Roman" w:cs="Times New Roman"/>
            <w:sz w:val="28"/>
            <w:szCs w:val="28"/>
          </w:rPr>
          <w:t>huggingface</w:t>
        </w:r>
        <w:proofErr w:type="spellEnd"/>
        <w:r w:rsidR="002A2010" w:rsidRPr="002A201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2A2010" w:rsidRPr="002A20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</w:t>
        </w:r>
      </w:hyperlink>
      <w:r w:rsidR="002A2010">
        <w:rPr>
          <w:rFonts w:ascii="Times New Roman" w:hAnsi="Times New Roman" w:cs="Times New Roman"/>
          <w:sz w:val="28"/>
          <w:szCs w:val="28"/>
        </w:rPr>
        <w:t>)</w:t>
      </w:r>
      <w:r w:rsidR="009D525A">
        <w:rPr>
          <w:rFonts w:ascii="Times New Roman" w:hAnsi="Times New Roman" w:cs="Times New Roman"/>
          <w:sz w:val="28"/>
          <w:szCs w:val="28"/>
        </w:rPr>
        <w:t xml:space="preserve">, их </w:t>
      </w:r>
      <w:proofErr w:type="spellStart"/>
      <w:r w:rsidR="009E779C">
        <w:rPr>
          <w:rFonts w:ascii="Times New Roman" w:hAnsi="Times New Roman" w:cs="Times New Roman"/>
          <w:sz w:val="28"/>
          <w:szCs w:val="28"/>
        </w:rPr>
        <w:t>дообучения</w:t>
      </w:r>
      <w:proofErr w:type="spellEnd"/>
      <w:r w:rsidR="009E779C">
        <w:rPr>
          <w:rFonts w:ascii="Times New Roman" w:hAnsi="Times New Roman" w:cs="Times New Roman"/>
          <w:sz w:val="28"/>
          <w:szCs w:val="28"/>
        </w:rPr>
        <w:t xml:space="preserve"> и локального использования. </w:t>
      </w:r>
      <w:r w:rsidR="009D525A">
        <w:rPr>
          <w:rFonts w:ascii="Times New Roman" w:hAnsi="Times New Roman" w:cs="Times New Roman"/>
          <w:sz w:val="28"/>
          <w:szCs w:val="28"/>
        </w:rPr>
        <w:t xml:space="preserve">Экосистема </w:t>
      </w:r>
      <w:proofErr w:type="spellStart"/>
      <w:r w:rsidR="009E779C" w:rsidRPr="009E779C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="009E779C">
        <w:rPr>
          <w:rFonts w:ascii="Times New Roman" w:hAnsi="Times New Roman" w:cs="Times New Roman"/>
          <w:sz w:val="28"/>
          <w:szCs w:val="28"/>
        </w:rPr>
        <w:t xml:space="preserve"> включает в себя набор инструментов для работы с набором данных, распределенного использования </w:t>
      </w:r>
      <w:r w:rsidR="009E779C" w:rsidRPr="009E779C">
        <w:rPr>
          <w:rFonts w:ascii="Times New Roman" w:hAnsi="Times New Roman" w:cs="Times New Roman"/>
          <w:sz w:val="28"/>
          <w:szCs w:val="28"/>
        </w:rPr>
        <w:t>аппаратного обеспечения для машинного обучения</w:t>
      </w:r>
      <w:r w:rsidR="009E779C">
        <w:rPr>
          <w:rFonts w:ascii="Times New Roman" w:hAnsi="Times New Roman" w:cs="Times New Roman"/>
          <w:sz w:val="28"/>
          <w:szCs w:val="28"/>
        </w:rPr>
        <w:t xml:space="preserve"> и оценки моделей</w:t>
      </w:r>
      <w:r w:rsidR="006B5511" w:rsidRPr="006B55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B5511" w:rsidRPr="006B5511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="006B5511" w:rsidRPr="006B55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5511" w:rsidRPr="006B5511">
        <w:rPr>
          <w:rFonts w:ascii="Times New Roman" w:hAnsi="Times New Roman" w:cs="Times New Roman"/>
          <w:sz w:val="28"/>
          <w:szCs w:val="28"/>
        </w:rPr>
        <w:t>Datasets</w:t>
      </w:r>
      <w:proofErr w:type="spellEnd"/>
      <w:r w:rsidR="006B5511" w:rsidRPr="006B55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5511" w:rsidRPr="006B5511">
        <w:rPr>
          <w:rFonts w:ascii="Times New Roman" w:hAnsi="Times New Roman" w:cs="Times New Roman"/>
          <w:sz w:val="28"/>
          <w:szCs w:val="28"/>
        </w:rPr>
        <w:t>Tokenizers</w:t>
      </w:r>
      <w:proofErr w:type="spellEnd"/>
      <w:r w:rsidR="006B5511" w:rsidRPr="006B551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B5511" w:rsidRPr="006B5511">
        <w:rPr>
          <w:rFonts w:ascii="Times New Roman" w:hAnsi="Times New Roman" w:cs="Times New Roman"/>
          <w:sz w:val="28"/>
          <w:szCs w:val="28"/>
        </w:rPr>
        <w:t>Accelerate</w:t>
      </w:r>
      <w:proofErr w:type="spellEnd"/>
      <w:r w:rsidR="006B5511" w:rsidRPr="006B5511">
        <w:rPr>
          <w:rFonts w:ascii="Times New Roman" w:hAnsi="Times New Roman" w:cs="Times New Roman"/>
          <w:sz w:val="28"/>
          <w:szCs w:val="28"/>
        </w:rPr>
        <w:t>).</w:t>
      </w:r>
    </w:p>
    <w:p w:rsidR="001E5CE5" w:rsidRPr="00795B82" w:rsidRDefault="001E5CE5" w:rsidP="006B55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Сравнительный анализ </w:t>
      </w:r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r w:rsidRPr="001E5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5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Transformers</w:t>
      </w:r>
      <w:r w:rsidRPr="001E5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скорости перевода </w:t>
      </w:r>
      <w:hyperlink r:id="rId10" w:history="1">
        <w:r w:rsidRPr="001E5CE5">
          <w:rPr>
            <w:rStyle w:val="a3"/>
            <w:rFonts w:ascii="Times New Roman" w:hAnsi="Times New Roman" w:cs="Times New Roman"/>
            <w:sz w:val="28"/>
            <w:szCs w:val="28"/>
          </w:rPr>
          <w:t>тестового набора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показал следующие результаты (</w:t>
      </w:r>
      <w:proofErr w:type="spellStart"/>
      <w:r w:rsidRPr="00911E8A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911E8A">
        <w:rPr>
          <w:rFonts w:ascii="Times New Roman" w:hAnsi="Times New Roman" w:cs="Times New Roman"/>
          <w:sz w:val="28"/>
          <w:szCs w:val="28"/>
        </w:rPr>
        <w:t xml:space="preserve">(R) </w:t>
      </w:r>
      <w:proofErr w:type="spellStart"/>
      <w:r w:rsidRPr="00911E8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911E8A">
        <w:rPr>
          <w:rFonts w:ascii="Times New Roman" w:hAnsi="Times New Roman" w:cs="Times New Roman"/>
          <w:sz w:val="28"/>
          <w:szCs w:val="28"/>
        </w:rPr>
        <w:t>(TM) i9-9900 CPU @ 3.10GHz, 3096 МГц, ядер: 8, логических процессоров: 16</w:t>
      </w:r>
      <w:r>
        <w:rPr>
          <w:rFonts w:ascii="Times New Roman" w:hAnsi="Times New Roman" w:cs="Times New Roman"/>
          <w:sz w:val="28"/>
          <w:szCs w:val="28"/>
        </w:rPr>
        <w:t>)</w:t>
      </w:r>
      <w:r w:rsidR="00795B82" w:rsidRPr="00795B8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E5CE5" w:rsidRPr="00795B82" w:rsidTr="00795B82">
        <w:trPr>
          <w:jc w:val="center"/>
        </w:trPr>
        <w:tc>
          <w:tcPr>
            <w:tcW w:w="3114" w:type="dxa"/>
            <w:vAlign w:val="center"/>
          </w:tcPr>
          <w:p w:rsidR="001E5CE5" w:rsidRPr="00795B82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:rsidR="001E5CE5" w:rsidRPr="00795B82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5B82">
              <w:rPr>
                <w:rFonts w:ascii="Times New Roman" w:hAnsi="Times New Roman" w:cs="Times New Roman"/>
                <w:b/>
                <w:sz w:val="28"/>
                <w:szCs w:val="28"/>
              </w:rPr>
              <w:t>Англо-русский</w:t>
            </w:r>
          </w:p>
        </w:tc>
        <w:tc>
          <w:tcPr>
            <w:tcW w:w="3115" w:type="dxa"/>
            <w:vAlign w:val="center"/>
          </w:tcPr>
          <w:p w:rsidR="001E5CE5" w:rsidRPr="00795B82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5B82">
              <w:rPr>
                <w:rFonts w:ascii="Times New Roman" w:hAnsi="Times New Roman" w:cs="Times New Roman"/>
                <w:b/>
                <w:sz w:val="28"/>
                <w:szCs w:val="28"/>
              </w:rPr>
              <w:t>Арабско-русский</w:t>
            </w:r>
          </w:p>
        </w:tc>
      </w:tr>
      <w:tr w:rsidR="001E5CE5" w:rsidTr="00795B82">
        <w:trPr>
          <w:jc w:val="center"/>
        </w:trPr>
        <w:tc>
          <w:tcPr>
            <w:tcW w:w="3114" w:type="dxa"/>
            <w:vAlign w:val="center"/>
          </w:tcPr>
          <w:p w:rsidR="001E5CE5" w:rsidRP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Marian</w:t>
            </w:r>
          </w:p>
        </w:tc>
        <w:tc>
          <w:tcPr>
            <w:tcW w:w="3115" w:type="dxa"/>
            <w:vAlign w:val="center"/>
          </w:tcPr>
          <w:p w:rsid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99,1 сек.</w:t>
            </w:r>
          </w:p>
        </w:tc>
        <w:tc>
          <w:tcPr>
            <w:tcW w:w="3115" w:type="dxa"/>
            <w:vAlign w:val="center"/>
          </w:tcPr>
          <w:p w:rsid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94,6 сек.</w:t>
            </w:r>
          </w:p>
        </w:tc>
      </w:tr>
      <w:tr w:rsidR="001E5CE5" w:rsidTr="00795B82">
        <w:trPr>
          <w:jc w:val="center"/>
        </w:trPr>
        <w:tc>
          <w:tcPr>
            <w:tcW w:w="3114" w:type="dxa"/>
            <w:vAlign w:val="center"/>
          </w:tcPr>
          <w:p w:rsidR="001E5CE5" w:rsidRP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Transformers</w:t>
            </w:r>
          </w:p>
        </w:tc>
        <w:tc>
          <w:tcPr>
            <w:tcW w:w="3115" w:type="dxa"/>
            <w:vAlign w:val="center"/>
          </w:tcPr>
          <w:p w:rsid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183,4 сек.</w:t>
            </w:r>
          </w:p>
        </w:tc>
        <w:tc>
          <w:tcPr>
            <w:tcW w:w="3115" w:type="dxa"/>
            <w:vAlign w:val="center"/>
          </w:tcPr>
          <w:p w:rsidR="001E5CE5" w:rsidRPr="00D13A51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  <w:r w:rsidR="00D13A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</w:t>
            </w:r>
          </w:p>
        </w:tc>
      </w:tr>
      <w:tr w:rsidR="001E5CE5" w:rsidTr="00795B82">
        <w:trPr>
          <w:jc w:val="center"/>
        </w:trPr>
        <w:tc>
          <w:tcPr>
            <w:tcW w:w="3114" w:type="dxa"/>
            <w:vAlign w:val="center"/>
          </w:tcPr>
          <w:p w:rsidR="001E5CE5" w:rsidRP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Разница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  <w:vAlign w:val="center"/>
          </w:tcPr>
          <w:p w:rsidR="001E5CE5" w:rsidRPr="001E5CE5" w:rsidRDefault="001E5CE5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84,3</w:t>
            </w:r>
            <w:r w:rsidR="00D13A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D13A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13A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  <w:vAlign w:val="center"/>
          </w:tcPr>
          <w:p w:rsidR="001E5CE5" w:rsidRPr="00D13A51" w:rsidRDefault="00D13A51" w:rsidP="00795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58.1 / 1,6</w:t>
            </w:r>
          </w:p>
        </w:tc>
      </w:tr>
    </w:tbl>
    <w:p w:rsidR="001E5CE5" w:rsidRDefault="001E5CE5" w:rsidP="001E5C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CE5" w:rsidRPr="001E5CE5" w:rsidRDefault="001E5CE5" w:rsidP="001E5C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1D00" w:rsidRDefault="00795B82" w:rsidP="000023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r>
        <w:rPr>
          <w:rFonts w:ascii="Times New Roman" w:hAnsi="Times New Roman" w:cs="Times New Roman"/>
          <w:sz w:val="28"/>
          <w:szCs w:val="28"/>
        </w:rPr>
        <w:t xml:space="preserve"> работает значительно быстрее. Однако отмеченные выше ограничения на использование его моделей для обучения и практического применения определил </w:t>
      </w:r>
      <w:proofErr w:type="spellStart"/>
      <w:r w:rsidR="00507DD8" w:rsidRPr="00507DD8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качестве более перспективной </w:t>
      </w:r>
      <w:r w:rsidR="002A2010">
        <w:rPr>
          <w:rFonts w:ascii="Times New Roman" w:hAnsi="Times New Roman" w:cs="Times New Roman"/>
          <w:sz w:val="28"/>
          <w:szCs w:val="28"/>
        </w:rPr>
        <w:t>основ</w:t>
      </w:r>
      <w:r>
        <w:rPr>
          <w:rFonts w:ascii="Times New Roman" w:hAnsi="Times New Roman" w:cs="Times New Roman"/>
          <w:sz w:val="28"/>
          <w:szCs w:val="28"/>
        </w:rPr>
        <w:t>ы</w:t>
      </w:r>
      <w:r w:rsidR="002A2010">
        <w:rPr>
          <w:rFonts w:ascii="Times New Roman" w:hAnsi="Times New Roman" w:cs="Times New Roman"/>
          <w:sz w:val="28"/>
          <w:szCs w:val="28"/>
        </w:rPr>
        <w:t xml:space="preserve"> для решения дальнейших задач исследования.</w:t>
      </w:r>
    </w:p>
    <w:p w:rsidR="00002354" w:rsidRDefault="00002354" w:rsidP="000023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93255" w:rsidRDefault="00793255" w:rsidP="00793255">
      <w:pPr>
        <w:pStyle w:val="1"/>
      </w:pPr>
      <w:r>
        <w:t>2. С</w:t>
      </w:r>
      <w:r w:rsidRPr="00793255">
        <w:t>равнительный анализ существующих моделей машинного перевода</w:t>
      </w:r>
    </w:p>
    <w:p w:rsidR="00793255" w:rsidRDefault="00793255" w:rsidP="002829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7118" w:rsidRDefault="00B57118" w:rsidP="00B571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Существующие модели машинного перевода можно разделить по следующим критериям:</w:t>
      </w:r>
    </w:p>
    <w:p w:rsidR="00B57118" w:rsidRPr="009B2858" w:rsidRDefault="00B57118" w:rsidP="009B2858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архитектура модели</w:t>
      </w:r>
      <w:r w:rsidR="009B2858" w:rsidRPr="009B2858">
        <w:rPr>
          <w:rFonts w:ascii="Times New Roman" w:hAnsi="Times New Roman" w:cs="Times New Roman"/>
          <w:sz w:val="28"/>
          <w:szCs w:val="28"/>
        </w:rPr>
        <w:t>;</w:t>
      </w:r>
    </w:p>
    <w:p w:rsidR="00B57118" w:rsidRPr="009B2858" w:rsidRDefault="00B57118" w:rsidP="009B2858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proofErr w:type="spellStart"/>
      <w:r w:rsidRPr="009B2858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9B2858">
        <w:rPr>
          <w:rFonts w:ascii="Times New Roman" w:hAnsi="Times New Roman" w:cs="Times New Roman"/>
          <w:sz w:val="28"/>
          <w:szCs w:val="28"/>
        </w:rPr>
        <w:t>, использованные при обучении</w:t>
      </w:r>
      <w:r w:rsidR="009B2858" w:rsidRPr="009B2858">
        <w:rPr>
          <w:rFonts w:ascii="Times New Roman" w:hAnsi="Times New Roman" w:cs="Times New Roman"/>
          <w:sz w:val="28"/>
          <w:szCs w:val="28"/>
        </w:rPr>
        <w:t>;</w:t>
      </w:r>
    </w:p>
    <w:p w:rsidR="00B57118" w:rsidRPr="009B2858" w:rsidRDefault="00B57118" w:rsidP="009B2858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набор данных, использованный при обучении</w:t>
      </w:r>
      <w:r w:rsidR="009B2858" w:rsidRPr="009B2858">
        <w:rPr>
          <w:rFonts w:ascii="Times New Roman" w:hAnsi="Times New Roman" w:cs="Times New Roman"/>
          <w:sz w:val="28"/>
          <w:szCs w:val="28"/>
        </w:rPr>
        <w:t>;</w:t>
      </w:r>
    </w:p>
    <w:p w:rsidR="00B57118" w:rsidRPr="009B2858" w:rsidRDefault="00B57118" w:rsidP="009B2858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метод, использованный при формировании словаря (</w:t>
      </w:r>
      <w:proofErr w:type="spellStart"/>
      <w:r w:rsidRPr="009B2858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9B2858">
        <w:rPr>
          <w:rFonts w:ascii="Times New Roman" w:hAnsi="Times New Roman" w:cs="Times New Roman"/>
          <w:sz w:val="28"/>
          <w:szCs w:val="28"/>
        </w:rPr>
        <w:t>)</w:t>
      </w:r>
      <w:r w:rsidR="009B2858" w:rsidRPr="009B2858">
        <w:rPr>
          <w:rFonts w:ascii="Times New Roman" w:hAnsi="Times New Roman" w:cs="Times New Roman"/>
          <w:sz w:val="28"/>
          <w:szCs w:val="28"/>
        </w:rPr>
        <w:t>;</w:t>
      </w:r>
    </w:p>
    <w:p w:rsidR="00B57118" w:rsidRPr="009B2858" w:rsidRDefault="00B57118" w:rsidP="009B2858">
      <w:pPr>
        <w:pStyle w:val="a5"/>
        <w:numPr>
          <w:ilvl w:val="0"/>
          <w:numId w:val="6"/>
        </w:numPr>
        <w:tabs>
          <w:tab w:val="left" w:pos="1134"/>
        </w:tabs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число языков, которые может обработать модель</w:t>
      </w:r>
      <w:r w:rsidR="009B2858" w:rsidRPr="009B2858">
        <w:rPr>
          <w:rFonts w:ascii="Times New Roman" w:hAnsi="Times New Roman" w:cs="Times New Roman"/>
          <w:sz w:val="28"/>
          <w:szCs w:val="28"/>
        </w:rPr>
        <w:t>.</w:t>
      </w:r>
    </w:p>
    <w:p w:rsidR="00B57118" w:rsidRDefault="00B57118" w:rsidP="00B571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70D5" w:rsidRDefault="009070D5" w:rsidP="009070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1D00">
        <w:rPr>
          <w:rFonts w:ascii="Times New Roman" w:hAnsi="Times New Roman" w:cs="Times New Roman"/>
          <w:sz w:val="28"/>
          <w:szCs w:val="28"/>
        </w:rPr>
        <w:t xml:space="preserve">Основная часть </w:t>
      </w:r>
      <w:r>
        <w:rPr>
          <w:rFonts w:ascii="Times New Roman" w:hAnsi="Times New Roman" w:cs="Times New Roman"/>
          <w:sz w:val="28"/>
          <w:szCs w:val="28"/>
        </w:rPr>
        <w:t>современных</w:t>
      </w:r>
      <w:r w:rsidRPr="00651D00">
        <w:rPr>
          <w:rFonts w:ascii="Times New Roman" w:hAnsi="Times New Roman" w:cs="Times New Roman"/>
          <w:sz w:val="28"/>
          <w:szCs w:val="28"/>
        </w:rPr>
        <w:t xml:space="preserve"> моделей основана на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трансформерах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[2, 3, 4, 5]. Другие модели, как правило, используются в исследованиях, чтобы их сравнить, в том числе с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трансформерами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. В научных работах можно встретить тестирование таких моделей как </w:t>
      </w:r>
      <w:proofErr w:type="spellStart"/>
      <w:r w:rsidRPr="00651D00">
        <w:rPr>
          <w:rFonts w:ascii="Times New Roman" w:hAnsi="Times New Roman" w:cs="Times New Roman"/>
          <w:sz w:val="28"/>
          <w:szCs w:val="28"/>
        </w:rPr>
        <w:t>amun</w:t>
      </w:r>
      <w:proofErr w:type="spellEnd"/>
      <w:r w:rsidRPr="00651D00">
        <w:rPr>
          <w:rFonts w:ascii="Times New Roman" w:hAnsi="Times New Roman" w:cs="Times New Roman"/>
          <w:sz w:val="28"/>
          <w:szCs w:val="28"/>
        </w:rPr>
        <w:t xml:space="preserve"> и s2s [6, 7].</w:t>
      </w:r>
    </w:p>
    <w:p w:rsidR="00B57118" w:rsidRDefault="00B57118" w:rsidP="00B5711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662C9">
        <w:rPr>
          <w:rFonts w:ascii="Times New Roman" w:hAnsi="Times New Roman" w:cs="Times New Roman"/>
          <w:sz w:val="28"/>
          <w:szCs w:val="28"/>
        </w:rPr>
        <w:t>Основные архитектуры современных моделей машинного перевода: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2"/>
        <w:gridCol w:w="1079"/>
        <w:gridCol w:w="1108"/>
        <w:gridCol w:w="1782"/>
      </w:tblGrid>
      <w:tr w:rsidR="00B57118" w:rsidRPr="00B57118" w:rsidTr="009B2858">
        <w:trPr>
          <w:trHeight w:val="585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  <w:t>Модель</w:t>
            </w:r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  <w:t>Кодер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  <w:t>Декодер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  <w:t>Сложность</w:t>
            </w:r>
            <w:r w:rsidR="009B2858">
              <w:rPr>
                <w:rFonts w:ascii="Times New Roman" w:eastAsia="Times New Roman" w:hAnsi="Times New Roman" w:cs="Times New Roman"/>
                <w:b/>
                <w:bCs/>
                <w:color w:val="2E2E2E"/>
                <w:sz w:val="24"/>
                <w:szCs w:val="28"/>
                <w:lang w:eastAsia="ru-RU"/>
              </w:rPr>
              <w:t xml:space="preserve"> при обучении</w:t>
            </w:r>
          </w:p>
        </w:tc>
      </w:tr>
      <w:tr w:rsidR="00B57118" w:rsidRPr="00B57118" w:rsidTr="009B2858">
        <w:trPr>
          <w:trHeight w:val="277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250DF5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hyperlink r:id="rId11" w:anchor="bib64" w:history="1"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RCTM 1 (</w:t>
              </w:r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Kalchbrenner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 xml:space="preserve"> </w:t>
              </w:r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and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 xml:space="preserve"> </w:t>
              </w:r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Blunsom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, 2013)</w:t>
              </w:r>
            </w:hyperlink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vertAlign w:val="superscript"/>
                <w:lang w:eastAsia="ru-RU"/>
              </w:rPr>
              <w:t>2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+T)</w:t>
            </w:r>
          </w:p>
        </w:tc>
      </w:tr>
      <w:bookmarkStart w:id="0" w:name="RANGE!A3"/>
      <w:tr w:rsidR="00B57118" w:rsidRPr="00B57118" w:rsidTr="009B2858">
        <w:trPr>
          <w:trHeight w:val="299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begin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instrText xml:space="preserve"> HYPERLINK "https://www.sciencedirect.com/science/article/pii/S2666651020300024" \l "bib64" </w:instrTex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separate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RCTM 2 (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Kalchbrenner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and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Blunsom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, 2013)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end"/>
            </w:r>
            <w:bookmarkEnd w:id="0"/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vertAlign w:val="superscript"/>
                <w:lang w:eastAsia="ru-RU"/>
              </w:rPr>
              <w:t>2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+T)</w:t>
            </w:r>
          </w:p>
        </w:tc>
      </w:tr>
      <w:tr w:rsidR="00B57118" w:rsidRPr="00B57118" w:rsidTr="009B2858">
        <w:trPr>
          <w:trHeight w:val="581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val="en-US" w:eastAsia="ru-RU"/>
              </w:rPr>
            </w:pP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2E2E2E"/>
                <w:sz w:val="24"/>
                <w:szCs w:val="28"/>
                <w:lang w:val="en-US" w:eastAsia="ru-RU"/>
              </w:rPr>
              <w:lastRenderedPageBreak/>
              <w:t>RNNEncdec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2E2E2E"/>
                <w:sz w:val="24"/>
                <w:szCs w:val="28"/>
                <w:lang w:val="en-US" w:eastAsia="ru-RU"/>
              </w:rPr>
              <w:t>/Seq2Seq (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0C7DBB"/>
                <w:sz w:val="24"/>
                <w:szCs w:val="28"/>
                <w:lang w:val="en-US" w:eastAsia="ru-RU"/>
              </w:rPr>
              <w:t>Cho et al., 2014a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2E2E2E"/>
                <w:sz w:val="24"/>
                <w:szCs w:val="28"/>
                <w:lang w:val="en-US" w:eastAsia="ru-RU"/>
              </w:rPr>
              <w:t>; 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C7DBB"/>
                <w:sz w:val="24"/>
                <w:szCs w:val="28"/>
                <w:lang w:val="en-US" w:eastAsia="ru-RU"/>
              </w:rPr>
              <w:t>Sutskever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C7DBB"/>
                <w:sz w:val="24"/>
                <w:szCs w:val="28"/>
                <w:lang w:val="en-US" w:eastAsia="ru-RU"/>
              </w:rPr>
              <w:t xml:space="preserve"> et al., 2014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2E2E2E"/>
                <w:sz w:val="24"/>
                <w:szCs w:val="28"/>
                <w:lang w:val="en-US" w:eastAsia="ru-RU"/>
              </w:rPr>
              <w:t>)</w:t>
            </w:r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O(S+T)</w:t>
            </w:r>
          </w:p>
        </w:tc>
      </w:tr>
      <w:tr w:rsidR="00B57118" w:rsidRPr="00B57118" w:rsidTr="009B2858">
        <w:trPr>
          <w:trHeight w:val="419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250DF5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hyperlink r:id="rId12" w:anchor="bib10" w:history="1"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RNNsearch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 (</w:t>
              </w:r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Bahdanau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 xml:space="preserve"> </w:t>
              </w:r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et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 </w:t>
              </w:r>
              <w:proofErr w:type="spellStart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al</w:t>
              </w:r>
              <w:proofErr w:type="spellEnd"/>
              <w:r w:rsidR="00B57118" w:rsidRPr="00B57118">
                <w:rPr>
                  <w:rFonts w:ascii="Times New Roman" w:eastAsia="Times New Roman" w:hAnsi="Times New Roman" w:cs="Times New Roman"/>
                  <w:smallCaps/>
                  <w:color w:val="0563C1"/>
                  <w:sz w:val="24"/>
                  <w:szCs w:val="28"/>
                  <w:u w:val="single"/>
                  <w:lang w:eastAsia="ru-RU"/>
                </w:rPr>
                <w:t>., 2015)</w:t>
              </w:r>
            </w:hyperlink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RNN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O(ST)</w:t>
            </w:r>
          </w:p>
        </w:tc>
      </w:tr>
      <w:bookmarkStart w:id="1" w:name="RANGE!A6"/>
      <w:tr w:rsidR="00B57118" w:rsidRPr="00B57118" w:rsidTr="009B2858">
        <w:trPr>
          <w:trHeight w:val="328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begin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instrText xml:space="preserve"> HYPERLINK "https://www.sciencedirect.com/science/article/pii/S2666651020300024" \l "bib65" </w:instrTex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separate"/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ByteNet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 (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Kalchbrenner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et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 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al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., 2016)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end"/>
            </w:r>
            <w:bookmarkEnd w:id="1"/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O(S+T)</w:t>
            </w:r>
          </w:p>
        </w:tc>
      </w:tr>
      <w:bookmarkStart w:id="2" w:name="RANGE!A7"/>
      <w:tr w:rsidR="00B57118" w:rsidRPr="00B57118" w:rsidTr="009B2858">
        <w:trPr>
          <w:trHeight w:val="364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begin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instrText xml:space="preserve"> HYPERLINK "https://www.sciencedirect.com/science/article/pii/S2666651020300024" \l "bib43" </w:instrTex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separate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ConvSeq2Seq (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Gehring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et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 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al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., 2017)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end"/>
            </w:r>
            <w:bookmarkEnd w:id="2"/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CNN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O(ST)</w:t>
            </w:r>
          </w:p>
        </w:tc>
      </w:tr>
      <w:bookmarkStart w:id="3" w:name="RANGE!A8"/>
      <w:tr w:rsidR="00B57118" w:rsidRPr="00B57118" w:rsidTr="009B2858">
        <w:trPr>
          <w:trHeight w:val="427"/>
          <w:jc w:val="center"/>
        </w:trPr>
        <w:tc>
          <w:tcPr>
            <w:tcW w:w="53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8"/>
                <w:u w:val="single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begin"/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instrText xml:space="preserve"> HYPERLINK "https://www.sciencedirect.com/science/article/pii/S2666651020300024" \l "bib126" </w:instrTex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separate"/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Transformer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 (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Vaswani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et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 </w:t>
            </w:r>
            <w:proofErr w:type="spellStart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al</w:t>
            </w:r>
            <w:proofErr w:type="spellEnd"/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t>., 2017)</w:t>
            </w:r>
            <w:r w:rsidRPr="00B57118">
              <w:rPr>
                <w:rFonts w:ascii="Times New Roman" w:eastAsia="Times New Roman" w:hAnsi="Times New Roman" w:cs="Times New Roman"/>
                <w:smallCaps/>
                <w:color w:val="0563C1"/>
                <w:sz w:val="24"/>
                <w:szCs w:val="28"/>
                <w:u w:val="single"/>
                <w:lang w:eastAsia="ru-RU"/>
              </w:rPr>
              <w:fldChar w:fldCharType="end"/>
            </w:r>
            <w:bookmarkEnd w:id="3"/>
          </w:p>
        </w:tc>
        <w:tc>
          <w:tcPr>
            <w:tcW w:w="1079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SAN</w:t>
            </w:r>
          </w:p>
        </w:tc>
        <w:tc>
          <w:tcPr>
            <w:tcW w:w="1108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SAN</w:t>
            </w:r>
          </w:p>
        </w:tc>
        <w:tc>
          <w:tcPr>
            <w:tcW w:w="1782" w:type="dxa"/>
            <w:shd w:val="clear" w:color="auto" w:fill="auto"/>
            <w:vAlign w:val="center"/>
            <w:hideMark/>
          </w:tcPr>
          <w:p w:rsidR="00B57118" w:rsidRPr="00B57118" w:rsidRDefault="00B57118" w:rsidP="00B57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</w:pP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O(S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vertAlign w:val="superscript"/>
                <w:lang w:eastAsia="ru-RU"/>
              </w:rPr>
              <w:t>2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+ST+T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vertAlign w:val="superscript"/>
                <w:lang w:eastAsia="ru-RU"/>
              </w:rPr>
              <w:t>2</w:t>
            </w:r>
            <w:r w:rsidRPr="00B57118">
              <w:rPr>
                <w:rFonts w:ascii="Times New Roman" w:eastAsia="Times New Roman" w:hAnsi="Times New Roman" w:cs="Times New Roman"/>
                <w:color w:val="2E2E2E"/>
                <w:sz w:val="24"/>
                <w:szCs w:val="28"/>
                <w:lang w:eastAsia="ru-RU"/>
              </w:rPr>
              <w:t>)</w:t>
            </w:r>
          </w:p>
        </w:tc>
      </w:tr>
    </w:tbl>
    <w:p w:rsidR="00B57118" w:rsidRDefault="00B57118" w:rsidP="003F6321">
      <w:pPr>
        <w:spacing w:after="0" w:line="360" w:lineRule="auto"/>
        <w:jc w:val="both"/>
        <w:rPr>
          <w:rFonts w:ascii="Georgia" w:hAnsi="Georgia"/>
          <w:color w:val="2E2E2E"/>
          <w:sz w:val="27"/>
          <w:szCs w:val="27"/>
          <w:lang w:val="en-US"/>
        </w:rPr>
      </w:pPr>
    </w:p>
    <w:p w:rsidR="006662C9" w:rsidRPr="009070D5" w:rsidRDefault="006662C9" w:rsidP="003F63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E2E2E"/>
          <w:sz w:val="28"/>
          <w:szCs w:val="28"/>
        </w:rPr>
        <w:t>где</w:t>
      </w:r>
      <w:r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 xml:space="preserve"> </w:t>
      </w:r>
      <w:r w:rsidR="00B57118"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>RNN - recurrent neural network,</w:t>
      </w:r>
      <w:r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 xml:space="preserve"> </w:t>
      </w:r>
      <w:r w:rsidR="00B57118"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>CNN - convolution neural network</w:t>
      </w:r>
      <w:r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 xml:space="preserve">, </w:t>
      </w:r>
      <w:r w:rsidR="00B57118"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>SAN - and self-attention network</w:t>
      </w:r>
      <w:r w:rsidRPr="006662C9">
        <w:rPr>
          <w:rFonts w:ascii="Times New Roman" w:hAnsi="Times New Roman" w:cs="Times New Roman"/>
          <w:color w:val="2E2E2E"/>
          <w:sz w:val="28"/>
          <w:szCs w:val="28"/>
          <w:lang w:val="en-US"/>
        </w:rPr>
        <w:t>,</w:t>
      </w:r>
      <w:r w:rsidR="009070D5" w:rsidRPr="009070D5">
        <w:rPr>
          <w:rFonts w:ascii="Times New Roman" w:hAnsi="Times New Roman" w:cs="Times New Roman"/>
          <w:color w:val="2E2E2E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662C9">
        <w:rPr>
          <w:rFonts w:ascii="Times New Roman" w:hAnsi="Times New Roman" w:cs="Times New Roman"/>
          <w:sz w:val="28"/>
          <w:szCs w:val="28"/>
        </w:rPr>
        <w:t>длина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слов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исходного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языка</w:t>
      </w:r>
      <w:r w:rsidR="009070D5"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662C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662C9">
        <w:rPr>
          <w:rFonts w:ascii="Times New Roman" w:hAnsi="Times New Roman" w:cs="Times New Roman"/>
          <w:sz w:val="28"/>
          <w:szCs w:val="28"/>
        </w:rPr>
        <w:t>длина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слов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целевого</w:t>
      </w:r>
      <w:r w:rsidRPr="0090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62C9">
        <w:rPr>
          <w:rFonts w:ascii="Times New Roman" w:hAnsi="Times New Roman" w:cs="Times New Roman"/>
          <w:sz w:val="28"/>
          <w:szCs w:val="28"/>
        </w:rPr>
        <w:t>языка</w:t>
      </w:r>
    </w:p>
    <w:p w:rsidR="009070D5" w:rsidRPr="009070D5" w:rsidRDefault="009070D5" w:rsidP="003F632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93255" w:rsidRDefault="00793255" w:rsidP="003F63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70D5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662C9">
        <w:rPr>
          <w:rFonts w:ascii="Times New Roman" w:hAnsi="Times New Roman" w:cs="Times New Roman"/>
          <w:sz w:val="28"/>
          <w:szCs w:val="28"/>
        </w:rPr>
        <w:t>Н</w:t>
      </w:r>
      <w:r w:rsidR="003F6321">
        <w:rPr>
          <w:rFonts w:ascii="Times New Roman" w:hAnsi="Times New Roman" w:cs="Times New Roman"/>
          <w:sz w:val="28"/>
          <w:szCs w:val="28"/>
        </w:rPr>
        <w:t xml:space="preserve">а сайте </w:t>
      </w:r>
      <w:hyperlink r:id="rId13" w:history="1">
        <w:proofErr w:type="spellStart"/>
        <w:r w:rsidR="003F6321" w:rsidRPr="002A2010">
          <w:rPr>
            <w:rStyle w:val="a3"/>
            <w:rFonts w:ascii="Times New Roman" w:hAnsi="Times New Roman" w:cs="Times New Roman"/>
            <w:sz w:val="28"/>
            <w:szCs w:val="28"/>
          </w:rPr>
          <w:t>huggingface</w:t>
        </w:r>
        <w:proofErr w:type="spellEnd"/>
        <w:r w:rsidR="003F6321" w:rsidRPr="002A201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3F6321" w:rsidRPr="002A201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</w:t>
        </w:r>
      </w:hyperlink>
      <w:r w:rsidR="003F6321">
        <w:rPr>
          <w:rFonts w:ascii="Times New Roman" w:hAnsi="Times New Roman" w:cs="Times New Roman"/>
          <w:sz w:val="28"/>
          <w:szCs w:val="28"/>
        </w:rPr>
        <w:t xml:space="preserve"> </w:t>
      </w:r>
      <w:r w:rsidR="006662C9">
        <w:rPr>
          <w:rFonts w:ascii="Times New Roman" w:hAnsi="Times New Roman" w:cs="Times New Roman"/>
          <w:sz w:val="28"/>
          <w:szCs w:val="28"/>
        </w:rPr>
        <w:t xml:space="preserve">размещено 1444 </w:t>
      </w:r>
      <w:r w:rsidR="003F6321">
        <w:rPr>
          <w:rFonts w:ascii="Times New Roman" w:hAnsi="Times New Roman" w:cs="Times New Roman"/>
          <w:sz w:val="28"/>
          <w:szCs w:val="28"/>
        </w:rPr>
        <w:t>модел</w:t>
      </w:r>
      <w:r w:rsidR="006662C9">
        <w:rPr>
          <w:rFonts w:ascii="Times New Roman" w:hAnsi="Times New Roman" w:cs="Times New Roman"/>
          <w:sz w:val="28"/>
          <w:szCs w:val="28"/>
        </w:rPr>
        <w:t>ей</w:t>
      </w:r>
      <w:r w:rsidR="003F6321">
        <w:rPr>
          <w:rFonts w:ascii="Times New Roman" w:hAnsi="Times New Roman" w:cs="Times New Roman"/>
          <w:sz w:val="28"/>
          <w:szCs w:val="28"/>
        </w:rPr>
        <w:t xml:space="preserve"> машинного перевода</w:t>
      </w:r>
      <w:r w:rsidR="006662C9">
        <w:rPr>
          <w:rFonts w:ascii="Times New Roman" w:hAnsi="Times New Roman" w:cs="Times New Roman"/>
          <w:sz w:val="28"/>
          <w:szCs w:val="28"/>
        </w:rPr>
        <w:t xml:space="preserve"> с архитектурой </w:t>
      </w:r>
      <w:r w:rsidR="006662C9">
        <w:rPr>
          <w:rFonts w:ascii="Times New Roman" w:hAnsi="Times New Roman" w:cs="Times New Roman"/>
          <w:sz w:val="28"/>
          <w:szCs w:val="28"/>
          <w:lang w:val="en-US"/>
        </w:rPr>
        <w:t>Transformer</w:t>
      </w:r>
      <w:r w:rsidR="006662C9">
        <w:rPr>
          <w:rFonts w:ascii="Times New Roman" w:hAnsi="Times New Roman" w:cs="Times New Roman"/>
          <w:sz w:val="28"/>
          <w:szCs w:val="28"/>
        </w:rPr>
        <w:t xml:space="preserve">. </w:t>
      </w:r>
      <w:r w:rsidR="009B2858">
        <w:rPr>
          <w:rFonts w:ascii="Times New Roman" w:hAnsi="Times New Roman" w:cs="Times New Roman"/>
          <w:sz w:val="28"/>
          <w:szCs w:val="28"/>
        </w:rPr>
        <w:t>В разрезе моделей наибольшее число принадлежит следующим: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9B2858" w:rsidRPr="009B2858" w:rsidTr="009B2858">
        <w:trPr>
          <w:jc w:val="center"/>
        </w:trPr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2858">
              <w:rPr>
                <w:rFonts w:ascii="Times New Roman" w:hAnsi="Times New Roman" w:cs="Times New Roman"/>
                <w:b/>
                <w:sz w:val="28"/>
                <w:szCs w:val="28"/>
              </w:rPr>
              <w:t>Модель</w:t>
            </w:r>
          </w:p>
        </w:tc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2858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</w:tr>
      <w:tr w:rsidR="009B2858" w:rsidTr="009B2858">
        <w:trPr>
          <w:jc w:val="center"/>
        </w:trPr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marian</w:t>
            </w:r>
            <w:proofErr w:type="spellEnd"/>
          </w:p>
        </w:tc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1367</w:t>
            </w:r>
          </w:p>
        </w:tc>
      </w:tr>
      <w:tr w:rsidR="009B2858" w:rsidTr="009B2858">
        <w:trPr>
          <w:jc w:val="center"/>
        </w:trPr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</w:t>
            </w:r>
          </w:p>
        </w:tc>
        <w:tc>
          <w:tcPr>
            <w:tcW w:w="3115" w:type="dxa"/>
          </w:tcPr>
          <w:p w:rsidR="009B2858" w:rsidRP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9B2858" w:rsidTr="009B2858">
        <w:trPr>
          <w:jc w:val="center"/>
        </w:trPr>
        <w:tc>
          <w:tcPr>
            <w:tcW w:w="3115" w:type="dxa"/>
          </w:tcPr>
          <w:p w:rsid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mbart</w:t>
            </w:r>
            <w:proofErr w:type="spellEnd"/>
          </w:p>
        </w:tc>
        <w:tc>
          <w:tcPr>
            <w:tcW w:w="3115" w:type="dxa"/>
          </w:tcPr>
          <w:p w:rsidR="009B2858" w:rsidRDefault="009B2858" w:rsidP="009B28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:rsidR="009B2858" w:rsidRPr="006662C9" w:rsidRDefault="009B2858" w:rsidP="009B2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56A0" w:rsidRDefault="009B2858" w:rsidP="009B28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Исходя из этого в качестве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предобученных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моделей были взяты модели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proofErr w:type="spellEnd"/>
      <w:r w:rsidRPr="009B285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Исследования показали, что </w:t>
      </w:r>
      <w:r w:rsidRPr="009B2858">
        <w:rPr>
          <w:rFonts w:ascii="Times New Roman" w:hAnsi="Times New Roman" w:cs="Times New Roman"/>
          <w:sz w:val="28"/>
          <w:szCs w:val="28"/>
        </w:rPr>
        <w:t>среди этих моделей</w:t>
      </w:r>
      <w:r>
        <w:rPr>
          <w:rFonts w:ascii="Times New Roman" w:hAnsi="Times New Roman" w:cs="Times New Roman"/>
          <w:sz w:val="28"/>
          <w:szCs w:val="28"/>
        </w:rPr>
        <w:t xml:space="preserve"> сейчас</w:t>
      </w:r>
      <w:r w:rsidR="003856A0" w:rsidRPr="00BB04C6">
        <w:rPr>
          <w:rFonts w:ascii="Times New Roman" w:hAnsi="Times New Roman" w:cs="Times New Roman"/>
          <w:sz w:val="28"/>
          <w:szCs w:val="28"/>
        </w:rPr>
        <w:t xml:space="preserve"> доступно 1339</w:t>
      </w:r>
      <w:r w:rsidR="003856A0">
        <w:rPr>
          <w:rFonts w:ascii="Times New Roman" w:hAnsi="Times New Roman" w:cs="Times New Roman"/>
          <w:sz w:val="28"/>
          <w:szCs w:val="28"/>
        </w:rPr>
        <w:t xml:space="preserve"> </w:t>
      </w:r>
      <w:r w:rsidR="003856A0" w:rsidRPr="00BB04C6">
        <w:rPr>
          <w:rFonts w:ascii="Times New Roman" w:hAnsi="Times New Roman" w:cs="Times New Roman"/>
          <w:sz w:val="28"/>
          <w:szCs w:val="28"/>
        </w:rPr>
        <w:t>языковых пар</w:t>
      </w:r>
      <w:r>
        <w:rPr>
          <w:rFonts w:ascii="Times New Roman" w:hAnsi="Times New Roman" w:cs="Times New Roman"/>
          <w:sz w:val="28"/>
          <w:szCs w:val="28"/>
        </w:rPr>
        <w:t>, из которых:</w:t>
      </w:r>
    </w:p>
    <w:p w:rsidR="003856A0" w:rsidRPr="009B2858" w:rsidRDefault="009B2858" w:rsidP="009B2858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у</w:t>
      </w:r>
      <w:r w:rsidR="003856A0" w:rsidRPr="009B2858">
        <w:rPr>
          <w:rFonts w:ascii="Times New Roman" w:hAnsi="Times New Roman" w:cs="Times New Roman"/>
          <w:sz w:val="28"/>
          <w:szCs w:val="28"/>
        </w:rPr>
        <w:t>никальны</w:t>
      </w:r>
      <w:r w:rsidRPr="009B2858">
        <w:rPr>
          <w:rFonts w:ascii="Times New Roman" w:hAnsi="Times New Roman" w:cs="Times New Roman"/>
          <w:sz w:val="28"/>
          <w:szCs w:val="28"/>
        </w:rPr>
        <w:t>е</w:t>
      </w:r>
      <w:r w:rsidR="003856A0" w:rsidRPr="009B2858">
        <w:rPr>
          <w:rFonts w:ascii="Times New Roman" w:hAnsi="Times New Roman" w:cs="Times New Roman"/>
          <w:sz w:val="28"/>
          <w:szCs w:val="28"/>
        </w:rPr>
        <w:t xml:space="preserve"> языковы</w:t>
      </w:r>
      <w:r w:rsidRPr="009B2858">
        <w:rPr>
          <w:rFonts w:ascii="Times New Roman" w:hAnsi="Times New Roman" w:cs="Times New Roman"/>
          <w:sz w:val="28"/>
          <w:szCs w:val="28"/>
        </w:rPr>
        <w:t>е</w:t>
      </w:r>
      <w:r w:rsidR="003856A0" w:rsidRPr="009B2858">
        <w:rPr>
          <w:rFonts w:ascii="Times New Roman" w:hAnsi="Times New Roman" w:cs="Times New Roman"/>
          <w:sz w:val="28"/>
          <w:szCs w:val="28"/>
        </w:rPr>
        <w:t xml:space="preserve"> пар</w:t>
      </w:r>
      <w:r w:rsidRPr="009B2858">
        <w:rPr>
          <w:rFonts w:ascii="Times New Roman" w:hAnsi="Times New Roman" w:cs="Times New Roman"/>
          <w:sz w:val="28"/>
          <w:szCs w:val="28"/>
        </w:rPr>
        <w:t>ы</w:t>
      </w:r>
      <w:r w:rsidR="003856A0" w:rsidRPr="009B2858">
        <w:rPr>
          <w:rFonts w:ascii="Times New Roman" w:hAnsi="Times New Roman" w:cs="Times New Roman"/>
          <w:sz w:val="28"/>
          <w:szCs w:val="28"/>
        </w:rPr>
        <w:t xml:space="preserve"> – 1330, повторы – 9.</w:t>
      </w:r>
    </w:p>
    <w:p w:rsidR="003856A0" w:rsidRPr="009B2858" w:rsidRDefault="009B2858" w:rsidP="009B2858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с</w:t>
      </w:r>
      <w:r w:rsidR="003856A0" w:rsidRPr="009B2858">
        <w:rPr>
          <w:rFonts w:ascii="Times New Roman" w:hAnsi="Times New Roman" w:cs="Times New Roman"/>
          <w:sz w:val="28"/>
          <w:szCs w:val="28"/>
        </w:rPr>
        <w:t>имметричные пары – 469 (всего 938 моделей).</w:t>
      </w:r>
    </w:p>
    <w:p w:rsidR="003856A0" w:rsidRPr="009B2858" w:rsidRDefault="009B2858" w:rsidP="009B2858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2858">
        <w:rPr>
          <w:rFonts w:ascii="Times New Roman" w:hAnsi="Times New Roman" w:cs="Times New Roman"/>
          <w:sz w:val="28"/>
          <w:szCs w:val="28"/>
        </w:rPr>
        <w:t>а</w:t>
      </w:r>
      <w:r w:rsidR="003856A0" w:rsidRPr="009B2858">
        <w:rPr>
          <w:rFonts w:ascii="Times New Roman" w:hAnsi="Times New Roman" w:cs="Times New Roman"/>
          <w:sz w:val="28"/>
          <w:szCs w:val="28"/>
        </w:rPr>
        <w:t>ссиметричные – 194.</w:t>
      </w:r>
    </w:p>
    <w:p w:rsidR="003856A0" w:rsidRPr="009B2858" w:rsidRDefault="009B2858" w:rsidP="009B2858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B2858">
        <w:rPr>
          <w:rFonts w:ascii="Times New Roman" w:hAnsi="Times New Roman" w:cs="Times New Roman"/>
          <w:sz w:val="28"/>
          <w:szCs w:val="28"/>
        </w:rPr>
        <w:t>мультиязычные</w:t>
      </w:r>
      <w:proofErr w:type="spellEnd"/>
      <w:r w:rsidR="003856A0" w:rsidRPr="009B2858">
        <w:rPr>
          <w:rFonts w:ascii="Times New Roman" w:hAnsi="Times New Roman" w:cs="Times New Roman"/>
          <w:sz w:val="28"/>
          <w:szCs w:val="28"/>
        </w:rPr>
        <w:t xml:space="preserve"> – 198.</w:t>
      </w:r>
    </w:p>
    <w:p w:rsidR="003856A0" w:rsidRPr="00CC4005" w:rsidRDefault="003856A0" w:rsidP="003856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список доступных моделей сведен в </w:t>
      </w:r>
      <w:hyperlink r:id="rId14" w:history="1">
        <w:r w:rsidRPr="00572B55">
          <w:rPr>
            <w:rStyle w:val="a3"/>
            <w:rFonts w:ascii="Times New Roman" w:hAnsi="Times New Roman" w:cs="Times New Roman"/>
            <w:sz w:val="28"/>
            <w:szCs w:val="28"/>
          </w:rPr>
          <w:t>таблицу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r w:rsidR="00CC4005" w:rsidRPr="00CC4005">
        <w:rPr>
          <w:rFonts w:ascii="Times New Roman" w:hAnsi="Times New Roman" w:cs="Times New Roman"/>
          <w:sz w:val="28"/>
          <w:szCs w:val="28"/>
        </w:rPr>
        <w:t xml:space="preserve"> </w:t>
      </w:r>
      <w:r w:rsidR="00CC4005">
        <w:rPr>
          <w:rFonts w:ascii="Times New Roman" w:hAnsi="Times New Roman" w:cs="Times New Roman"/>
          <w:sz w:val="28"/>
          <w:szCs w:val="28"/>
        </w:rPr>
        <w:t>При этом их количество и содержание не статично, поскольку могут добавляться новые либо обновляться существующие.</w:t>
      </w:r>
    </w:p>
    <w:p w:rsidR="009070D5" w:rsidRDefault="009070D5" w:rsidP="009070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B39" w:rsidRDefault="00360B39" w:rsidP="00360B39">
      <w:pPr>
        <w:pStyle w:val="1"/>
      </w:pPr>
      <w:r>
        <w:lastRenderedPageBreak/>
        <w:t>3. Н</w:t>
      </w:r>
      <w:r w:rsidRPr="00360B39">
        <w:t>абор данных для обучения моделей машинного перевода</w:t>
      </w:r>
    </w:p>
    <w:p w:rsidR="00360B39" w:rsidRDefault="00360B39" w:rsidP="00360B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0B39" w:rsidRDefault="00360B39" w:rsidP="00360B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открытого доступа были загружены следующие корпуса:</w:t>
      </w:r>
    </w:p>
    <w:p w:rsidR="00360B39" w:rsidRPr="002F4959" w:rsidRDefault="00360B39" w:rsidP="00360B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15" w:history="1">
        <w:r w:rsidRPr="00572B55">
          <w:rPr>
            <w:rStyle w:val="a3"/>
            <w:rFonts w:ascii="Times New Roman" w:hAnsi="Times New Roman" w:cs="Times New Roman"/>
            <w:sz w:val="28"/>
            <w:szCs w:val="28"/>
          </w:rPr>
          <w:t>англо-русского языков</w:t>
        </w:r>
      </w:hyperlink>
      <w:r w:rsidRPr="00572B55">
        <w:rPr>
          <w:rFonts w:ascii="Times New Roman" w:hAnsi="Times New Roman" w:cs="Times New Roman"/>
          <w:sz w:val="28"/>
          <w:szCs w:val="28"/>
        </w:rPr>
        <w:t xml:space="preserve"> (217</w:t>
      </w:r>
      <w:r w:rsidR="00917371">
        <w:rPr>
          <w:rFonts w:ascii="Times New Roman" w:hAnsi="Times New Roman" w:cs="Times New Roman"/>
          <w:sz w:val="28"/>
          <w:szCs w:val="28"/>
        </w:rPr>
        <w:t> </w:t>
      </w:r>
      <w:r w:rsidRPr="00572B55">
        <w:rPr>
          <w:rFonts w:ascii="Times New Roman" w:hAnsi="Times New Roman" w:cs="Times New Roman"/>
          <w:sz w:val="28"/>
          <w:szCs w:val="28"/>
        </w:rPr>
        <w:t>612</w:t>
      </w:r>
      <w:r w:rsidR="00917371">
        <w:rPr>
          <w:rFonts w:ascii="Times New Roman" w:hAnsi="Times New Roman" w:cs="Times New Roman"/>
          <w:sz w:val="28"/>
          <w:szCs w:val="28"/>
        </w:rPr>
        <w:t> </w:t>
      </w:r>
      <w:r w:rsidRPr="00572B55">
        <w:rPr>
          <w:rFonts w:ascii="Times New Roman" w:hAnsi="Times New Roman" w:cs="Times New Roman"/>
          <w:sz w:val="28"/>
          <w:szCs w:val="28"/>
        </w:rPr>
        <w:t>504</w:t>
      </w:r>
      <w:r>
        <w:rPr>
          <w:rFonts w:ascii="Times New Roman" w:hAnsi="Times New Roman" w:cs="Times New Roman"/>
          <w:sz w:val="28"/>
          <w:szCs w:val="28"/>
        </w:rPr>
        <w:t xml:space="preserve"> предложений</w:t>
      </w:r>
      <w:r w:rsidRPr="00572B55">
        <w:rPr>
          <w:rFonts w:ascii="Times New Roman" w:hAnsi="Times New Roman" w:cs="Times New Roman"/>
          <w:sz w:val="28"/>
          <w:szCs w:val="28"/>
        </w:rPr>
        <w:t>)</w:t>
      </w:r>
      <w:r w:rsidRPr="002F4959">
        <w:rPr>
          <w:rFonts w:ascii="Times New Roman" w:hAnsi="Times New Roman" w:cs="Times New Roman"/>
          <w:sz w:val="28"/>
          <w:szCs w:val="28"/>
        </w:rPr>
        <w:t>;</w:t>
      </w:r>
    </w:p>
    <w:p w:rsidR="00360B39" w:rsidRPr="002F4959" w:rsidRDefault="00360B39" w:rsidP="00360B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16" w:history="1">
        <w:r w:rsidRPr="00572B55">
          <w:rPr>
            <w:rStyle w:val="a3"/>
            <w:rFonts w:ascii="Times New Roman" w:hAnsi="Times New Roman" w:cs="Times New Roman"/>
            <w:sz w:val="28"/>
            <w:szCs w:val="28"/>
          </w:rPr>
          <w:t>арабско-русского языков</w:t>
        </w:r>
      </w:hyperlink>
      <w:r w:rsidRPr="00572B55">
        <w:rPr>
          <w:rFonts w:ascii="Times New Roman" w:hAnsi="Times New Roman" w:cs="Times New Roman"/>
          <w:sz w:val="28"/>
          <w:szCs w:val="28"/>
        </w:rPr>
        <w:t xml:space="preserve"> (60</w:t>
      </w:r>
      <w:r w:rsidR="00917371">
        <w:rPr>
          <w:rFonts w:ascii="Times New Roman" w:hAnsi="Times New Roman" w:cs="Times New Roman"/>
          <w:sz w:val="28"/>
          <w:szCs w:val="28"/>
        </w:rPr>
        <w:t> </w:t>
      </w:r>
      <w:r w:rsidRPr="00572B55">
        <w:rPr>
          <w:rFonts w:ascii="Times New Roman" w:hAnsi="Times New Roman" w:cs="Times New Roman"/>
          <w:sz w:val="28"/>
          <w:szCs w:val="28"/>
        </w:rPr>
        <w:t>875</w:t>
      </w:r>
      <w:r w:rsidR="00917371">
        <w:rPr>
          <w:rFonts w:ascii="Times New Roman" w:hAnsi="Times New Roman" w:cs="Times New Roman"/>
          <w:sz w:val="28"/>
          <w:szCs w:val="28"/>
        </w:rPr>
        <w:t> </w:t>
      </w:r>
      <w:r w:rsidRPr="00572B55">
        <w:rPr>
          <w:rFonts w:ascii="Times New Roman" w:hAnsi="Times New Roman" w:cs="Times New Roman"/>
          <w:sz w:val="28"/>
          <w:szCs w:val="28"/>
        </w:rPr>
        <w:t>366</w:t>
      </w:r>
      <w:r>
        <w:rPr>
          <w:rFonts w:ascii="Times New Roman" w:hAnsi="Times New Roman" w:cs="Times New Roman"/>
          <w:sz w:val="28"/>
          <w:szCs w:val="28"/>
        </w:rPr>
        <w:t xml:space="preserve"> предложений</w:t>
      </w:r>
      <w:r w:rsidRPr="00572B55">
        <w:rPr>
          <w:rFonts w:ascii="Times New Roman" w:hAnsi="Times New Roman" w:cs="Times New Roman"/>
          <w:sz w:val="28"/>
          <w:szCs w:val="28"/>
        </w:rPr>
        <w:t>)</w:t>
      </w:r>
      <w:r w:rsidRPr="002F4959">
        <w:rPr>
          <w:rFonts w:ascii="Times New Roman" w:hAnsi="Times New Roman" w:cs="Times New Roman"/>
          <w:sz w:val="28"/>
          <w:szCs w:val="28"/>
        </w:rPr>
        <w:t>;</w:t>
      </w:r>
    </w:p>
    <w:p w:rsidR="00360B39" w:rsidRDefault="00360B39" w:rsidP="00360B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7F0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Pr="00AF63CF">
          <w:rPr>
            <w:rStyle w:val="a3"/>
            <w:rFonts w:ascii="Times New Roman" w:hAnsi="Times New Roman" w:cs="Times New Roman"/>
            <w:sz w:val="28"/>
            <w:szCs w:val="28"/>
          </w:rPr>
          <w:t>арабско-английского языков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F63CF">
        <w:rPr>
          <w:rFonts w:ascii="Times New Roman" w:hAnsi="Times New Roman" w:cs="Times New Roman"/>
          <w:sz w:val="28"/>
          <w:szCs w:val="28"/>
        </w:rPr>
        <w:t>126</w:t>
      </w:r>
      <w:r w:rsidR="00917371">
        <w:rPr>
          <w:rFonts w:ascii="Times New Roman" w:hAnsi="Times New Roman" w:cs="Times New Roman"/>
          <w:sz w:val="28"/>
          <w:szCs w:val="28"/>
        </w:rPr>
        <w:t> </w:t>
      </w:r>
      <w:r w:rsidRPr="00AF63CF">
        <w:rPr>
          <w:rFonts w:ascii="Times New Roman" w:hAnsi="Times New Roman" w:cs="Times New Roman"/>
          <w:sz w:val="28"/>
          <w:szCs w:val="28"/>
        </w:rPr>
        <w:t>590</w:t>
      </w:r>
      <w:r w:rsidR="00917371">
        <w:rPr>
          <w:rFonts w:ascii="Times New Roman" w:hAnsi="Times New Roman" w:cs="Times New Roman"/>
          <w:sz w:val="28"/>
          <w:szCs w:val="28"/>
        </w:rPr>
        <w:t> </w:t>
      </w:r>
      <w:r w:rsidRPr="00AF63CF">
        <w:rPr>
          <w:rFonts w:ascii="Times New Roman" w:hAnsi="Times New Roman" w:cs="Times New Roman"/>
          <w:sz w:val="28"/>
          <w:szCs w:val="28"/>
        </w:rPr>
        <w:t>524</w:t>
      </w:r>
      <w:r>
        <w:rPr>
          <w:rFonts w:ascii="Times New Roman" w:hAnsi="Times New Roman" w:cs="Times New Roman"/>
          <w:sz w:val="28"/>
          <w:szCs w:val="28"/>
        </w:rPr>
        <w:t xml:space="preserve"> предложений).</w:t>
      </w:r>
    </w:p>
    <w:p w:rsidR="00C710E4" w:rsidRDefault="00360B39" w:rsidP="00C710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было сформировано 3 файла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с длиной 405</w:t>
      </w:r>
      <w:r w:rsidR="00C710E4">
        <w:rPr>
          <w:rFonts w:ascii="Times New Roman" w:hAnsi="Times New Roman" w:cs="Times New Roman"/>
          <w:sz w:val="28"/>
          <w:szCs w:val="28"/>
        </w:rPr>
        <w:t>, не превышающие 405 символа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C710E4">
        <w:rPr>
          <w:rFonts w:ascii="Times New Roman" w:hAnsi="Times New Roman" w:cs="Times New Roman"/>
          <w:sz w:val="28"/>
          <w:szCs w:val="28"/>
        </w:rPr>
        <w:t xml:space="preserve"> Данная длина выбрана на основе ограничений, которые вводятся на длину входных данных при обучении и описательной статистики для данных корпусов:</w:t>
      </w:r>
    </w:p>
    <w:p w:rsidR="00C710E4" w:rsidRDefault="00C710E4" w:rsidP="00C710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47E095" wp14:editId="25561DD2">
            <wp:extent cx="415290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1268" b="9859"/>
                    <a:stretch/>
                  </pic:blipFill>
                  <pic:spPr bwMode="auto">
                    <a:xfrm>
                      <a:off x="0" y="0"/>
                      <a:ext cx="4153480" cy="53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7ED" w:rsidRDefault="00EB67ED" w:rsidP="00EB67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применения сформированных наборов данных в обучении моделей были созданы объекты с использованием модуля </w:t>
      </w:r>
      <w:hyperlink r:id="rId19" w:history="1">
        <w:proofErr w:type="spellStart"/>
        <w:r w:rsidRPr="00EB67E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memmap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библиотеки</w:t>
      </w:r>
      <w:r w:rsidRPr="00EB6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EB67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Однако итоговый объем данных составил более 900 Гб</w:t>
      </w:r>
      <w:r w:rsidR="008C684D">
        <w:rPr>
          <w:rFonts w:ascii="Times New Roman" w:hAnsi="Times New Roman" w:cs="Times New Roman"/>
          <w:sz w:val="28"/>
          <w:szCs w:val="28"/>
        </w:rPr>
        <w:t>, что вызвано особенностями организации хранения данных этой библиотекой.</w:t>
      </w:r>
    </w:p>
    <w:p w:rsidR="00CC4005" w:rsidRDefault="00002354" w:rsidP="008C6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3D12">
        <w:rPr>
          <w:rFonts w:ascii="Times New Roman" w:hAnsi="Times New Roman" w:cs="Times New Roman"/>
          <w:sz w:val="28"/>
          <w:szCs w:val="28"/>
        </w:rPr>
        <w:t>С целью</w:t>
      </w:r>
      <w:r w:rsidR="008C684D">
        <w:rPr>
          <w:rFonts w:ascii="Times New Roman" w:hAnsi="Times New Roman" w:cs="Times New Roman"/>
          <w:sz w:val="28"/>
          <w:szCs w:val="28"/>
        </w:rPr>
        <w:t xml:space="preserve"> применения более эффективных решений по организации хранения и использования набора данных в настоящее время проводится изучение двух основных подходов: </w:t>
      </w:r>
      <w:proofErr w:type="spellStart"/>
      <w:r w:rsidR="008C684D" w:rsidRPr="008C684D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="008C684D" w:rsidRPr="008C6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84D" w:rsidRPr="008C684D">
        <w:rPr>
          <w:rFonts w:ascii="Times New Roman" w:hAnsi="Times New Roman" w:cs="Times New Roman"/>
          <w:sz w:val="28"/>
          <w:szCs w:val="28"/>
        </w:rPr>
        <w:t>Arrow</w:t>
      </w:r>
      <w:proofErr w:type="spellEnd"/>
      <w:r w:rsidR="008C684D">
        <w:rPr>
          <w:rFonts w:ascii="Times New Roman" w:hAnsi="Times New Roman" w:cs="Times New Roman"/>
          <w:sz w:val="28"/>
          <w:szCs w:val="28"/>
        </w:rPr>
        <w:t xml:space="preserve"> (рис. 1)</w:t>
      </w:r>
      <w:r w:rsidR="008C684D" w:rsidRPr="008C684D">
        <w:rPr>
          <w:rFonts w:ascii="Times New Roman" w:hAnsi="Times New Roman" w:cs="Times New Roman"/>
          <w:sz w:val="28"/>
          <w:szCs w:val="28"/>
        </w:rPr>
        <w:t xml:space="preserve"> </w:t>
      </w:r>
      <w:r w:rsidR="008C684D">
        <w:rPr>
          <w:rFonts w:ascii="Times New Roman" w:hAnsi="Times New Roman" w:cs="Times New Roman"/>
          <w:sz w:val="28"/>
          <w:szCs w:val="28"/>
        </w:rPr>
        <w:t xml:space="preserve">и </w:t>
      </w:r>
      <w:r w:rsidR="00CC4005">
        <w:rPr>
          <w:rFonts w:ascii="Times New Roman" w:hAnsi="Times New Roman" w:cs="Times New Roman"/>
          <w:sz w:val="28"/>
          <w:szCs w:val="28"/>
        </w:rPr>
        <w:t>генераторы потока</w:t>
      </w:r>
      <w:r w:rsidR="008C684D">
        <w:rPr>
          <w:rFonts w:ascii="Times New Roman" w:hAnsi="Times New Roman" w:cs="Times New Roman"/>
          <w:sz w:val="28"/>
          <w:szCs w:val="28"/>
        </w:rPr>
        <w:t xml:space="preserve"> (рис. 2). </w:t>
      </w:r>
    </w:p>
    <w:p w:rsidR="00CC4005" w:rsidRDefault="005A4450" w:rsidP="005A44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C964E6" wp14:editId="68F242F5">
            <wp:extent cx="3819525" cy="2768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1278" cy="280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50" w:rsidRPr="005A4450" w:rsidRDefault="005A4450" w:rsidP="005A44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A4450">
        <w:rPr>
          <w:rFonts w:ascii="Times New Roman" w:hAnsi="Times New Roman" w:cs="Times New Roman"/>
          <w:sz w:val="24"/>
          <w:szCs w:val="28"/>
        </w:rPr>
        <w:t xml:space="preserve">Рис. 1. Сравнение </w:t>
      </w:r>
      <w:proofErr w:type="spellStart"/>
      <w:r w:rsidRPr="005A4450">
        <w:rPr>
          <w:rFonts w:ascii="Times New Roman" w:hAnsi="Times New Roman" w:cs="Times New Roman"/>
          <w:sz w:val="24"/>
          <w:szCs w:val="28"/>
        </w:rPr>
        <w:t>Apache</w:t>
      </w:r>
      <w:proofErr w:type="spellEnd"/>
      <w:r w:rsidRPr="005A445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A4450">
        <w:rPr>
          <w:rFonts w:ascii="Times New Roman" w:hAnsi="Times New Roman" w:cs="Times New Roman"/>
          <w:sz w:val="24"/>
          <w:szCs w:val="28"/>
        </w:rPr>
        <w:t>Arrow</w:t>
      </w:r>
      <w:proofErr w:type="spellEnd"/>
      <w:r w:rsidRPr="005A4450">
        <w:rPr>
          <w:rFonts w:ascii="Times New Roman" w:hAnsi="Times New Roman" w:cs="Times New Roman"/>
          <w:sz w:val="24"/>
          <w:szCs w:val="28"/>
        </w:rPr>
        <w:t xml:space="preserve"> с традиционным подходом к хранению данных</w:t>
      </w:r>
    </w:p>
    <w:p w:rsidR="005A4450" w:rsidRDefault="005A4450" w:rsidP="008C68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4450" w:rsidRDefault="005A4450" w:rsidP="005A44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BD3B3A" wp14:editId="11A55F67">
            <wp:extent cx="4051941" cy="252412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4465" cy="25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50" w:rsidRDefault="005A4450" w:rsidP="005A44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A4450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2</w:t>
      </w:r>
      <w:r w:rsidRPr="005A4450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Схема</w:t>
      </w:r>
      <w:r w:rsidRPr="005A445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создания генератора потока набора данных</w:t>
      </w:r>
    </w:p>
    <w:p w:rsidR="00C379C4" w:rsidRPr="005A4450" w:rsidRDefault="00C379C4" w:rsidP="005A44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bookmarkStart w:id="4" w:name="_GoBack"/>
      <w:bookmarkEnd w:id="4"/>
    </w:p>
    <w:p w:rsidR="00002354" w:rsidRDefault="008C684D" w:rsidP="005A44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Оба </w:t>
      </w:r>
      <w:r w:rsidR="00CC4005">
        <w:rPr>
          <w:rFonts w:ascii="Times New Roman" w:hAnsi="Times New Roman" w:cs="Times New Roman"/>
          <w:sz w:val="28"/>
          <w:szCs w:val="28"/>
        </w:rPr>
        <w:t>подхода</w:t>
      </w:r>
      <w:r w:rsidR="005A4450">
        <w:rPr>
          <w:rFonts w:ascii="Times New Roman" w:hAnsi="Times New Roman" w:cs="Times New Roman"/>
          <w:sz w:val="28"/>
          <w:szCs w:val="28"/>
        </w:rPr>
        <w:t xml:space="preserve"> не</w:t>
      </w:r>
      <w:r w:rsidR="00264474">
        <w:rPr>
          <w:rFonts w:ascii="Times New Roman" w:hAnsi="Times New Roman" w:cs="Times New Roman"/>
          <w:sz w:val="28"/>
          <w:szCs w:val="28"/>
        </w:rPr>
        <w:t xml:space="preserve"> требуют </w:t>
      </w:r>
      <w:r w:rsidR="005A4450">
        <w:rPr>
          <w:rFonts w:ascii="Times New Roman" w:hAnsi="Times New Roman" w:cs="Times New Roman"/>
          <w:sz w:val="28"/>
          <w:szCs w:val="28"/>
        </w:rPr>
        <w:t>созда</w:t>
      </w:r>
      <w:r w:rsidR="00264474">
        <w:rPr>
          <w:rFonts w:ascii="Times New Roman" w:hAnsi="Times New Roman" w:cs="Times New Roman"/>
          <w:sz w:val="28"/>
          <w:szCs w:val="28"/>
        </w:rPr>
        <w:t>ния новых файлов, однако</w:t>
      </w:r>
      <w:r w:rsidR="00CC4005">
        <w:rPr>
          <w:rFonts w:ascii="Times New Roman" w:hAnsi="Times New Roman" w:cs="Times New Roman"/>
          <w:sz w:val="28"/>
          <w:szCs w:val="28"/>
        </w:rPr>
        <w:t xml:space="preserve"> имеют свои преимущества и недостатки.</w:t>
      </w:r>
      <w:r w:rsidR="00264474">
        <w:rPr>
          <w:rFonts w:ascii="Times New Roman" w:hAnsi="Times New Roman" w:cs="Times New Roman"/>
          <w:sz w:val="28"/>
          <w:szCs w:val="28"/>
        </w:rPr>
        <w:t xml:space="preserve"> Так, для создания объекта в оперативной памяти из корпуса </w:t>
      </w:r>
      <w:r w:rsidR="00264474" w:rsidRPr="00264474">
        <w:rPr>
          <w:rFonts w:ascii="Times New Roman" w:hAnsi="Times New Roman" w:cs="Times New Roman"/>
          <w:sz w:val="28"/>
          <w:szCs w:val="28"/>
        </w:rPr>
        <w:t>217</w:t>
      </w:r>
      <w:r w:rsidR="00264474">
        <w:rPr>
          <w:rFonts w:ascii="Times New Roman" w:hAnsi="Times New Roman" w:cs="Times New Roman"/>
          <w:sz w:val="28"/>
          <w:szCs w:val="28"/>
        </w:rPr>
        <w:t> </w:t>
      </w:r>
      <w:r w:rsidR="00264474" w:rsidRPr="00264474">
        <w:rPr>
          <w:rFonts w:ascii="Times New Roman" w:hAnsi="Times New Roman" w:cs="Times New Roman"/>
          <w:sz w:val="28"/>
          <w:szCs w:val="28"/>
        </w:rPr>
        <w:t>610</w:t>
      </w:r>
      <w:r w:rsidR="00264474">
        <w:rPr>
          <w:rFonts w:ascii="Times New Roman" w:hAnsi="Times New Roman" w:cs="Times New Roman"/>
          <w:sz w:val="28"/>
          <w:szCs w:val="28"/>
        </w:rPr>
        <w:t> </w:t>
      </w:r>
      <w:r w:rsidR="00264474" w:rsidRPr="00264474">
        <w:rPr>
          <w:rFonts w:ascii="Times New Roman" w:hAnsi="Times New Roman" w:cs="Times New Roman"/>
          <w:sz w:val="28"/>
          <w:szCs w:val="28"/>
        </w:rPr>
        <w:t>088</w:t>
      </w:r>
      <w:r w:rsidR="00264474">
        <w:rPr>
          <w:rFonts w:ascii="Times New Roman" w:hAnsi="Times New Roman" w:cs="Times New Roman"/>
          <w:sz w:val="28"/>
          <w:szCs w:val="28"/>
        </w:rPr>
        <w:t xml:space="preserve"> англо-русских предложений </w:t>
      </w:r>
      <w:proofErr w:type="spellStart"/>
      <w:r w:rsidR="00264474" w:rsidRPr="00264474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="00264474" w:rsidRPr="0026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474" w:rsidRPr="00264474">
        <w:rPr>
          <w:rFonts w:ascii="Times New Roman" w:hAnsi="Times New Roman" w:cs="Times New Roman"/>
          <w:sz w:val="28"/>
          <w:szCs w:val="28"/>
        </w:rPr>
        <w:t>Arrow</w:t>
      </w:r>
      <w:proofErr w:type="spellEnd"/>
      <w:r w:rsidR="00264474" w:rsidRPr="00264474">
        <w:rPr>
          <w:rFonts w:ascii="Times New Roman" w:hAnsi="Times New Roman" w:cs="Times New Roman"/>
          <w:sz w:val="28"/>
          <w:szCs w:val="28"/>
        </w:rPr>
        <w:t xml:space="preserve"> </w:t>
      </w:r>
      <w:r w:rsidR="00264474">
        <w:rPr>
          <w:rFonts w:ascii="Times New Roman" w:hAnsi="Times New Roman" w:cs="Times New Roman"/>
          <w:sz w:val="28"/>
          <w:szCs w:val="28"/>
        </w:rPr>
        <w:t xml:space="preserve">потребовал 181 Мб, для </w:t>
      </w:r>
      <w:r w:rsidR="00264474" w:rsidRPr="00264474">
        <w:rPr>
          <w:rFonts w:ascii="Times New Roman" w:hAnsi="Times New Roman" w:cs="Times New Roman"/>
          <w:sz w:val="28"/>
          <w:szCs w:val="28"/>
        </w:rPr>
        <w:t xml:space="preserve">создания генератора потока </w:t>
      </w:r>
      <w:r w:rsidR="00264474">
        <w:rPr>
          <w:rFonts w:ascii="Times New Roman" w:hAnsi="Times New Roman" w:cs="Times New Roman"/>
          <w:sz w:val="28"/>
          <w:szCs w:val="28"/>
        </w:rPr>
        <w:t>потребовалось всего 9 Мб. Вместе с тем, скорость обращения к элементам первого объекта в разы быстрее, чем ко второму.</w:t>
      </w:r>
      <w:r w:rsidR="00DD41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4474" w:rsidRPr="00917371" w:rsidRDefault="00917371" w:rsidP="005A44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917371">
        <w:rPr>
          <w:rFonts w:ascii="Times New Roman" w:hAnsi="Times New Roman" w:cs="Times New Roman"/>
          <w:sz w:val="28"/>
          <w:szCs w:val="28"/>
        </w:rPr>
        <w:t>генератор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917371">
        <w:rPr>
          <w:rFonts w:ascii="Times New Roman" w:hAnsi="Times New Roman" w:cs="Times New Roman"/>
          <w:sz w:val="28"/>
          <w:szCs w:val="28"/>
        </w:rPr>
        <w:t xml:space="preserve"> потока набора данных</w:t>
      </w:r>
      <w:r>
        <w:rPr>
          <w:rFonts w:ascii="Times New Roman" w:hAnsi="Times New Roman" w:cs="Times New Roman"/>
          <w:sz w:val="28"/>
          <w:szCs w:val="28"/>
        </w:rPr>
        <w:t xml:space="preserve"> был проведен эксперимент по подсчёту числа элементов, состоящий из </w:t>
      </w:r>
      <w:r w:rsidRPr="00917371">
        <w:rPr>
          <w:rFonts w:ascii="Times New Roman" w:hAnsi="Times New Roman" w:cs="Times New Roman"/>
          <w:sz w:val="28"/>
          <w:szCs w:val="28"/>
        </w:rPr>
        <w:t>210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17371">
        <w:rPr>
          <w:rFonts w:ascii="Times New Roman" w:hAnsi="Times New Roman" w:cs="Times New Roman"/>
          <w:sz w:val="28"/>
          <w:szCs w:val="28"/>
        </w:rPr>
        <w:t>607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17371">
        <w:rPr>
          <w:rFonts w:ascii="Times New Roman" w:hAnsi="Times New Roman" w:cs="Times New Roman"/>
          <w:sz w:val="28"/>
          <w:szCs w:val="28"/>
        </w:rPr>
        <w:t>728</w:t>
      </w:r>
      <w:r>
        <w:rPr>
          <w:rFonts w:ascii="Times New Roman" w:hAnsi="Times New Roman" w:cs="Times New Roman"/>
          <w:sz w:val="28"/>
          <w:szCs w:val="28"/>
        </w:rPr>
        <w:t xml:space="preserve"> текстов (в архиве занимает </w:t>
      </w:r>
      <w:r w:rsidRPr="00917371">
        <w:rPr>
          <w:rFonts w:ascii="Times New Roman" w:hAnsi="Times New Roman" w:cs="Times New Roman"/>
          <w:sz w:val="28"/>
          <w:szCs w:val="28"/>
        </w:rPr>
        <w:t>425 ГБ</w:t>
      </w:r>
      <w:r>
        <w:rPr>
          <w:rFonts w:ascii="Times New Roman" w:hAnsi="Times New Roman" w:cs="Times New Roman"/>
          <w:sz w:val="28"/>
          <w:szCs w:val="28"/>
        </w:rPr>
        <w:t xml:space="preserve">). Обычные циклы не справились с этой задачей в течение 24 часов, поэтому было применено распределенное вычисление на 16 логических процессорах, которое заняло </w:t>
      </w:r>
      <w:r w:rsidRPr="0091737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часов 15 минут.</w:t>
      </w:r>
    </w:p>
    <w:p w:rsidR="00360B39" w:rsidRPr="00360B39" w:rsidRDefault="00360B39" w:rsidP="00360B39"/>
    <w:p w:rsidR="009070D5" w:rsidRDefault="00C710E4" w:rsidP="00522380">
      <w:pPr>
        <w:pStyle w:val="1"/>
      </w:pPr>
      <w:r>
        <w:t>4</w:t>
      </w:r>
      <w:r w:rsidR="00522380">
        <w:t>. А</w:t>
      </w:r>
      <w:r w:rsidR="009070D5" w:rsidRPr="00F4311E">
        <w:t>ппаратно</w:t>
      </w:r>
      <w:r w:rsidR="009070D5">
        <w:t>е</w:t>
      </w:r>
      <w:r w:rsidR="009070D5" w:rsidRPr="00F4311E">
        <w:t xml:space="preserve"> обеспечени</w:t>
      </w:r>
      <w:r w:rsidR="009070D5">
        <w:t>е</w:t>
      </w:r>
      <w:r w:rsidR="009070D5" w:rsidRPr="00F4311E">
        <w:t xml:space="preserve"> для</w:t>
      </w:r>
      <w:r w:rsidR="009070D5">
        <w:t xml:space="preserve"> применения алгоритмов</w:t>
      </w:r>
      <w:r w:rsidR="009070D5" w:rsidRPr="00F4311E">
        <w:t xml:space="preserve"> машинного обучения моделей</w:t>
      </w:r>
      <w:r w:rsidR="009070D5">
        <w:t xml:space="preserve"> при</w:t>
      </w:r>
      <w:r w:rsidR="009070D5" w:rsidRPr="00F4311E">
        <w:t xml:space="preserve"> обработк</w:t>
      </w:r>
      <w:r w:rsidR="009070D5">
        <w:t>е</w:t>
      </w:r>
      <w:r w:rsidR="009070D5" w:rsidRPr="00F4311E">
        <w:t xml:space="preserve"> естественного языка</w:t>
      </w:r>
    </w:p>
    <w:p w:rsidR="009070D5" w:rsidRDefault="009070D5" w:rsidP="009070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3583" w:rsidRPr="004F3583" w:rsidRDefault="004F3583" w:rsidP="004F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выбора оптимального </w:t>
      </w:r>
      <w:r w:rsidRPr="004F3583">
        <w:rPr>
          <w:rFonts w:ascii="Times New Roman" w:hAnsi="Times New Roman" w:cs="Times New Roman"/>
          <w:sz w:val="28"/>
          <w:szCs w:val="28"/>
        </w:rPr>
        <w:t>аппаратного обеспечения для обучения моделей</w:t>
      </w:r>
      <w:r>
        <w:rPr>
          <w:rFonts w:ascii="Times New Roman" w:hAnsi="Times New Roman" w:cs="Times New Roman"/>
          <w:sz w:val="28"/>
          <w:szCs w:val="28"/>
        </w:rPr>
        <w:t xml:space="preserve"> машинного обучения на учебных данных был проведен эксперимент</w:t>
      </w:r>
      <w:r w:rsidR="00176594">
        <w:rPr>
          <w:rFonts w:ascii="Times New Roman" w:hAnsi="Times New Roman" w:cs="Times New Roman"/>
          <w:sz w:val="28"/>
          <w:szCs w:val="28"/>
        </w:rPr>
        <w:t xml:space="preserve"> в </w:t>
      </w:r>
      <w:r w:rsidR="0017659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594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="00176594">
        <w:rPr>
          <w:rFonts w:ascii="Times New Roman" w:hAnsi="Times New Roman" w:cs="Times New Roman"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sz w:val="28"/>
          <w:szCs w:val="28"/>
        </w:rPr>
        <w:t>, который показал следующие результаты</w:t>
      </w:r>
      <w:r w:rsidRPr="004F3583">
        <w:rPr>
          <w:rFonts w:ascii="Times New Roman" w:hAnsi="Times New Roman" w:cs="Times New Roman"/>
          <w:sz w:val="28"/>
          <w:szCs w:val="28"/>
        </w:rPr>
        <w:t>. Для обработки корпуса из 1377 парных предложений потребовалось:</w:t>
      </w:r>
    </w:p>
    <w:p w:rsidR="004F3583" w:rsidRPr="004F3583" w:rsidRDefault="004F3583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583">
        <w:rPr>
          <w:rFonts w:ascii="Times New Roman" w:hAnsi="Times New Roman" w:cs="Times New Roman"/>
          <w:sz w:val="28"/>
          <w:szCs w:val="28"/>
        </w:rPr>
        <w:lastRenderedPageBreak/>
        <w:t>- CPU - 9 часов 15 минут;</w:t>
      </w:r>
    </w:p>
    <w:p w:rsidR="004F3583" w:rsidRPr="004F3583" w:rsidRDefault="004F3583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583">
        <w:rPr>
          <w:rFonts w:ascii="Times New Roman" w:hAnsi="Times New Roman" w:cs="Times New Roman"/>
          <w:sz w:val="28"/>
          <w:szCs w:val="28"/>
        </w:rPr>
        <w:t>- GPU</w:t>
      </w:r>
      <w:r w:rsidR="00176594" w:rsidRPr="00176594">
        <w:rPr>
          <w:rFonts w:ascii="Times New Roman" w:hAnsi="Times New Roman" w:cs="Times New Roman"/>
          <w:sz w:val="28"/>
          <w:szCs w:val="28"/>
        </w:rPr>
        <w:t xml:space="preserve"> (</w:t>
      </w:r>
      <w:r w:rsidR="00176594" w:rsidRPr="00176594">
        <w:rPr>
          <w:rFonts w:ascii="Times New Roman" w:hAnsi="Times New Roman" w:cs="Times New Roman"/>
          <w:sz w:val="28"/>
          <w:szCs w:val="28"/>
          <w:lang w:val="en-US"/>
        </w:rPr>
        <w:t>Tesla</w:t>
      </w:r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="00176594" w:rsidRPr="001765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76594" w:rsidRPr="00176594">
        <w:rPr>
          <w:rFonts w:ascii="Times New Roman" w:hAnsi="Times New Roman" w:cs="Times New Roman"/>
          <w:sz w:val="28"/>
          <w:szCs w:val="28"/>
        </w:rPr>
        <w:t>100-</w:t>
      </w:r>
      <w:proofErr w:type="gramStart"/>
      <w:r w:rsidR="00176594" w:rsidRPr="00176594">
        <w:rPr>
          <w:rFonts w:ascii="Times New Roman" w:hAnsi="Times New Roman" w:cs="Times New Roman"/>
          <w:sz w:val="28"/>
          <w:szCs w:val="28"/>
          <w:lang w:val="en-US"/>
        </w:rPr>
        <w:t>PCIE</w:t>
      </w:r>
      <w:r w:rsidR="00176594" w:rsidRPr="001765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583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4F3583">
        <w:rPr>
          <w:rFonts w:ascii="Times New Roman" w:hAnsi="Times New Roman" w:cs="Times New Roman"/>
          <w:sz w:val="28"/>
          <w:szCs w:val="28"/>
        </w:rPr>
        <w:t xml:space="preserve"> 10 минут 16 секунд;</w:t>
      </w:r>
    </w:p>
    <w:p w:rsidR="00360B39" w:rsidRDefault="004F3583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583">
        <w:rPr>
          <w:rFonts w:ascii="Times New Roman" w:hAnsi="Times New Roman" w:cs="Times New Roman"/>
          <w:sz w:val="28"/>
          <w:szCs w:val="28"/>
        </w:rPr>
        <w:t>- TPU - 1 час 22 минуты.</w:t>
      </w:r>
    </w:p>
    <w:p w:rsidR="00176594" w:rsidRDefault="00176594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6594">
        <w:rPr>
          <w:rFonts w:ascii="Times New Roman" w:hAnsi="Times New Roman" w:cs="Times New Roman"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76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176594">
        <w:rPr>
          <w:rFonts w:ascii="Times New Roman" w:hAnsi="Times New Roman" w:cs="Times New Roman"/>
          <w:sz w:val="28"/>
          <w:szCs w:val="28"/>
        </w:rPr>
        <w:t xml:space="preserve"> обусловлен тем, что для обучения в </w:t>
      </w:r>
      <w:proofErr w:type="spellStart"/>
      <w:r w:rsidRPr="00176594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176594">
        <w:rPr>
          <w:rFonts w:ascii="Times New Roman" w:hAnsi="Times New Roman" w:cs="Times New Roman"/>
          <w:sz w:val="28"/>
          <w:szCs w:val="28"/>
        </w:rPr>
        <w:t xml:space="preserve"> не хватает памяти</w:t>
      </w:r>
      <w:r>
        <w:rPr>
          <w:rFonts w:ascii="Times New Roman" w:hAnsi="Times New Roman" w:cs="Times New Roman"/>
          <w:sz w:val="28"/>
          <w:szCs w:val="28"/>
        </w:rPr>
        <w:t xml:space="preserve"> при выполнении алгоритма по обучению модели:</w:t>
      </w:r>
    </w:p>
    <w:p w:rsidR="00176594" w:rsidRDefault="00176594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5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15465"/>
            <wp:effectExtent l="0" t="0" r="3175" b="4445"/>
            <wp:docPr id="2" name="Рисунок 2" descr="C:\Users\e.boltachev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.boltachev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594" w:rsidRDefault="00176594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594">
        <w:rPr>
          <w:rFonts w:ascii="Times New Roman" w:hAnsi="Times New Roman" w:cs="Times New Roman"/>
          <w:sz w:val="28"/>
          <w:szCs w:val="28"/>
        </w:rPr>
        <w:t>Аналогичная проблема возникает при попытке применить библиотеку для распределения ресурсов:</w:t>
      </w:r>
    </w:p>
    <w:p w:rsidR="00176594" w:rsidRDefault="00176594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5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08172"/>
            <wp:effectExtent l="0" t="0" r="3175" b="6985"/>
            <wp:docPr id="3" name="Рисунок 3" descr="C:\Users\e.boltachev\Desktop\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.boltachev\Desktop\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583" w:rsidRDefault="004F3583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76594">
        <w:rPr>
          <w:rFonts w:ascii="Times New Roman" w:hAnsi="Times New Roman" w:cs="Times New Roman"/>
          <w:sz w:val="28"/>
          <w:szCs w:val="28"/>
        </w:rPr>
        <w:t xml:space="preserve">Аналогичный </w:t>
      </w:r>
      <w:r>
        <w:rPr>
          <w:rFonts w:ascii="Times New Roman" w:hAnsi="Times New Roman" w:cs="Times New Roman"/>
          <w:sz w:val="28"/>
          <w:szCs w:val="28"/>
        </w:rPr>
        <w:t>эксперимент</w:t>
      </w:r>
      <w:r w:rsidR="00176594">
        <w:rPr>
          <w:rFonts w:ascii="Times New Roman" w:hAnsi="Times New Roman" w:cs="Times New Roman"/>
          <w:sz w:val="28"/>
          <w:szCs w:val="28"/>
        </w:rPr>
        <w:t xml:space="preserve"> проведен на локальном сервере с одним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1765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76594" w:rsidRPr="00176594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="00176594" w:rsidRPr="00176594">
        <w:rPr>
          <w:rFonts w:ascii="Times New Roman" w:hAnsi="Times New Roman" w:cs="Times New Roman"/>
          <w:sz w:val="28"/>
          <w:szCs w:val="28"/>
        </w:rPr>
        <w:t xml:space="preserve"> RTX 208</w:t>
      </w:r>
      <w:r w:rsidR="00176594">
        <w:rPr>
          <w:rFonts w:ascii="Times New Roman" w:hAnsi="Times New Roman" w:cs="Times New Roman"/>
          <w:sz w:val="28"/>
          <w:szCs w:val="28"/>
        </w:rPr>
        <w:t xml:space="preserve">). Скорость работы по сравнению </w:t>
      </w:r>
      <w:r w:rsidR="001765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="0017659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594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="00176594"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="00176594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176594">
        <w:rPr>
          <w:rFonts w:ascii="Times New Roman" w:hAnsi="Times New Roman" w:cs="Times New Roman"/>
          <w:sz w:val="28"/>
          <w:szCs w:val="28"/>
        </w:rPr>
        <w:t xml:space="preserve"> составила 7 минут 7 секунд.</w:t>
      </w:r>
    </w:p>
    <w:p w:rsidR="00176594" w:rsidRDefault="00176594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7B90">
        <w:rPr>
          <w:rFonts w:ascii="Times New Roman" w:hAnsi="Times New Roman" w:cs="Times New Roman"/>
          <w:sz w:val="28"/>
          <w:szCs w:val="28"/>
        </w:rPr>
        <w:t xml:space="preserve">Также следует отметить, что ключевой особенностью алгоритмов по обработке естественных языков является то, что они могут передавать </w:t>
      </w:r>
      <w:r w:rsidR="00507B90">
        <w:rPr>
          <w:rFonts w:ascii="Times New Roman" w:hAnsi="Times New Roman" w:cs="Times New Roman"/>
          <w:sz w:val="28"/>
          <w:szCs w:val="28"/>
        </w:rPr>
        <w:lastRenderedPageBreak/>
        <w:t xml:space="preserve">различные размеры пакетов в модель. Эта особенность не позволяет реализовать в полной мере </w:t>
      </w:r>
      <w:r w:rsidR="00507B90">
        <w:rPr>
          <w:rFonts w:ascii="Times New Roman" w:hAnsi="Times New Roman" w:cs="Times New Roman"/>
          <w:sz w:val="28"/>
          <w:szCs w:val="28"/>
          <w:lang w:val="en-US"/>
        </w:rPr>
        <w:t>TPU</w:t>
      </w:r>
      <w:r w:rsidR="00507B90" w:rsidRPr="00507B90">
        <w:rPr>
          <w:rFonts w:ascii="Times New Roman" w:hAnsi="Times New Roman" w:cs="Times New Roman"/>
          <w:sz w:val="28"/>
          <w:szCs w:val="28"/>
        </w:rPr>
        <w:t xml:space="preserve"> </w:t>
      </w:r>
      <w:r w:rsidR="00507B90">
        <w:rPr>
          <w:rFonts w:ascii="Times New Roman" w:hAnsi="Times New Roman" w:cs="Times New Roman"/>
          <w:sz w:val="28"/>
          <w:szCs w:val="28"/>
        </w:rPr>
        <w:t>для обучения моделей машинного обучения.</w:t>
      </w:r>
    </w:p>
    <w:p w:rsidR="00C71740" w:rsidRPr="00E97AAB" w:rsidRDefault="00C71740" w:rsidP="004F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Исходя из</w:t>
      </w:r>
      <w:r w:rsidR="00E97AAB">
        <w:rPr>
          <w:rFonts w:ascii="Times New Roman" w:hAnsi="Times New Roman" w:cs="Times New Roman"/>
          <w:sz w:val="28"/>
          <w:szCs w:val="28"/>
        </w:rPr>
        <w:t xml:space="preserve"> этого, оптимальным выбором аппаратного обеспечения для обучения моделей машинного перевода является </w:t>
      </w:r>
      <w:r w:rsidR="00E97AAB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E97AAB" w:rsidRPr="00E97AAB">
        <w:rPr>
          <w:rFonts w:ascii="Times New Roman" w:hAnsi="Times New Roman" w:cs="Times New Roman"/>
          <w:sz w:val="28"/>
          <w:szCs w:val="28"/>
        </w:rPr>
        <w:t>.</w:t>
      </w:r>
    </w:p>
    <w:p w:rsidR="002F4959" w:rsidRDefault="002F4959" w:rsidP="00AF63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63CF" w:rsidRPr="00AF63CF" w:rsidRDefault="00256218" w:rsidP="00256218">
      <w:pPr>
        <w:pStyle w:val="1"/>
      </w:pPr>
      <w:r w:rsidRPr="00256218">
        <w:t xml:space="preserve">5. </w:t>
      </w:r>
      <w:r>
        <w:t>У</w:t>
      </w:r>
      <w:r w:rsidRPr="00256218">
        <w:t>правляемый механизм разработки моделей машинного перевода</w:t>
      </w:r>
    </w:p>
    <w:p w:rsidR="00651D00" w:rsidRDefault="00651D00" w:rsidP="00651D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56218" w:rsidRDefault="00256218" w:rsidP="00651D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Создание управляемого </w:t>
      </w:r>
      <w:r w:rsidRPr="00256218">
        <w:rPr>
          <w:rFonts w:ascii="Times New Roman" w:hAnsi="Times New Roman" w:cs="Times New Roman"/>
          <w:sz w:val="28"/>
          <w:szCs w:val="28"/>
        </w:rPr>
        <w:t>механизм разработки моделей машинного перевода</w:t>
      </w:r>
      <w:r>
        <w:rPr>
          <w:rFonts w:ascii="Times New Roman" w:hAnsi="Times New Roman" w:cs="Times New Roman"/>
          <w:sz w:val="28"/>
          <w:szCs w:val="28"/>
        </w:rPr>
        <w:t xml:space="preserve"> можно разбить на три основных направления</w:t>
      </w:r>
      <w:r w:rsidRPr="00256218">
        <w:rPr>
          <w:rFonts w:ascii="Times New Roman" w:hAnsi="Times New Roman" w:cs="Times New Roman"/>
          <w:sz w:val="28"/>
          <w:szCs w:val="28"/>
        </w:rPr>
        <w:t>:</w:t>
      </w:r>
    </w:p>
    <w:p w:rsidR="00256218" w:rsidRDefault="00256218" w:rsidP="00256218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абсолютно новых словаря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последующим обучением модели, веса которой были инициализированы случайными значениями;</w:t>
      </w:r>
    </w:p>
    <w:p w:rsidR="00256218" w:rsidRDefault="00256218" w:rsidP="00256218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существующего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последующим обучением модели, веса которой были инициализированы случайными значениями;</w:t>
      </w:r>
    </w:p>
    <w:p w:rsidR="00256218" w:rsidRDefault="00256218" w:rsidP="00256218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существующего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последующим обучением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предобученной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модели.</w:t>
      </w:r>
    </w:p>
    <w:p w:rsidR="00256218" w:rsidRDefault="00256218" w:rsidP="002562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4F98" w:rsidRDefault="00256218" w:rsidP="002D4F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</w:t>
      </w:r>
      <w:r w:rsidR="002D4F98">
        <w:rPr>
          <w:rFonts w:ascii="Times New Roman" w:hAnsi="Times New Roman" w:cs="Times New Roman"/>
          <w:sz w:val="28"/>
          <w:szCs w:val="28"/>
        </w:rPr>
        <w:t xml:space="preserve"> последнего направления был</w:t>
      </w:r>
      <w:r>
        <w:rPr>
          <w:rFonts w:ascii="Times New Roman" w:hAnsi="Times New Roman" w:cs="Times New Roman"/>
          <w:sz w:val="28"/>
          <w:szCs w:val="28"/>
        </w:rPr>
        <w:t xml:space="preserve"> проведен </w:t>
      </w:r>
      <w:r w:rsidR="002D4F98">
        <w:rPr>
          <w:rFonts w:ascii="Times New Roman" w:hAnsi="Times New Roman" w:cs="Times New Roman"/>
          <w:sz w:val="28"/>
          <w:szCs w:val="28"/>
        </w:rPr>
        <w:t xml:space="preserve">эксперимент и в существующей модели удалось добиться желаемого результата. </w:t>
      </w:r>
    </w:p>
    <w:p w:rsidR="00256218" w:rsidRDefault="002D4F98" w:rsidP="002D4F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4F98">
        <w:rPr>
          <w:rFonts w:ascii="Times New Roman" w:hAnsi="Times New Roman" w:cs="Times New Roman"/>
          <w:sz w:val="28"/>
          <w:szCs w:val="28"/>
        </w:rPr>
        <w:t>Для обучения использовалось 79916 парных предложений, которые применены к модели '</w:t>
      </w:r>
      <w:proofErr w:type="spellStart"/>
      <w:r w:rsidRPr="002D4F98">
        <w:rPr>
          <w:rFonts w:ascii="Times New Roman" w:hAnsi="Times New Roman" w:cs="Times New Roman"/>
          <w:sz w:val="28"/>
          <w:szCs w:val="28"/>
        </w:rPr>
        <w:t>Helsinki</w:t>
      </w:r>
      <w:proofErr w:type="spellEnd"/>
      <w:r w:rsidRPr="002D4F98">
        <w:rPr>
          <w:rFonts w:ascii="Times New Roman" w:hAnsi="Times New Roman" w:cs="Times New Roman"/>
          <w:sz w:val="28"/>
          <w:szCs w:val="28"/>
        </w:rPr>
        <w:t>-NLP/</w:t>
      </w:r>
      <w:proofErr w:type="spellStart"/>
      <w:r w:rsidRPr="002D4F98">
        <w:rPr>
          <w:rFonts w:ascii="Times New Roman" w:hAnsi="Times New Roman" w:cs="Times New Roman"/>
          <w:sz w:val="28"/>
          <w:szCs w:val="28"/>
        </w:rPr>
        <w:t>opus-mt-en-ru</w:t>
      </w:r>
      <w:proofErr w:type="spellEnd"/>
      <w:r w:rsidRPr="002D4F98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. Обучение</w:t>
      </w:r>
      <w:r w:rsidRPr="002D4F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проходило в течение 2-х эпох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2D4F98">
        <w:rPr>
          <w:rFonts w:ascii="Times New Roman" w:hAnsi="Times New Roman" w:cs="Times New Roman"/>
          <w:sz w:val="28"/>
          <w:szCs w:val="28"/>
        </w:rPr>
        <w:t xml:space="preserve"> (</w:t>
      </w:r>
      <w:r w:rsidRPr="00176594">
        <w:rPr>
          <w:rFonts w:ascii="Times New Roman" w:hAnsi="Times New Roman" w:cs="Times New Roman"/>
          <w:sz w:val="28"/>
          <w:szCs w:val="28"/>
          <w:lang w:val="en-US"/>
        </w:rPr>
        <w:t>Tesla</w:t>
      </w:r>
      <w:r w:rsidRPr="00176594">
        <w:rPr>
          <w:rFonts w:ascii="Times New Roman" w:hAnsi="Times New Roman" w:cs="Times New Roman"/>
          <w:sz w:val="28"/>
          <w:szCs w:val="28"/>
        </w:rPr>
        <w:t xml:space="preserve"> </w:t>
      </w:r>
      <w:r w:rsidRPr="0017659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76594">
        <w:rPr>
          <w:rFonts w:ascii="Times New Roman" w:hAnsi="Times New Roman" w:cs="Times New Roman"/>
          <w:sz w:val="28"/>
          <w:szCs w:val="28"/>
        </w:rPr>
        <w:t>100-</w:t>
      </w:r>
      <w:r w:rsidRPr="00176594">
        <w:rPr>
          <w:rFonts w:ascii="Times New Roman" w:hAnsi="Times New Roman" w:cs="Times New Roman"/>
          <w:sz w:val="28"/>
          <w:szCs w:val="28"/>
          <w:lang w:val="en-US"/>
        </w:rPr>
        <w:t>PCIE</w:t>
      </w:r>
      <w:r w:rsidRPr="002D4F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протяжении </w:t>
      </w:r>
      <w:r w:rsidRPr="002D4F98">
        <w:rPr>
          <w:rFonts w:ascii="Times New Roman" w:hAnsi="Times New Roman" w:cs="Times New Roman"/>
          <w:sz w:val="28"/>
          <w:szCs w:val="28"/>
        </w:rPr>
        <w:t>2:37</w:t>
      </w:r>
      <w:r>
        <w:rPr>
          <w:rFonts w:ascii="Times New Roman" w:hAnsi="Times New Roman" w:cs="Times New Roman"/>
          <w:sz w:val="28"/>
          <w:szCs w:val="28"/>
        </w:rPr>
        <w:t xml:space="preserve"> часов.</w:t>
      </w:r>
    </w:p>
    <w:p w:rsidR="002D4F98" w:rsidRDefault="002D4F98" w:rsidP="002D4F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D4F98" w:rsidRPr="0054731C" w:rsidTr="002D4F98">
        <w:tc>
          <w:tcPr>
            <w:tcW w:w="3115" w:type="dxa"/>
          </w:tcPr>
          <w:p w:rsidR="002D4F98" w:rsidRPr="0054731C" w:rsidRDefault="002D4F98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731C">
              <w:rPr>
                <w:rFonts w:ascii="Times New Roman" w:hAnsi="Times New Roman" w:cs="Times New Roman"/>
                <w:b/>
                <w:sz w:val="28"/>
                <w:szCs w:val="28"/>
              </w:rPr>
              <w:t>Исходный текст</w:t>
            </w:r>
          </w:p>
        </w:tc>
        <w:tc>
          <w:tcPr>
            <w:tcW w:w="3115" w:type="dxa"/>
          </w:tcPr>
          <w:p w:rsidR="002D4F98" w:rsidRPr="0054731C" w:rsidRDefault="0054731C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731C">
              <w:rPr>
                <w:rFonts w:ascii="Times New Roman" w:hAnsi="Times New Roman" w:cs="Times New Roman"/>
                <w:b/>
                <w:sz w:val="28"/>
                <w:szCs w:val="28"/>
              </w:rPr>
              <w:t>До обучения</w:t>
            </w:r>
          </w:p>
        </w:tc>
        <w:tc>
          <w:tcPr>
            <w:tcW w:w="3115" w:type="dxa"/>
          </w:tcPr>
          <w:p w:rsidR="002D4F98" w:rsidRPr="0054731C" w:rsidRDefault="0054731C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731C">
              <w:rPr>
                <w:rFonts w:ascii="Times New Roman" w:hAnsi="Times New Roman" w:cs="Times New Roman"/>
                <w:b/>
                <w:sz w:val="28"/>
                <w:szCs w:val="28"/>
              </w:rPr>
              <w:t>После обучения</w:t>
            </w:r>
          </w:p>
        </w:tc>
      </w:tr>
      <w:tr w:rsidR="002D4F98" w:rsidTr="002D4F98">
        <w:tc>
          <w:tcPr>
            <w:tcW w:w="3115" w:type="dxa"/>
          </w:tcPr>
          <w:p w:rsidR="002D4F98" w:rsidRDefault="0054731C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proofErr w:type="spellEnd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online</w:t>
            </w:r>
            <w:proofErr w:type="spellEnd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payments</w:t>
            </w:r>
            <w:proofErr w:type="spellEnd"/>
          </w:p>
        </w:tc>
        <w:tc>
          <w:tcPr>
            <w:tcW w:w="3115" w:type="dxa"/>
          </w:tcPr>
          <w:p w:rsidR="002D4F98" w:rsidRDefault="0054731C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Обеспечение онлайновых платежей</w:t>
            </w:r>
          </w:p>
        </w:tc>
        <w:tc>
          <w:tcPr>
            <w:tcW w:w="3115" w:type="dxa"/>
          </w:tcPr>
          <w:p w:rsidR="002D4F98" w:rsidRDefault="0054731C" w:rsidP="002D4F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731C">
              <w:rPr>
                <w:rFonts w:ascii="Times New Roman" w:hAnsi="Times New Roman" w:cs="Times New Roman"/>
                <w:sz w:val="28"/>
                <w:szCs w:val="28"/>
              </w:rPr>
              <w:t>Безопасность онлайн-платежей</w:t>
            </w:r>
          </w:p>
        </w:tc>
      </w:tr>
    </w:tbl>
    <w:p w:rsidR="002D4F98" w:rsidRDefault="002D4F98" w:rsidP="004956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1063" w:rsidRDefault="003D1063" w:rsidP="003D10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сравнении словарей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токенизаторов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D1063">
        <w:rPr>
          <w:rFonts w:ascii="Times New Roman" w:hAnsi="Times New Roman" w:cs="Times New Roman"/>
          <w:sz w:val="28"/>
          <w:szCs w:val="28"/>
        </w:rPr>
        <w:t xml:space="preserve"> С++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marian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D10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D1063">
        <w:rPr>
          <w:rFonts w:ascii="Times New Roman" w:hAnsi="Times New Roman" w:cs="Times New Roman"/>
          <w:sz w:val="28"/>
          <w:szCs w:val="28"/>
        </w:rPr>
        <w:t xml:space="preserve">ыяснилось, что они одинаковые (отличие лишь в служебном символе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ransformers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). Поэтому для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дообучения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на этом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токенизаторе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придется выполнять предобработку либо строить свой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токенизатор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(но в этом случае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дообучение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будет равнозначно обучению с нуля, т.к. </w:t>
      </w:r>
      <w:proofErr w:type="spellStart"/>
      <w:r w:rsidRPr="003D1063">
        <w:rPr>
          <w:rFonts w:ascii="Times New Roman" w:hAnsi="Times New Roman" w:cs="Times New Roman"/>
          <w:sz w:val="28"/>
          <w:szCs w:val="28"/>
        </w:rPr>
        <w:t>IDs</w:t>
      </w:r>
      <w:proofErr w:type="spellEnd"/>
      <w:r w:rsidRPr="003D1063">
        <w:rPr>
          <w:rFonts w:ascii="Times New Roman" w:hAnsi="Times New Roman" w:cs="Times New Roman"/>
          <w:sz w:val="28"/>
          <w:szCs w:val="28"/>
        </w:rPr>
        <w:t xml:space="preserve"> вероятнее всего будут другими).</w:t>
      </w:r>
    </w:p>
    <w:p w:rsidR="004956B0" w:rsidRPr="004956B0" w:rsidRDefault="004956B0" w:rsidP="004956B0">
      <w:pPr>
        <w:pStyle w:val="1"/>
      </w:pPr>
      <w:r>
        <w:t>6. П</w:t>
      </w:r>
      <w:r w:rsidRPr="008F02B5">
        <w:t>рограммн</w:t>
      </w:r>
      <w:r>
        <w:t>ый</w:t>
      </w:r>
      <w:r w:rsidRPr="008F02B5">
        <w:t xml:space="preserve"> интерфейс</w:t>
      </w:r>
      <w:r w:rsidRPr="004956B0">
        <w:t xml:space="preserve"> </w:t>
      </w:r>
      <w:r>
        <w:t>для машинного</w:t>
      </w:r>
      <w:r w:rsidRPr="008F02B5">
        <w:t xml:space="preserve"> перевода</w:t>
      </w:r>
    </w:p>
    <w:p w:rsidR="002D4F98" w:rsidRDefault="002D4F98" w:rsidP="004956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0DF5" w:rsidRDefault="004956B0" w:rsidP="006173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программного интерфейса </w:t>
      </w:r>
      <w:r w:rsidR="006173BC">
        <w:rPr>
          <w:rFonts w:ascii="Times New Roman" w:hAnsi="Times New Roman" w:cs="Times New Roman"/>
          <w:sz w:val="28"/>
          <w:szCs w:val="28"/>
        </w:rPr>
        <w:t>был разработан</w:t>
      </w:r>
      <w:r w:rsidR="006173BC" w:rsidRPr="00617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3BC" w:rsidRPr="006173BC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="006173BC" w:rsidRPr="006173BC">
        <w:rPr>
          <w:rFonts w:ascii="Times New Roman" w:hAnsi="Times New Roman" w:cs="Times New Roman"/>
          <w:sz w:val="28"/>
          <w:szCs w:val="28"/>
        </w:rPr>
        <w:t xml:space="preserve"> API</w:t>
      </w:r>
      <w:r w:rsidR="006173BC">
        <w:rPr>
          <w:rFonts w:ascii="Times New Roman" w:hAnsi="Times New Roman" w:cs="Times New Roman"/>
          <w:sz w:val="28"/>
          <w:szCs w:val="28"/>
        </w:rPr>
        <w:t xml:space="preserve"> на основе библиотек </w:t>
      </w:r>
      <w:r w:rsidR="006173B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173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173BC" w:rsidRPr="006173BC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6173BC" w:rsidRPr="006173BC">
        <w:rPr>
          <w:rFonts w:ascii="Times New Roman" w:hAnsi="Times New Roman" w:cs="Times New Roman"/>
          <w:sz w:val="28"/>
          <w:szCs w:val="28"/>
        </w:rPr>
        <w:t xml:space="preserve"> </w:t>
      </w:r>
      <w:r w:rsidR="006173BC">
        <w:rPr>
          <w:rFonts w:ascii="Times New Roman" w:hAnsi="Times New Roman" w:cs="Times New Roman"/>
          <w:sz w:val="28"/>
          <w:szCs w:val="28"/>
        </w:rPr>
        <w:t xml:space="preserve">и </w:t>
      </w:r>
      <w:r w:rsidR="006173BC" w:rsidRPr="006173BC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6173BC" w:rsidRPr="006173BC">
        <w:rPr>
          <w:rFonts w:ascii="Times New Roman" w:hAnsi="Times New Roman" w:cs="Times New Roman"/>
          <w:sz w:val="28"/>
          <w:szCs w:val="28"/>
        </w:rPr>
        <w:t>_</w:t>
      </w:r>
      <w:r w:rsidR="006173BC" w:rsidRPr="006173BC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="006173BC" w:rsidRPr="006173BC">
        <w:rPr>
          <w:rFonts w:ascii="Times New Roman" w:hAnsi="Times New Roman" w:cs="Times New Roman"/>
          <w:sz w:val="28"/>
          <w:szCs w:val="28"/>
        </w:rPr>
        <w:t>)</w:t>
      </w:r>
      <w:r w:rsidR="00917371">
        <w:rPr>
          <w:rFonts w:ascii="Times New Roman" w:hAnsi="Times New Roman" w:cs="Times New Roman"/>
          <w:sz w:val="28"/>
          <w:szCs w:val="28"/>
        </w:rPr>
        <w:t xml:space="preserve"> с документированием спецификации </w:t>
      </w:r>
      <w:r w:rsidR="00250DF5">
        <w:rPr>
          <w:rFonts w:ascii="Times New Roman" w:hAnsi="Times New Roman" w:cs="Times New Roman"/>
          <w:sz w:val="28"/>
          <w:szCs w:val="28"/>
        </w:rPr>
        <w:t xml:space="preserve">по стандарту </w:t>
      </w:r>
      <w:proofErr w:type="spellStart"/>
      <w:r w:rsidR="00250DF5"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 w:rsidR="006173BC" w:rsidRPr="006173BC">
        <w:rPr>
          <w:rFonts w:ascii="Times New Roman" w:hAnsi="Times New Roman" w:cs="Times New Roman"/>
          <w:sz w:val="28"/>
          <w:szCs w:val="28"/>
        </w:rPr>
        <w:t>.</w:t>
      </w:r>
      <w:r w:rsidR="00250DF5" w:rsidRPr="00250DF5">
        <w:rPr>
          <w:rFonts w:ascii="Times New Roman" w:hAnsi="Times New Roman" w:cs="Times New Roman"/>
          <w:sz w:val="28"/>
          <w:szCs w:val="28"/>
        </w:rPr>
        <w:t xml:space="preserve"> </w:t>
      </w:r>
      <w:r w:rsidR="00250DF5">
        <w:rPr>
          <w:rFonts w:ascii="Times New Roman" w:hAnsi="Times New Roman" w:cs="Times New Roman"/>
          <w:sz w:val="28"/>
          <w:szCs w:val="28"/>
        </w:rPr>
        <w:t xml:space="preserve">В настоящее время документированный сервис доступен по адресу: </w:t>
      </w:r>
      <w:hyperlink r:id="rId24" w:history="1">
        <w:r w:rsidR="00250DF5" w:rsidRPr="00817758">
          <w:rPr>
            <w:rStyle w:val="a3"/>
            <w:rFonts w:ascii="Times New Roman" w:hAnsi="Times New Roman" w:cs="Times New Roman"/>
            <w:sz w:val="28"/>
            <w:szCs w:val="28"/>
          </w:rPr>
          <w:t>http://10.7.102.48:8888/api/</w:t>
        </w:r>
      </w:hyperlink>
      <w:r w:rsidR="00250DF5">
        <w:rPr>
          <w:rFonts w:ascii="Times New Roman" w:hAnsi="Times New Roman" w:cs="Times New Roman"/>
          <w:sz w:val="28"/>
          <w:szCs w:val="28"/>
        </w:rPr>
        <w:t xml:space="preserve">. Запросы прослушиваются по адресу: </w:t>
      </w:r>
      <w:hyperlink r:id="rId25" w:history="1">
        <w:r w:rsidR="00250DF5" w:rsidRPr="00817758">
          <w:rPr>
            <w:rStyle w:val="a3"/>
            <w:rFonts w:ascii="Times New Roman" w:hAnsi="Times New Roman" w:cs="Times New Roman"/>
            <w:sz w:val="28"/>
            <w:szCs w:val="28"/>
          </w:rPr>
          <w:t>http://10.7.102.48:8888/api/api/translation</w:t>
        </w:r>
      </w:hyperlink>
      <w:r w:rsidR="00250DF5">
        <w:rPr>
          <w:rFonts w:ascii="Times New Roman" w:hAnsi="Times New Roman" w:cs="Times New Roman"/>
          <w:sz w:val="28"/>
          <w:szCs w:val="28"/>
        </w:rPr>
        <w:t>.</w:t>
      </w:r>
    </w:p>
    <w:p w:rsidR="004956B0" w:rsidRDefault="00250DF5" w:rsidP="00250D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</w:t>
      </w:r>
      <w:r w:rsidR="006173BC">
        <w:rPr>
          <w:rFonts w:ascii="Times New Roman" w:hAnsi="Times New Roman" w:cs="Times New Roman"/>
          <w:sz w:val="28"/>
          <w:szCs w:val="28"/>
        </w:rPr>
        <w:t xml:space="preserve"> работы с </w:t>
      </w:r>
      <w:r>
        <w:rPr>
          <w:rFonts w:ascii="Times New Roman" w:hAnsi="Times New Roman" w:cs="Times New Roman"/>
          <w:sz w:val="28"/>
          <w:szCs w:val="28"/>
        </w:rPr>
        <w:t>интерфейсом</w:t>
      </w:r>
      <w:r w:rsidR="006173BC">
        <w:rPr>
          <w:rFonts w:ascii="Times New Roman" w:hAnsi="Times New Roman" w:cs="Times New Roman"/>
          <w:sz w:val="28"/>
          <w:szCs w:val="28"/>
        </w:rPr>
        <w:t xml:space="preserve"> т</w:t>
      </w:r>
      <w:r w:rsidR="006173BC" w:rsidRPr="006173BC">
        <w:rPr>
          <w:rFonts w:ascii="Times New Roman" w:hAnsi="Times New Roman" w:cs="Times New Roman"/>
          <w:sz w:val="28"/>
          <w:szCs w:val="28"/>
        </w:rPr>
        <w:t>ребуется передать</w:t>
      </w:r>
      <w:r>
        <w:rPr>
          <w:rFonts w:ascii="Times New Roman" w:hAnsi="Times New Roman" w:cs="Times New Roman"/>
          <w:sz w:val="28"/>
          <w:szCs w:val="28"/>
        </w:rPr>
        <w:t xml:space="preserve"> 3 аргумента:</w:t>
      </w:r>
      <w:r w:rsidR="006173BC" w:rsidRPr="006173BC">
        <w:rPr>
          <w:rFonts w:ascii="Times New Roman" w:hAnsi="Times New Roman" w:cs="Times New Roman"/>
          <w:sz w:val="28"/>
          <w:szCs w:val="28"/>
        </w:rPr>
        <w:t xml:space="preserve"> исходный текст</w:t>
      </w:r>
      <w:r>
        <w:rPr>
          <w:rFonts w:ascii="Times New Roman" w:hAnsi="Times New Roman" w:cs="Times New Roman"/>
          <w:sz w:val="28"/>
          <w:szCs w:val="28"/>
        </w:rPr>
        <w:t>, код исходного языка и код целевого языка</w:t>
      </w:r>
      <w:r w:rsidR="006173BC" w:rsidRPr="006173BC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6173B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6173BC" w:rsidRPr="006173BC">
        <w:rPr>
          <w:rFonts w:ascii="Times New Roman" w:hAnsi="Times New Roman" w:cs="Times New Roman"/>
          <w:sz w:val="28"/>
          <w:szCs w:val="28"/>
        </w:rPr>
        <w:t>:</w:t>
      </w:r>
      <w:r w:rsidR="006173BC">
        <w:rPr>
          <w:rFonts w:ascii="Times New Roman" w:hAnsi="Times New Roman" w:cs="Times New Roman"/>
          <w:sz w:val="28"/>
          <w:szCs w:val="28"/>
        </w:rPr>
        <w:t xml:space="preserve"> </w:t>
      </w:r>
      <w:r w:rsidRPr="00250DF5">
        <w:rPr>
          <w:rFonts w:ascii="Times New Roman" w:hAnsi="Times New Roman" w:cs="Times New Roman"/>
          <w:sz w:val="28"/>
          <w:szCs w:val="28"/>
        </w:rPr>
        <w:t>"</w:t>
      </w:r>
      <w:r w:rsidRPr="00250DF5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50DF5">
        <w:rPr>
          <w:rFonts w:ascii="Times New Roman" w:hAnsi="Times New Roman" w:cs="Times New Roman"/>
          <w:sz w:val="28"/>
          <w:szCs w:val="28"/>
        </w:rPr>
        <w:t>": "</w:t>
      </w:r>
      <w:r w:rsidRPr="00250DF5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50DF5">
        <w:rPr>
          <w:rFonts w:ascii="Times New Roman" w:hAnsi="Times New Roman" w:cs="Times New Roman"/>
          <w:sz w:val="28"/>
          <w:szCs w:val="28"/>
        </w:rPr>
        <w:t xml:space="preserve"> </w:t>
      </w:r>
      <w:r w:rsidRPr="00250DF5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250DF5">
        <w:rPr>
          <w:rFonts w:ascii="Times New Roman" w:hAnsi="Times New Roman" w:cs="Times New Roman"/>
          <w:sz w:val="28"/>
          <w:szCs w:val="28"/>
        </w:rPr>
        <w:t>!",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DF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50DF5">
        <w:rPr>
          <w:rFonts w:ascii="Times New Roman" w:hAnsi="Times New Roman" w:cs="Times New Roman"/>
          <w:sz w:val="28"/>
          <w:szCs w:val="28"/>
          <w:lang w:val="en-US"/>
        </w:rPr>
        <w:t>sourceLanguage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250DF5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>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DF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targetLanguage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>"</w:t>
      </w:r>
      <w:r w:rsidR="006173BC" w:rsidRPr="006173BC">
        <w:rPr>
          <w:rFonts w:ascii="Times New Roman" w:hAnsi="Times New Roman" w:cs="Times New Roman"/>
          <w:sz w:val="28"/>
          <w:szCs w:val="28"/>
        </w:rPr>
        <w:t xml:space="preserve">). </w:t>
      </w:r>
      <w:r w:rsidR="006173BC">
        <w:rPr>
          <w:rFonts w:ascii="Times New Roman" w:hAnsi="Times New Roman" w:cs="Times New Roman"/>
          <w:sz w:val="28"/>
          <w:szCs w:val="28"/>
        </w:rPr>
        <w:t xml:space="preserve">В ответ </w:t>
      </w:r>
      <w:r w:rsidR="006173BC" w:rsidRPr="006173BC">
        <w:rPr>
          <w:rFonts w:ascii="Times New Roman" w:hAnsi="Times New Roman" w:cs="Times New Roman"/>
          <w:sz w:val="28"/>
          <w:szCs w:val="28"/>
        </w:rPr>
        <w:t>API</w:t>
      </w:r>
      <w:r w:rsidR="006173BC">
        <w:rPr>
          <w:rFonts w:ascii="Times New Roman" w:hAnsi="Times New Roman" w:cs="Times New Roman"/>
          <w:sz w:val="28"/>
          <w:szCs w:val="28"/>
        </w:rPr>
        <w:t xml:space="preserve"> возвращает этот запрос с </w:t>
      </w:r>
      <w:r>
        <w:rPr>
          <w:rFonts w:ascii="Times New Roman" w:hAnsi="Times New Roman" w:cs="Times New Roman"/>
          <w:sz w:val="28"/>
          <w:szCs w:val="28"/>
        </w:rPr>
        <w:t>ключом</w:t>
      </w:r>
      <w:r w:rsidR="006173BC">
        <w:rPr>
          <w:rFonts w:ascii="Times New Roman" w:hAnsi="Times New Roman" w:cs="Times New Roman"/>
          <w:sz w:val="28"/>
          <w:szCs w:val="28"/>
        </w:rPr>
        <w:t xml:space="preserve"> </w:t>
      </w:r>
      <w:r w:rsidRPr="00250DF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250DF5">
        <w:rPr>
          <w:rFonts w:ascii="Times New Roman" w:hAnsi="Times New Roman" w:cs="Times New Roman"/>
          <w:sz w:val="28"/>
          <w:szCs w:val="28"/>
        </w:rPr>
        <w:t>"</w:t>
      </w:r>
      <w:r w:rsidR="006173BC" w:rsidRPr="006173BC">
        <w:rPr>
          <w:rFonts w:ascii="Times New Roman" w:hAnsi="Times New Roman" w:cs="Times New Roman"/>
          <w:sz w:val="28"/>
          <w:szCs w:val="28"/>
        </w:rPr>
        <w:t xml:space="preserve">, </w:t>
      </w:r>
      <w:r w:rsidR="006173BC">
        <w:rPr>
          <w:rFonts w:ascii="Times New Roman" w:hAnsi="Times New Roman" w:cs="Times New Roman"/>
          <w:sz w:val="28"/>
          <w:szCs w:val="28"/>
        </w:rPr>
        <w:t>содержащий переведенный текст.</w:t>
      </w:r>
    </w:p>
    <w:p w:rsidR="00250DF5" w:rsidRPr="00250DF5" w:rsidRDefault="00250DF5" w:rsidP="00250D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Настоящее время доступны следующие направления перевода: 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en-ru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ru-en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ar-ru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ru-ar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en-ar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DF5">
        <w:rPr>
          <w:rFonts w:ascii="Times New Roman" w:hAnsi="Times New Roman" w:cs="Times New Roman"/>
          <w:sz w:val="28"/>
          <w:szCs w:val="28"/>
        </w:rPr>
        <w:t>ar-en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</w:t>
      </w:r>
      <w:r w:rsidRPr="00250DF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50DF5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0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Английский</w:t>
      </w:r>
      <w:r w:rsidRPr="00250DF5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250DF5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250DF5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0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Русский</w:t>
      </w:r>
      <w:r w:rsidRPr="00250DF5">
        <w:rPr>
          <w:rFonts w:ascii="Times New Roman" w:hAnsi="Times New Roman" w:cs="Times New Roman"/>
          <w:sz w:val="28"/>
          <w:szCs w:val="28"/>
        </w:rPr>
        <w:t xml:space="preserve">, </w:t>
      </w:r>
      <w:r w:rsidR="000C0CEB" w:rsidRPr="00250DF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50DF5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="000C0CEB" w:rsidRPr="00250DF5">
        <w:rPr>
          <w:rFonts w:ascii="Times New Roman" w:hAnsi="Times New Roman" w:cs="Times New Roman"/>
          <w:sz w:val="28"/>
          <w:szCs w:val="28"/>
        </w:rPr>
        <w:t>"</w:t>
      </w:r>
      <w:r w:rsidRPr="00250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0D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Арабский.</w:t>
      </w:r>
    </w:p>
    <w:p w:rsidR="00EB67ED" w:rsidRDefault="00250DF5" w:rsidP="006173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 текущей реализацией сервиса был проведен эксперимент для перевода английского и арабского текста на русский</w:t>
      </w:r>
      <w:r w:rsidR="00A5325A">
        <w:rPr>
          <w:rFonts w:ascii="Times New Roman" w:hAnsi="Times New Roman" w:cs="Times New Roman"/>
          <w:sz w:val="28"/>
          <w:szCs w:val="28"/>
        </w:rPr>
        <w:t xml:space="preserve"> из </w:t>
      </w:r>
      <w:hyperlink r:id="rId26" w:history="1">
        <w:r w:rsidR="00A5325A" w:rsidRPr="00A5325A">
          <w:rPr>
            <w:rStyle w:val="a3"/>
            <w:rFonts w:ascii="Times New Roman" w:hAnsi="Times New Roman" w:cs="Times New Roman"/>
            <w:sz w:val="28"/>
            <w:szCs w:val="28"/>
          </w:rPr>
          <w:t>тестового набора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0"/>
        <w:gridCol w:w="2551"/>
        <w:gridCol w:w="2342"/>
      </w:tblGrid>
      <w:tr w:rsidR="00A5325A" w:rsidRPr="00A5325A" w:rsidTr="00A5325A">
        <w:tc>
          <w:tcPr>
            <w:tcW w:w="4390" w:type="dxa"/>
          </w:tcPr>
          <w:p w:rsidR="00A5325A" w:rsidRPr="00A5325A" w:rsidRDefault="00A5325A" w:rsidP="00A532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325A">
              <w:rPr>
                <w:rFonts w:ascii="Times New Roman" w:hAnsi="Times New Roman" w:cs="Times New Roman"/>
                <w:b/>
                <w:sz w:val="28"/>
                <w:szCs w:val="28"/>
              </w:rPr>
              <w:t>Англо-русский перевод</w:t>
            </w:r>
          </w:p>
        </w:tc>
        <w:tc>
          <w:tcPr>
            <w:tcW w:w="2551" w:type="dxa"/>
          </w:tcPr>
          <w:p w:rsidR="00A5325A" w:rsidRPr="00A5325A" w:rsidRDefault="00A5325A" w:rsidP="00A532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325A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342" w:type="dxa"/>
          </w:tcPr>
          <w:p w:rsidR="00A5325A" w:rsidRPr="00A5325A" w:rsidRDefault="00A5325A" w:rsidP="00A532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325A">
              <w:rPr>
                <w:rFonts w:ascii="Times New Roman" w:hAnsi="Times New Roman" w:cs="Times New Roman"/>
                <w:b/>
                <w:sz w:val="28"/>
                <w:szCs w:val="28"/>
              </w:rPr>
              <w:t>Среднее</w:t>
            </w:r>
          </w:p>
        </w:tc>
      </w:tr>
      <w:tr w:rsidR="00A5325A" w:rsidRPr="00A5325A" w:rsidTr="00A5325A">
        <w:tc>
          <w:tcPr>
            <w:tcW w:w="4390" w:type="dxa"/>
          </w:tcPr>
          <w:p w:rsidR="00A5325A" w:rsidRPr="00A5325A" w:rsidRDefault="00A5325A" w:rsidP="00A532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25A">
              <w:rPr>
                <w:rFonts w:ascii="Times New Roman" w:hAnsi="Times New Roman" w:cs="Times New Roman"/>
                <w:sz w:val="28"/>
                <w:szCs w:val="28"/>
              </w:rPr>
              <w:t>Предобработка</w:t>
            </w:r>
          </w:p>
        </w:tc>
        <w:tc>
          <w:tcPr>
            <w:tcW w:w="2551" w:type="dxa"/>
          </w:tcPr>
          <w:p w:rsidR="00A5325A" w:rsidRPr="00A5325A" w:rsidRDefault="00A5325A" w:rsidP="00A532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25A">
              <w:rPr>
                <w:rFonts w:ascii="Times New Roman" w:hAnsi="Times New Roman" w:cs="Times New Roman"/>
                <w:sz w:val="28"/>
                <w:szCs w:val="28"/>
              </w:rPr>
              <w:t xml:space="preserve">1,08 </w:t>
            </w:r>
            <w:proofErr w:type="spellStart"/>
            <w:r w:rsidRPr="00A5325A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42" w:type="dxa"/>
          </w:tcPr>
          <w:p w:rsidR="00A5325A" w:rsidRPr="00A5325A" w:rsidRDefault="00A5325A" w:rsidP="00A532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25A">
              <w:rPr>
                <w:rFonts w:ascii="Times New Roman" w:hAnsi="Times New Roman" w:cs="Times New Roman"/>
                <w:sz w:val="28"/>
                <w:szCs w:val="28"/>
              </w:rPr>
              <w:t xml:space="preserve">0,016 </w:t>
            </w:r>
            <w:proofErr w:type="spellStart"/>
            <w:r w:rsidRPr="00A5325A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A5325A" w:rsidRPr="00A5325A" w:rsidTr="00A5325A">
        <w:tc>
          <w:tcPr>
            <w:tcW w:w="4390" w:type="dxa"/>
          </w:tcPr>
          <w:p w:rsidR="00A5325A" w:rsidRPr="00A5325A" w:rsidRDefault="00A5325A" w:rsidP="00A532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325A">
              <w:rPr>
                <w:rFonts w:ascii="Times New Roman" w:hAnsi="Times New Roman" w:cs="Times New Roman"/>
                <w:sz w:val="28"/>
                <w:szCs w:val="28"/>
              </w:rPr>
              <w:t>Токенизация</w:t>
            </w:r>
            <w:proofErr w:type="spellEnd"/>
          </w:p>
        </w:tc>
        <w:tc>
          <w:tcPr>
            <w:tcW w:w="2551" w:type="dxa"/>
          </w:tcPr>
          <w:p w:rsidR="00A5325A" w:rsidRPr="00A5325A" w:rsidRDefault="00A5325A" w:rsidP="00A532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2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21,63</w:t>
            </w:r>
            <w:r w:rsidRPr="00A532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325A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42" w:type="dxa"/>
          </w:tcPr>
          <w:p w:rsidR="00A5325A" w:rsidRPr="00A5325A" w:rsidRDefault="00A5325A" w:rsidP="00A532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25A">
              <w:rPr>
                <w:rFonts w:ascii="Times New Roman" w:hAnsi="Times New Roman" w:cs="Times New Roman"/>
                <w:sz w:val="28"/>
                <w:szCs w:val="28"/>
              </w:rPr>
              <w:t xml:space="preserve">0,318 </w:t>
            </w:r>
            <w:proofErr w:type="spellStart"/>
            <w:r w:rsidRPr="00A5325A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A5325A" w:rsidRPr="00A5325A" w:rsidTr="00A5325A">
        <w:tc>
          <w:tcPr>
            <w:tcW w:w="4390" w:type="dxa"/>
          </w:tcPr>
          <w:p w:rsidR="00A5325A" w:rsidRPr="00A5325A" w:rsidRDefault="00A5325A" w:rsidP="00A532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25A">
              <w:rPr>
                <w:rFonts w:ascii="Times New Roman" w:hAnsi="Times New Roman" w:cs="Times New Roman"/>
                <w:sz w:val="28"/>
                <w:szCs w:val="28"/>
              </w:rPr>
              <w:t>Вычисление вектора</w:t>
            </w:r>
          </w:p>
        </w:tc>
        <w:tc>
          <w:tcPr>
            <w:tcW w:w="2551" w:type="dxa"/>
          </w:tcPr>
          <w:p w:rsidR="00A5325A" w:rsidRPr="00A5325A" w:rsidRDefault="00A5325A" w:rsidP="00A532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25A">
              <w:rPr>
                <w:rFonts w:ascii="Times New Roman" w:hAnsi="Times New Roman" w:cs="Times New Roman"/>
                <w:sz w:val="28"/>
                <w:szCs w:val="28"/>
              </w:rPr>
              <w:t xml:space="preserve">34424,31 </w:t>
            </w:r>
            <w:proofErr w:type="spellStart"/>
            <w:r w:rsidRPr="00A5325A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42" w:type="dxa"/>
          </w:tcPr>
          <w:p w:rsidR="00A5325A" w:rsidRPr="00A5325A" w:rsidRDefault="00A5325A" w:rsidP="00A532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25A">
              <w:rPr>
                <w:rFonts w:ascii="Times New Roman" w:hAnsi="Times New Roman" w:cs="Times New Roman"/>
                <w:sz w:val="28"/>
                <w:szCs w:val="28"/>
              </w:rPr>
              <w:t xml:space="preserve">506,24 </w:t>
            </w:r>
            <w:proofErr w:type="spellStart"/>
            <w:r w:rsidRPr="00A5325A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A5325A" w:rsidRPr="00A5325A" w:rsidTr="00A5325A">
        <w:tc>
          <w:tcPr>
            <w:tcW w:w="4390" w:type="dxa"/>
          </w:tcPr>
          <w:p w:rsidR="00A5325A" w:rsidRPr="00A5325A" w:rsidRDefault="00A5325A" w:rsidP="00A532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25A">
              <w:rPr>
                <w:rFonts w:ascii="Times New Roman" w:hAnsi="Times New Roman" w:cs="Times New Roman"/>
                <w:sz w:val="28"/>
                <w:szCs w:val="28"/>
              </w:rPr>
              <w:t>Декодирование</w:t>
            </w:r>
          </w:p>
        </w:tc>
        <w:tc>
          <w:tcPr>
            <w:tcW w:w="2551" w:type="dxa"/>
          </w:tcPr>
          <w:p w:rsidR="00A5325A" w:rsidRPr="00A5325A" w:rsidRDefault="00A5325A" w:rsidP="00A532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25A">
              <w:rPr>
                <w:rFonts w:ascii="Times New Roman" w:hAnsi="Times New Roman" w:cs="Times New Roman"/>
                <w:sz w:val="28"/>
                <w:szCs w:val="28"/>
              </w:rPr>
              <w:t xml:space="preserve">29,69 </w:t>
            </w:r>
            <w:proofErr w:type="spellStart"/>
            <w:r w:rsidRPr="00A5325A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42" w:type="dxa"/>
          </w:tcPr>
          <w:p w:rsidR="00A5325A" w:rsidRPr="00A5325A" w:rsidRDefault="00A5325A" w:rsidP="00A532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25A">
              <w:rPr>
                <w:rFonts w:ascii="Times New Roman" w:hAnsi="Times New Roman" w:cs="Times New Roman"/>
                <w:sz w:val="28"/>
                <w:szCs w:val="28"/>
              </w:rPr>
              <w:t xml:space="preserve">0,437 </w:t>
            </w:r>
            <w:proofErr w:type="spellStart"/>
            <w:r w:rsidRPr="00A5325A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A5325A" w:rsidRPr="00A5325A" w:rsidTr="00A5325A">
        <w:tc>
          <w:tcPr>
            <w:tcW w:w="4390" w:type="dxa"/>
          </w:tcPr>
          <w:p w:rsidR="00A5325A" w:rsidRPr="000C0CEB" w:rsidRDefault="000C0CEB" w:rsidP="00A532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</w:t>
            </w:r>
          </w:p>
        </w:tc>
        <w:tc>
          <w:tcPr>
            <w:tcW w:w="2551" w:type="dxa"/>
          </w:tcPr>
          <w:p w:rsidR="00A5325A" w:rsidRPr="000C0CEB" w:rsidRDefault="000C0CEB" w:rsidP="00A532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42" w:type="dxa"/>
          </w:tcPr>
          <w:p w:rsidR="00A5325A" w:rsidRPr="00A5325A" w:rsidRDefault="00A5325A" w:rsidP="00A532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25A">
              <w:rPr>
                <w:rFonts w:ascii="Times New Roman" w:hAnsi="Times New Roman" w:cs="Times New Roman"/>
                <w:sz w:val="28"/>
                <w:szCs w:val="28"/>
              </w:rPr>
              <w:t>13,87</w:t>
            </w:r>
            <w:r w:rsidRPr="00A5325A">
              <w:rPr>
                <w:rFonts w:ascii="Times New Roman" w:hAnsi="Times New Roman" w:cs="Times New Roman"/>
                <w:sz w:val="28"/>
                <w:szCs w:val="28"/>
              </w:rPr>
              <w:t xml:space="preserve"> Мб</w:t>
            </w:r>
          </w:p>
        </w:tc>
      </w:tr>
    </w:tbl>
    <w:p w:rsidR="00A5325A" w:rsidRDefault="00A5325A" w:rsidP="006173B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0"/>
        <w:gridCol w:w="2551"/>
        <w:gridCol w:w="2342"/>
      </w:tblGrid>
      <w:tr w:rsidR="000C0CEB" w:rsidRPr="00A5325A" w:rsidTr="004F4B3F">
        <w:tc>
          <w:tcPr>
            <w:tcW w:w="4390" w:type="dxa"/>
          </w:tcPr>
          <w:p w:rsidR="000C0CEB" w:rsidRPr="00A5325A" w:rsidRDefault="000C0CEB" w:rsidP="004F4B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Арабско</w:t>
            </w:r>
            <w:r w:rsidRPr="00A5325A">
              <w:rPr>
                <w:rFonts w:ascii="Times New Roman" w:hAnsi="Times New Roman" w:cs="Times New Roman"/>
                <w:b/>
                <w:sz w:val="28"/>
                <w:szCs w:val="28"/>
              </w:rPr>
              <w:t>-русский перевод</w:t>
            </w:r>
          </w:p>
        </w:tc>
        <w:tc>
          <w:tcPr>
            <w:tcW w:w="2551" w:type="dxa"/>
          </w:tcPr>
          <w:p w:rsidR="000C0CEB" w:rsidRPr="00A5325A" w:rsidRDefault="000C0CEB" w:rsidP="004F4B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325A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342" w:type="dxa"/>
          </w:tcPr>
          <w:p w:rsidR="000C0CEB" w:rsidRPr="00A5325A" w:rsidRDefault="000C0CEB" w:rsidP="004F4B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325A">
              <w:rPr>
                <w:rFonts w:ascii="Times New Roman" w:hAnsi="Times New Roman" w:cs="Times New Roman"/>
                <w:b/>
                <w:sz w:val="28"/>
                <w:szCs w:val="28"/>
              </w:rPr>
              <w:t>Среднее</w:t>
            </w:r>
          </w:p>
        </w:tc>
      </w:tr>
      <w:tr w:rsidR="000C0CEB" w:rsidRPr="00A5325A" w:rsidTr="004F4B3F">
        <w:tc>
          <w:tcPr>
            <w:tcW w:w="4390" w:type="dxa"/>
          </w:tcPr>
          <w:p w:rsidR="000C0CEB" w:rsidRPr="00A5325A" w:rsidRDefault="000C0CEB" w:rsidP="004F4B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25A">
              <w:rPr>
                <w:rFonts w:ascii="Times New Roman" w:hAnsi="Times New Roman" w:cs="Times New Roman"/>
                <w:sz w:val="28"/>
                <w:szCs w:val="28"/>
              </w:rPr>
              <w:t>Предобработка</w:t>
            </w:r>
          </w:p>
        </w:tc>
        <w:tc>
          <w:tcPr>
            <w:tcW w:w="2551" w:type="dxa"/>
          </w:tcPr>
          <w:p w:rsidR="000C0CEB" w:rsidRPr="000C0CEB" w:rsidRDefault="000C0CEB" w:rsidP="000C0C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0CEB">
              <w:rPr>
                <w:rFonts w:ascii="Times New Roman" w:hAnsi="Times New Roman" w:cs="Times New Roman"/>
                <w:sz w:val="28"/>
                <w:szCs w:val="28"/>
              </w:rPr>
              <w:t xml:space="preserve">1,04 </w:t>
            </w:r>
            <w:proofErr w:type="spellStart"/>
            <w:r w:rsidRPr="000C0CEB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42" w:type="dxa"/>
          </w:tcPr>
          <w:p w:rsidR="000C0CEB" w:rsidRPr="000C0CEB" w:rsidRDefault="000C0CEB" w:rsidP="000C0C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0CEB">
              <w:rPr>
                <w:rFonts w:ascii="Times New Roman" w:hAnsi="Times New Roman" w:cs="Times New Roman"/>
                <w:sz w:val="28"/>
                <w:szCs w:val="28"/>
              </w:rPr>
              <w:t xml:space="preserve">0,018 </w:t>
            </w:r>
            <w:proofErr w:type="spellStart"/>
            <w:r w:rsidRPr="000C0CEB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0C0CEB" w:rsidRPr="00A5325A" w:rsidTr="004F4B3F">
        <w:tc>
          <w:tcPr>
            <w:tcW w:w="4390" w:type="dxa"/>
          </w:tcPr>
          <w:p w:rsidR="000C0CEB" w:rsidRPr="00A5325A" w:rsidRDefault="000C0CEB" w:rsidP="004F4B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325A">
              <w:rPr>
                <w:rFonts w:ascii="Times New Roman" w:hAnsi="Times New Roman" w:cs="Times New Roman"/>
                <w:sz w:val="28"/>
                <w:szCs w:val="28"/>
              </w:rPr>
              <w:t>Токенизация</w:t>
            </w:r>
            <w:proofErr w:type="spellEnd"/>
          </w:p>
        </w:tc>
        <w:tc>
          <w:tcPr>
            <w:tcW w:w="2551" w:type="dxa"/>
          </w:tcPr>
          <w:p w:rsidR="000C0CEB" w:rsidRPr="000C0CEB" w:rsidRDefault="000C0CEB" w:rsidP="000C0C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0CEB">
              <w:rPr>
                <w:rFonts w:ascii="Times New Roman" w:hAnsi="Times New Roman" w:cs="Times New Roman"/>
                <w:sz w:val="28"/>
                <w:szCs w:val="28"/>
              </w:rPr>
              <w:t xml:space="preserve">19,51 </w:t>
            </w:r>
            <w:proofErr w:type="spellStart"/>
            <w:r w:rsidRPr="000C0CEB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42" w:type="dxa"/>
          </w:tcPr>
          <w:p w:rsidR="000C0CEB" w:rsidRPr="000C0CEB" w:rsidRDefault="000C0CEB" w:rsidP="000C0C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0CEB">
              <w:rPr>
                <w:rFonts w:ascii="Times New Roman" w:hAnsi="Times New Roman" w:cs="Times New Roman"/>
                <w:sz w:val="28"/>
                <w:szCs w:val="28"/>
              </w:rPr>
              <w:t xml:space="preserve">0,342 </w:t>
            </w:r>
            <w:proofErr w:type="spellStart"/>
            <w:r w:rsidRPr="000C0CEB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0C0CEB" w:rsidRPr="00A5325A" w:rsidTr="004F4B3F">
        <w:tc>
          <w:tcPr>
            <w:tcW w:w="4390" w:type="dxa"/>
          </w:tcPr>
          <w:p w:rsidR="000C0CEB" w:rsidRPr="00A5325A" w:rsidRDefault="000C0CEB" w:rsidP="004F4B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25A">
              <w:rPr>
                <w:rFonts w:ascii="Times New Roman" w:hAnsi="Times New Roman" w:cs="Times New Roman"/>
                <w:sz w:val="28"/>
                <w:szCs w:val="28"/>
              </w:rPr>
              <w:t>Вычисление вектора</w:t>
            </w:r>
          </w:p>
        </w:tc>
        <w:tc>
          <w:tcPr>
            <w:tcW w:w="2551" w:type="dxa"/>
          </w:tcPr>
          <w:p w:rsidR="000C0CEB" w:rsidRPr="000C0CEB" w:rsidRDefault="000C0CEB" w:rsidP="000C0C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CEB">
              <w:rPr>
                <w:rFonts w:ascii="Times New Roman" w:hAnsi="Times New Roman" w:cs="Times New Roman"/>
                <w:sz w:val="28"/>
                <w:szCs w:val="28"/>
              </w:rPr>
              <w:t xml:space="preserve">33238,76 </w:t>
            </w:r>
            <w:proofErr w:type="spellStart"/>
            <w:r w:rsidRPr="000C0CEB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42" w:type="dxa"/>
          </w:tcPr>
          <w:p w:rsidR="000C0CEB" w:rsidRPr="000C0CEB" w:rsidRDefault="000C0CEB" w:rsidP="000C0C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0CEB">
              <w:rPr>
                <w:rFonts w:ascii="Times New Roman" w:hAnsi="Times New Roman" w:cs="Times New Roman"/>
                <w:sz w:val="28"/>
                <w:szCs w:val="28"/>
              </w:rPr>
              <w:t xml:space="preserve">583,136 </w:t>
            </w:r>
            <w:proofErr w:type="spellStart"/>
            <w:r w:rsidRPr="000C0CEB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0C0CEB" w:rsidRPr="00A5325A" w:rsidTr="004F4B3F">
        <w:tc>
          <w:tcPr>
            <w:tcW w:w="4390" w:type="dxa"/>
          </w:tcPr>
          <w:p w:rsidR="000C0CEB" w:rsidRPr="00A5325A" w:rsidRDefault="000C0CEB" w:rsidP="004F4B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25A">
              <w:rPr>
                <w:rFonts w:ascii="Times New Roman" w:hAnsi="Times New Roman" w:cs="Times New Roman"/>
                <w:sz w:val="28"/>
                <w:szCs w:val="28"/>
              </w:rPr>
              <w:t>Декодирование</w:t>
            </w:r>
          </w:p>
        </w:tc>
        <w:tc>
          <w:tcPr>
            <w:tcW w:w="2551" w:type="dxa"/>
          </w:tcPr>
          <w:p w:rsidR="000C0CEB" w:rsidRPr="000C0CEB" w:rsidRDefault="000C0CEB" w:rsidP="000C0C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27,17</w:t>
            </w:r>
            <w:r w:rsidRPr="000C0C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C0CEB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342" w:type="dxa"/>
          </w:tcPr>
          <w:p w:rsidR="000C0CEB" w:rsidRPr="000C0CEB" w:rsidRDefault="000C0CEB" w:rsidP="000C0C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0CEB">
              <w:rPr>
                <w:rFonts w:ascii="Times New Roman" w:hAnsi="Times New Roman" w:cs="Times New Roman"/>
                <w:sz w:val="28"/>
                <w:szCs w:val="28"/>
              </w:rPr>
              <w:t xml:space="preserve">0,477 </w:t>
            </w:r>
            <w:proofErr w:type="spellStart"/>
            <w:r w:rsidRPr="000C0CEB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0C0CEB" w:rsidRPr="00A5325A" w:rsidTr="004F4B3F">
        <w:tc>
          <w:tcPr>
            <w:tcW w:w="4390" w:type="dxa"/>
          </w:tcPr>
          <w:p w:rsidR="000C0CEB" w:rsidRPr="00A5325A" w:rsidRDefault="000C0CEB" w:rsidP="004F4B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</w:t>
            </w:r>
          </w:p>
        </w:tc>
        <w:tc>
          <w:tcPr>
            <w:tcW w:w="2551" w:type="dxa"/>
          </w:tcPr>
          <w:p w:rsidR="000C0CEB" w:rsidRPr="000C0CEB" w:rsidRDefault="000C0CEB" w:rsidP="000C0C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42" w:type="dxa"/>
          </w:tcPr>
          <w:p w:rsidR="000C0CEB" w:rsidRPr="000C0CEB" w:rsidRDefault="000C0CEB" w:rsidP="000C0C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0CEB">
              <w:rPr>
                <w:rFonts w:ascii="Times New Roman" w:hAnsi="Times New Roman" w:cs="Times New Roman"/>
                <w:sz w:val="28"/>
                <w:szCs w:val="28"/>
              </w:rPr>
              <w:t>18,15 Мб</w:t>
            </w:r>
          </w:p>
        </w:tc>
      </w:tr>
    </w:tbl>
    <w:p w:rsidR="00A5325A" w:rsidRDefault="00A5325A" w:rsidP="00A5325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0C0CEB" w:rsidRPr="003D1063" w:rsidRDefault="000C0CEB" w:rsidP="0008114B">
      <w:pPr>
        <w:jc w:val="both"/>
        <w:rPr>
          <w:rFonts w:ascii="Times New Roman" w:hAnsi="Times New Roman" w:cs="Times New Roman"/>
          <w:sz w:val="28"/>
          <w:szCs w:val="28"/>
        </w:rPr>
      </w:pPr>
      <w:r w:rsidRPr="003D1063">
        <w:rPr>
          <w:rFonts w:ascii="Times New Roman" w:hAnsi="Times New Roman" w:cs="Times New Roman"/>
          <w:sz w:val="28"/>
          <w:szCs w:val="28"/>
        </w:rPr>
        <w:tab/>
        <w:t>Сравн</w:t>
      </w:r>
      <w:r w:rsidR="0008114B" w:rsidRPr="003D1063">
        <w:rPr>
          <w:rFonts w:ascii="Times New Roman" w:hAnsi="Times New Roman" w:cs="Times New Roman"/>
          <w:sz w:val="28"/>
          <w:szCs w:val="28"/>
        </w:rPr>
        <w:t>ить</w:t>
      </w:r>
      <w:r w:rsidRPr="003D1063">
        <w:rPr>
          <w:rFonts w:ascii="Times New Roman" w:hAnsi="Times New Roman" w:cs="Times New Roman"/>
          <w:sz w:val="28"/>
          <w:szCs w:val="28"/>
        </w:rPr>
        <w:t xml:space="preserve"> с работой </w:t>
      </w:r>
      <w:r w:rsidRPr="003D1063">
        <w:rPr>
          <w:rFonts w:ascii="Times New Roman" w:hAnsi="Times New Roman" w:cs="Times New Roman"/>
          <w:sz w:val="28"/>
          <w:szCs w:val="28"/>
          <w:lang w:val="en-US"/>
        </w:rPr>
        <w:t>Marian</w:t>
      </w:r>
      <w:r w:rsidR="0008114B" w:rsidRPr="003D1063">
        <w:rPr>
          <w:rFonts w:ascii="Times New Roman" w:hAnsi="Times New Roman" w:cs="Times New Roman"/>
          <w:sz w:val="28"/>
          <w:szCs w:val="28"/>
        </w:rPr>
        <w:t xml:space="preserve"> точно не получается, поскольку требуется сборка с реализацией функций по измерению каждого этапа</w:t>
      </w:r>
      <w:r w:rsidR="003D1063" w:rsidRPr="003D1063">
        <w:rPr>
          <w:rFonts w:ascii="Times New Roman" w:hAnsi="Times New Roman" w:cs="Times New Roman"/>
          <w:sz w:val="28"/>
          <w:szCs w:val="28"/>
        </w:rPr>
        <w:t>.</w:t>
      </w:r>
      <w:r w:rsidR="0008114B" w:rsidRPr="003D1063">
        <w:rPr>
          <w:rFonts w:ascii="Times New Roman" w:hAnsi="Times New Roman" w:cs="Times New Roman"/>
          <w:sz w:val="28"/>
          <w:szCs w:val="28"/>
        </w:rPr>
        <w:t xml:space="preserve"> Произвольн</w:t>
      </w:r>
      <w:r w:rsidR="003D1063" w:rsidRPr="003D1063">
        <w:rPr>
          <w:rFonts w:ascii="Times New Roman" w:hAnsi="Times New Roman" w:cs="Times New Roman"/>
          <w:sz w:val="28"/>
          <w:szCs w:val="28"/>
        </w:rPr>
        <w:t xml:space="preserve">ые замеры потребляемой памяти с момента запуска цикла перевода в </w:t>
      </w:r>
      <w:r w:rsidR="003D1063" w:rsidRPr="003D106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D1063" w:rsidRPr="003D1063">
        <w:rPr>
          <w:rFonts w:ascii="Times New Roman" w:hAnsi="Times New Roman" w:cs="Times New Roman"/>
          <w:sz w:val="28"/>
          <w:szCs w:val="28"/>
        </w:rPr>
        <w:t xml:space="preserve"> показали, что она колеблется от 20 до 60 Мб.</w:t>
      </w:r>
    </w:p>
    <w:p w:rsidR="00651D00" w:rsidRDefault="00651D00" w:rsidP="00A53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1D00" w:rsidRPr="0008114B" w:rsidRDefault="00651D00" w:rsidP="00C710E4">
      <w:pPr>
        <w:pStyle w:val="1"/>
      </w:pPr>
      <w:r w:rsidRPr="00651D00">
        <w:lastRenderedPageBreak/>
        <w:t>Список</w:t>
      </w:r>
      <w:r w:rsidRPr="0008114B">
        <w:t xml:space="preserve"> </w:t>
      </w:r>
      <w:r w:rsidRPr="00651D00">
        <w:t>использованных</w:t>
      </w:r>
      <w:r w:rsidRPr="0008114B">
        <w:t xml:space="preserve"> </w:t>
      </w:r>
      <w:r w:rsidRPr="00651D00">
        <w:t>источников</w:t>
      </w:r>
    </w:p>
    <w:p w:rsidR="00651D00" w:rsidRPr="0008114B" w:rsidRDefault="00651D00" w:rsidP="00651D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hyperlink r:id="rId27" w:history="1"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Marian: Fast Neural Machine Translation in C++ / Marcin Junczys-Dowmunt, Roman Grundkiewicz, Tomasz Dwojak et al. // Proceedings of ACL 2018, System Demonstrations. — Melbourne, Australia: Association for Computational Linguistics, 2018. — July. — Pp. 116–121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 http://www.aclweb.org/anthology/P18-4020.</w:t>
      </w:r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hyperlink r:id="rId28" w:history="1"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From Research to Production and Back: Ludicrously Fast Neural Machine Translation / Young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Jin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Kim, Marcin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Junczys-Dowmunt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, Hany Hassan et al. — 2019.</w:t>
        </w:r>
      </w:hyperlink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hyperlink r:id="rId29" w:history="1"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Molchanov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Alexander. PROMT Systems for WMT 2018 Shared Translation Task / Alexander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Molchanov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 — 2019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hyperlink r:id="rId30" w:history="1"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The AFRL IWSLT 2020 Systems: Work-From-Home Edition / Brian Ore, Eric Hansen, Tim Anderson, Jeremy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Gwinnup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 — 2020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hyperlink r:id="rId31" w:history="1"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Translating Between Morphologically Rich Languages: An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Arabicto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-Turkish Machine Translation System / ˙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Ilknur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Durgar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El-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Kahlout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Emre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Bekta¸s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Naime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¸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Seyma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Erdem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, Hamza Kaya. — 2019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1D00" w:rsidRP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hyperlink r:id="rId32" w:history="1"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Marian: Cost-effective High-Quality Neural Machine Translation in C++ / Marcin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Junczys-Dowmunt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Kenneth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Heafield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Hieu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 Hoang et al. — 2019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1D00" w:rsidRDefault="00651D00" w:rsidP="00651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D00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hyperlink r:id="rId33" w:history="1"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Tambouratzis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George. Alignment verification to improve NMT translation towards highly inflectional languages with limited resources / George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Tambouratzis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 xml:space="preserve">, Marina </w:t>
        </w:r>
        <w:proofErr w:type="spellStart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Vassiliou</w:t>
        </w:r>
        <w:proofErr w:type="spellEnd"/>
        <w:r w:rsidRPr="00A542D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 — 2021</w:t>
        </w:r>
      </w:hyperlink>
      <w:r w:rsidRPr="0065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82977" w:rsidRDefault="00282977" w:rsidP="002829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82977" w:rsidRPr="00282977" w:rsidRDefault="00282977" w:rsidP="002829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04C6" w:rsidRPr="00651D00" w:rsidRDefault="00BB04C6" w:rsidP="00C97F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B04C6" w:rsidRPr="00651D00" w:rsidSect="000964A3">
      <w:headerReference w:type="default" r:id="rId3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D99" w:rsidRDefault="00EE1D99" w:rsidP="000964A3">
      <w:pPr>
        <w:spacing w:after="0" w:line="240" w:lineRule="auto"/>
      </w:pPr>
      <w:r>
        <w:separator/>
      </w:r>
    </w:p>
  </w:endnote>
  <w:endnote w:type="continuationSeparator" w:id="0">
    <w:p w:rsidR="00EE1D99" w:rsidRDefault="00EE1D99" w:rsidP="00096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D99" w:rsidRDefault="00EE1D99" w:rsidP="000964A3">
      <w:pPr>
        <w:spacing w:after="0" w:line="240" w:lineRule="auto"/>
      </w:pPr>
      <w:r>
        <w:separator/>
      </w:r>
    </w:p>
  </w:footnote>
  <w:footnote w:type="continuationSeparator" w:id="0">
    <w:p w:rsidR="00EE1D99" w:rsidRDefault="00EE1D99" w:rsidP="00096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138621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250DF5" w:rsidRPr="000964A3" w:rsidRDefault="00250DF5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964A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964A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964A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379C4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0964A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50DF5" w:rsidRDefault="00250DF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2993"/>
    <w:multiLevelType w:val="hybridMultilevel"/>
    <w:tmpl w:val="6BE6B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5ED6"/>
    <w:multiLevelType w:val="hybridMultilevel"/>
    <w:tmpl w:val="97A2D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1238B"/>
    <w:multiLevelType w:val="hybridMultilevel"/>
    <w:tmpl w:val="7B7A8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37060"/>
    <w:multiLevelType w:val="hybridMultilevel"/>
    <w:tmpl w:val="DAB60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C71D1"/>
    <w:multiLevelType w:val="hybridMultilevel"/>
    <w:tmpl w:val="850CB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D3DDD"/>
    <w:multiLevelType w:val="hybridMultilevel"/>
    <w:tmpl w:val="31584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04085"/>
    <w:multiLevelType w:val="hybridMultilevel"/>
    <w:tmpl w:val="5E741BC0"/>
    <w:lvl w:ilvl="0" w:tplc="297A7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F858EE"/>
    <w:multiLevelType w:val="hybridMultilevel"/>
    <w:tmpl w:val="D5C0D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C2F40"/>
    <w:multiLevelType w:val="hybridMultilevel"/>
    <w:tmpl w:val="E2F0C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C6"/>
    <w:rsid w:val="00002354"/>
    <w:rsid w:val="00065393"/>
    <w:rsid w:val="0008114B"/>
    <w:rsid w:val="00085CCD"/>
    <w:rsid w:val="000964A3"/>
    <w:rsid w:val="000C0CEB"/>
    <w:rsid w:val="00176594"/>
    <w:rsid w:val="001C46FF"/>
    <w:rsid w:val="001E5CE5"/>
    <w:rsid w:val="00250DF5"/>
    <w:rsid w:val="00256218"/>
    <w:rsid w:val="00264474"/>
    <w:rsid w:val="00267D79"/>
    <w:rsid w:val="00282977"/>
    <w:rsid w:val="002A2010"/>
    <w:rsid w:val="002D4F98"/>
    <w:rsid w:val="002F4959"/>
    <w:rsid w:val="00360B39"/>
    <w:rsid w:val="003856A0"/>
    <w:rsid w:val="003B7C97"/>
    <w:rsid w:val="003D1063"/>
    <w:rsid w:val="003F6321"/>
    <w:rsid w:val="004956B0"/>
    <w:rsid w:val="004F3583"/>
    <w:rsid w:val="00507B90"/>
    <w:rsid w:val="00507DD8"/>
    <w:rsid w:val="00522380"/>
    <w:rsid w:val="0054731C"/>
    <w:rsid w:val="00572B55"/>
    <w:rsid w:val="005A4450"/>
    <w:rsid w:val="006173BC"/>
    <w:rsid w:val="006378BD"/>
    <w:rsid w:val="00651D00"/>
    <w:rsid w:val="006662C9"/>
    <w:rsid w:val="006B5511"/>
    <w:rsid w:val="00793255"/>
    <w:rsid w:val="00795B82"/>
    <w:rsid w:val="008C684D"/>
    <w:rsid w:val="008F02B5"/>
    <w:rsid w:val="009070D5"/>
    <w:rsid w:val="00911E8A"/>
    <w:rsid w:val="00917371"/>
    <w:rsid w:val="00994352"/>
    <w:rsid w:val="009B2858"/>
    <w:rsid w:val="009D525A"/>
    <w:rsid w:val="009E779C"/>
    <w:rsid w:val="00A5325A"/>
    <w:rsid w:val="00A53D12"/>
    <w:rsid w:val="00A542D7"/>
    <w:rsid w:val="00AA2345"/>
    <w:rsid w:val="00AF63CF"/>
    <w:rsid w:val="00B57118"/>
    <w:rsid w:val="00BA4AE5"/>
    <w:rsid w:val="00BB04C6"/>
    <w:rsid w:val="00BE56B0"/>
    <w:rsid w:val="00C063C0"/>
    <w:rsid w:val="00C379C4"/>
    <w:rsid w:val="00C44E3C"/>
    <w:rsid w:val="00C710E4"/>
    <w:rsid w:val="00C71740"/>
    <w:rsid w:val="00C97F05"/>
    <w:rsid w:val="00CC4005"/>
    <w:rsid w:val="00D13A51"/>
    <w:rsid w:val="00DD41F7"/>
    <w:rsid w:val="00E00BF8"/>
    <w:rsid w:val="00E8261C"/>
    <w:rsid w:val="00E97AAB"/>
    <w:rsid w:val="00EB67ED"/>
    <w:rsid w:val="00EE1D99"/>
    <w:rsid w:val="00F24E93"/>
    <w:rsid w:val="00F4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285A7"/>
  <w15:chartTrackingRefBased/>
  <w15:docId w15:val="{97FA04BA-2E19-4FFA-8BAA-C0832110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01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04C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B04C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51D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2010"/>
    <w:rPr>
      <w:rFonts w:ascii="Times New Roman" w:eastAsiaTheme="majorEastAsia" w:hAnsi="Times New Roman" w:cstheme="majorBidi"/>
      <w:b/>
      <w:sz w:val="28"/>
      <w:szCs w:val="32"/>
    </w:rPr>
  </w:style>
  <w:style w:type="table" w:styleId="a6">
    <w:name w:val="Table Grid"/>
    <w:basedOn w:val="a1"/>
    <w:uiPriority w:val="39"/>
    <w:rsid w:val="009B2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964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64A3"/>
  </w:style>
  <w:style w:type="paragraph" w:styleId="a9">
    <w:name w:val="footer"/>
    <w:basedOn w:val="a"/>
    <w:link w:val="aa"/>
    <w:uiPriority w:val="99"/>
    <w:unhideWhenUsed/>
    <w:rsid w:val="000964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6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1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transformers/" TargetMode="External"/><Relationship Id="rId13" Type="http://schemas.openxmlformats.org/officeDocument/2006/relationships/hyperlink" Target="https://huggingface.co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github.com/eleldar/Translator/raw/master/test_dataset/test_dataset.xlsx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pii/S2666651020300024" TargetMode="External"/><Relationship Id="rId17" Type="http://schemas.openxmlformats.org/officeDocument/2006/relationships/hyperlink" Target="https://object.pouta.csc.fi/Tatoeba-Challenge-v2021-08-07/ara-eng.tar" TargetMode="External"/><Relationship Id="rId25" Type="http://schemas.openxmlformats.org/officeDocument/2006/relationships/hyperlink" Target="http://10.7.102.48:8888/api/api/translation" TargetMode="External"/><Relationship Id="rId33" Type="http://schemas.openxmlformats.org/officeDocument/2006/relationships/hyperlink" Target="https://github.com/eleldar/Translator/blob/master/articles/2021eacl_main158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bject.pouta.csc.fi/Tatoeba-Challenge-v2021-08-07/ara-rus.tar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github.com/eleldar/Translator/blob/master/articles/w18_6420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pii/S2666651020300024" TargetMode="External"/><Relationship Id="rId24" Type="http://schemas.openxmlformats.org/officeDocument/2006/relationships/hyperlink" Target="http://10.7.102.48:8888/api/" TargetMode="External"/><Relationship Id="rId32" Type="http://schemas.openxmlformats.org/officeDocument/2006/relationships/hyperlink" Target="https://github.com/eleldar/Translator/blob/master/articles/w18_2716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bject.pouta.csc.fi/Tatoeba-Challenge-v2021-08-07/eng-rus.tar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github.com/eleldar/Translator/blob/master/articles/d19_5632.pd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eleldar/Translator/raw/master/test_dataset/test_dataset.xlsx" TargetMode="External"/><Relationship Id="rId19" Type="http://schemas.openxmlformats.org/officeDocument/2006/relationships/hyperlink" Target="https://numpy.org/doc/stable/reference/generated/numpy.memmap.html" TargetMode="External"/><Relationship Id="rId31" Type="http://schemas.openxmlformats.org/officeDocument/2006/relationships/hyperlink" Target="https://github.com/eleldar/Translator/blob/master/articles/w19_461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ggingface.co/" TargetMode="External"/><Relationship Id="rId14" Type="http://schemas.openxmlformats.org/officeDocument/2006/relationships/hyperlink" Target="https://github.com/eleldar/Translator/raw/master/table.xlsx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aclanthology.org/P18-4020.pdf" TargetMode="External"/><Relationship Id="rId30" Type="http://schemas.openxmlformats.org/officeDocument/2006/relationships/hyperlink" Target="https://github.com/eleldar/Translator/blob/master/articles/2020iwslt_111.pdf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A8839-2F46-414B-83B8-412BC4534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12</Pages>
  <Words>2349</Words>
  <Characters>13391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Boltachev Eldar</dc:creator>
  <cp:keywords/>
  <dc:description/>
  <cp:lastModifiedBy>Boltachev Eldar</cp:lastModifiedBy>
  <cp:revision>36</cp:revision>
  <dcterms:created xsi:type="dcterms:W3CDTF">2021-12-02T15:24:00Z</dcterms:created>
  <dcterms:modified xsi:type="dcterms:W3CDTF">2022-02-18T15:25:00Z</dcterms:modified>
</cp:coreProperties>
</file>