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spacing w:after="160" w:line="259" w:lineRule="auto"/>
        <w:contextualSpacing w:val="0"/>
        <w:jc w:val="center"/>
        <w:rPr>
          <w:rFonts w:ascii="Bree Serif" w:cs="Bree Serif" w:eastAsia="Bree Serif" w:hAnsi="Bree Serif"/>
          <w:b w:val="1"/>
          <w:sz w:val="36"/>
          <w:szCs w:val="36"/>
        </w:rPr>
      </w:pPr>
      <w:r w:rsidDel="00000000" w:rsidR="00000000" w:rsidRPr="00000000">
        <w:rPr>
          <w:rFonts w:ascii="Bree Serif" w:cs="Bree Serif" w:eastAsia="Bree Serif" w:hAnsi="Bree Serif"/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Bree Serif" w:cs="Bree Serif" w:eastAsia="Bree Serif" w:hAnsi="Bree Serif"/>
          <w:b w:val="1"/>
          <w:sz w:val="36"/>
          <w:szCs w:val="36"/>
        </w:rPr>
        <w:drawing>
          <wp:inline distB="114300" distT="114300" distL="114300" distR="114300">
            <wp:extent cx="3067050" cy="1359620"/>
            <wp:effectExtent b="0" l="0" r="0" t="0"/>
            <wp:docPr descr="logo-06.png" id="1" name="image3.png"/>
            <a:graphic>
              <a:graphicData uri="http://schemas.openxmlformats.org/drawingml/2006/picture">
                <pic:pic>
                  <pic:nvPicPr>
                    <pic:cNvPr descr="logo-06.png" id="0" name="image3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359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Bree Serif" w:cs="Bree Serif" w:eastAsia="Bree Serif" w:hAnsi="Bree Serif"/>
          <w:b w:val="1"/>
          <w:sz w:val="48"/>
          <w:szCs w:val="48"/>
          <w:u w:val="single"/>
        </w:rPr>
      </w:pPr>
      <w:r w:rsidDel="00000000" w:rsidR="00000000" w:rsidRPr="00000000">
        <w:rPr>
          <w:rFonts w:ascii="Bree Serif" w:cs="Bree Serif" w:eastAsia="Bree Serif" w:hAnsi="Bree Serif"/>
          <w:b w:val="1"/>
          <w:sz w:val="40"/>
          <w:szCs w:val="40"/>
          <w:u w:val="single"/>
          <w:rtl w:val="0"/>
        </w:rPr>
        <w:t xml:space="preserve">CONVOCATORIA HÉROES DIGITALES</w:t>
      </w:r>
      <w:r w:rsidDel="00000000" w:rsidR="00000000" w:rsidRPr="00000000">
        <w:rPr>
          <w:rFonts w:ascii="Bree Serif" w:cs="Bree Serif" w:eastAsia="Bree Serif" w:hAnsi="Bree Serif"/>
          <w:b w:val="1"/>
          <w:sz w:val="48"/>
          <w:szCs w:val="48"/>
          <w:u w:val="single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center"/>
        <w:rPr>
          <w:rFonts w:ascii="Bree Serif" w:cs="Bree Serif" w:eastAsia="Bree Serif" w:hAnsi="Bree Serif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40" w:lineRule="auto"/>
        <w:contextualSpacing w:val="0"/>
        <w:jc w:val="both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“Héroes Digitales”, el primer concurso de emprendimiento en base tecnológica dirigido a niños, niñas y adolescentes de 10 a 18 años que viven en las ciudades de La Paz y El Alto y se llevará a cabo del 30 de Octubre de 2017 al 14 de Abril de 2018. </w:t>
      </w:r>
    </w:p>
    <w:p w:rsidR="00000000" w:rsidDel="00000000" w:rsidP="00000000" w:rsidRDefault="00000000" w:rsidRPr="00000000">
      <w:pPr>
        <w:shd w:fill="ffffff" w:val="clear"/>
        <w:spacing w:line="240" w:lineRule="auto"/>
        <w:contextualSpacing w:val="0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Dado el carácter social del concurso Héroes Digitales, éste es 100% gratuito para los participantes. Los premios y costos del concurso son financiados gracias al apoyo de auspiciadores.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hd w:fill="ffffff" w:val="clear"/>
        <w:spacing w:line="240" w:lineRule="auto"/>
        <w:contextualSpacing w:val="0"/>
        <w:jc w:val="both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Bree Serif" w:cs="Bree Serif" w:eastAsia="Bree Serif" w:hAnsi="Bree Serif"/>
          <w:b w:val="1"/>
          <w:color w:val="ff3143"/>
          <w:sz w:val="32"/>
          <w:szCs w:val="32"/>
        </w:rPr>
      </w:pPr>
      <w:r w:rsidDel="00000000" w:rsidR="00000000" w:rsidRPr="00000000">
        <w:rPr>
          <w:rFonts w:ascii="Bree Serif" w:cs="Bree Serif" w:eastAsia="Bree Serif" w:hAnsi="Bree Serif"/>
          <w:b w:val="1"/>
          <w:color w:val="ff3143"/>
          <w:sz w:val="32"/>
          <w:szCs w:val="32"/>
          <w:rtl w:val="0"/>
        </w:rPr>
        <w:t xml:space="preserve">Objetivo 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contextualSpacing w:val="0"/>
        <w:jc w:val="both"/>
        <w:rPr>
          <w:rFonts w:ascii="Open Sans" w:cs="Open Sans" w:eastAsia="Open Sans" w:hAnsi="Open Sans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Incentivar el interés de niños, niñas y adolescentes de 10 a 18 años por la tecnología y el emprendimiento, a través de un concurso, que les brindará las herramientas y el conocimiento necesarios para crear una aplicación móvil que resuelva un problema social en su entorno, motivándolos a convertirse en futuros líderes y  emprendedores tecnológicos.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40" w:lineRule="auto"/>
        <w:contextualSpacing w:val="0"/>
        <w:jc w:val="both"/>
        <w:rPr>
          <w:rFonts w:ascii="Calibri" w:cs="Calibri" w:eastAsia="Calibri" w:hAnsi="Calibri"/>
          <w:b w:val="1"/>
          <w:color w:val="ff3143"/>
          <w:sz w:val="24"/>
          <w:szCs w:val="24"/>
          <w:highlight w:val="white"/>
        </w:rPr>
      </w:pPr>
      <w:r w:rsidDel="00000000" w:rsidR="00000000" w:rsidRPr="00000000">
        <w:rPr>
          <w:rFonts w:ascii="Bree Serif" w:cs="Bree Serif" w:eastAsia="Bree Serif" w:hAnsi="Bree Serif"/>
          <w:b w:val="1"/>
          <w:color w:val="ff3143"/>
          <w:sz w:val="32"/>
          <w:szCs w:val="32"/>
          <w:rtl w:val="0"/>
        </w:rPr>
        <w:t xml:space="preserve">Beneficiarios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contextualSpacing w:val="0"/>
        <w:jc w:val="both"/>
        <w:rPr>
          <w:rFonts w:ascii="Open Sans" w:cs="Open Sans" w:eastAsia="Open Sans" w:hAnsi="Open Sans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Estudiantes de las diferentes Unidades Educativas, Fiscales, Privadas y de Convenio de las ciudades de la Paz y El Alto, que tengan entre 10 a 18 años cumplidos hasta el 14 de Abril de 2018 (División Junior: 10 a 14 años y Senior: 15 a 18 años)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hd w:fill="ffffff" w:val="clear"/>
        <w:spacing w:line="240" w:lineRule="auto"/>
        <w:contextualSpacing w:val="0"/>
        <w:jc w:val="both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Bree Serif" w:cs="Bree Serif" w:eastAsia="Bree Serif" w:hAnsi="Bree Serif"/>
          <w:b w:val="1"/>
          <w:sz w:val="32"/>
          <w:szCs w:val="32"/>
        </w:rPr>
      </w:pPr>
      <w:r w:rsidDel="00000000" w:rsidR="00000000" w:rsidRPr="00000000">
        <w:rPr>
          <w:rFonts w:ascii="Bree Serif" w:cs="Bree Serif" w:eastAsia="Bree Serif" w:hAnsi="Bree Serif"/>
          <w:b w:val="1"/>
          <w:color w:val="ff3143"/>
          <w:sz w:val="32"/>
          <w:szCs w:val="32"/>
          <w:rtl w:val="0"/>
        </w:rPr>
        <w:t xml:space="preserve">Etapas: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160" w:line="240" w:lineRule="auto"/>
        <w:ind w:left="720" w:hanging="360"/>
        <w:contextualSpacing w:val="1"/>
        <w:jc w:val="both"/>
        <w:rPr>
          <w:rFonts w:ascii="Bree Serif" w:cs="Bree Serif" w:eastAsia="Bree Serif" w:hAnsi="Bree Serif"/>
          <w:b w:val="1"/>
          <w:sz w:val="24"/>
          <w:szCs w:val="24"/>
        </w:rPr>
      </w:pPr>
      <w:r w:rsidDel="00000000" w:rsidR="00000000" w:rsidRPr="00000000">
        <w:rPr>
          <w:rFonts w:ascii="Bree Serif" w:cs="Bree Serif" w:eastAsia="Bree Serif" w:hAnsi="Bree Serif"/>
          <w:b w:val="1"/>
          <w:sz w:val="24"/>
          <w:szCs w:val="24"/>
          <w:rtl w:val="0"/>
        </w:rPr>
        <w:t xml:space="preserve">Registro de Participantes/Mentores y Creación de Equipos </w:t>
      </w:r>
    </w:p>
    <w:p w:rsidR="00000000" w:rsidDel="00000000" w:rsidP="00000000" w:rsidRDefault="00000000" w:rsidRPr="00000000">
      <w:pPr>
        <w:spacing w:after="160" w:line="360" w:lineRule="auto"/>
        <w:ind w:left="720" w:firstLine="0"/>
        <w:contextualSpacing w:val="0"/>
        <w:jc w:val="both"/>
        <w:rPr>
          <w:rFonts w:ascii="Roboto" w:cs="Roboto" w:eastAsia="Roboto" w:hAnsi="Roboto"/>
          <w:b w:val="1"/>
          <w:i w:val="1"/>
          <w:color w:val="4a86e8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color w:val="4a86e8"/>
          <w:sz w:val="24"/>
          <w:szCs w:val="24"/>
          <w:rtl w:val="0"/>
        </w:rPr>
        <w:t xml:space="preserve">Del 30 de octubre de 2017 al 6 de Enero de 2018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160" w:line="259" w:lineRule="auto"/>
        <w:ind w:left="1440" w:hanging="360"/>
        <w:contextualSpacing w:val="1"/>
        <w:jc w:val="both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Podrán participar todos los estudiantes de las Unidades Educativas, Fiscales, Privadas y de Convenio de las ciudades de la Paz y El Alto, que tengan entre 10 a 18 años cumplidos hasta el 14 de Abril de 2018. 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160" w:line="259" w:lineRule="auto"/>
        <w:ind w:left="1440" w:hanging="360"/>
        <w:contextualSpacing w:val="1"/>
        <w:jc w:val="both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Para participar los estudiantes deberán registrarse en la plataforma de </w:t>
      </w:r>
      <w:hyperlink r:id="rId6">
        <w:r w:rsidDel="00000000" w:rsidR="00000000" w:rsidRPr="00000000">
          <w:rPr>
            <w:rFonts w:ascii="Open Sans" w:cs="Open Sans" w:eastAsia="Open Sans" w:hAnsi="Open Sans"/>
            <w:highlight w:val="white"/>
            <w:u w:val="single"/>
            <w:rtl w:val="0"/>
          </w:rPr>
          <w:t xml:space="preserve">www.heroesdigitales.org</w:t>
        </w:r>
      </w:hyperlink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 y crear un equipo hasta el 6 de Enero de 2018.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160" w:line="259" w:lineRule="auto"/>
        <w:ind w:left="1440" w:hanging="360"/>
        <w:contextualSpacing w:val="1"/>
        <w:jc w:val="both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Cada equipo debe tener mínimo 2 y máximo 4 estudiantes.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160" w:line="259" w:lineRule="auto"/>
        <w:ind w:left="1440" w:hanging="360"/>
        <w:contextualSpacing w:val="1"/>
        <w:jc w:val="both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Cada equipo debe tener 50% de participación de mujeres. 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160" w:line="259" w:lineRule="auto"/>
        <w:ind w:left="1440" w:hanging="360"/>
        <w:contextualSpacing w:val="1"/>
        <w:jc w:val="both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Cada equipo debe tener un mentor. El mentor  deberá ser mayor de 18 años, puede ser un familiar, profesor, amigo, un estudiante universitario o profesional. (No se requiere experiencia en tecnología). Si no tiene uno al momento de crear el equipo puede buscarlo en la plataforma. 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160" w:line="259" w:lineRule="auto"/>
        <w:ind w:left="1440" w:hanging="360"/>
        <w:contextualSpacing w:val="1"/>
        <w:jc w:val="both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El rol de los mentores es ayudar a sus equipos a resolver problemas, supervisando a los  estudiantes en el desarrollo de sus proyectos, el cumplimiento de la currícula dentro de la plataforma y trabajar de manera personal con estos.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160" w:line="259" w:lineRule="auto"/>
        <w:ind w:left="1440" w:hanging="360"/>
        <w:contextualSpacing w:val="1"/>
        <w:jc w:val="both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Los mentores deben dedicar 2 horas mínimo por semana a cada equipo a su cargo.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160" w:line="259" w:lineRule="auto"/>
        <w:ind w:left="1440" w:hanging="360"/>
        <w:contextualSpacing w:val="1"/>
        <w:jc w:val="both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Cada equipo debe ser registrado en una división y  todos los estudiantes del equipo deben cumplir la edad respectiva de la división: </w:t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160" w:line="259" w:lineRule="auto"/>
        <w:ind w:left="2160" w:hanging="360"/>
        <w:contextualSpacing w:val="1"/>
        <w:jc w:val="both"/>
        <w:rPr>
          <w:rFonts w:ascii="Open Sans" w:cs="Open Sans" w:eastAsia="Open Sans" w:hAnsi="Open Sans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ff3143"/>
          <w:sz w:val="24"/>
          <w:szCs w:val="24"/>
          <w:highlight w:val="white"/>
          <w:rtl w:val="0"/>
        </w:rPr>
        <w:t xml:space="preserve">JUNIOR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highlight w:val="white"/>
          <w:rtl w:val="0"/>
        </w:rPr>
        <w:t xml:space="preserve">(10 A 14 años de edad).</w:t>
      </w:r>
    </w:p>
    <w:p w:rsidR="00000000" w:rsidDel="00000000" w:rsidP="00000000" w:rsidRDefault="00000000" w:rsidRPr="00000000">
      <w:pPr>
        <w:numPr>
          <w:ilvl w:val="2"/>
          <w:numId w:val="3"/>
        </w:numPr>
        <w:spacing w:after="160" w:line="259" w:lineRule="auto"/>
        <w:ind w:left="2160" w:hanging="360"/>
        <w:contextualSpacing w:val="1"/>
        <w:jc w:val="both"/>
        <w:rPr>
          <w:rFonts w:ascii="Open Sans" w:cs="Open Sans" w:eastAsia="Open Sans" w:hAnsi="Open Sans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1"/>
          <w:i w:val="1"/>
          <w:color w:val="ff3143"/>
          <w:sz w:val="24"/>
          <w:szCs w:val="24"/>
          <w:highlight w:val="white"/>
          <w:rtl w:val="0"/>
        </w:rPr>
        <w:t xml:space="preserve">SENIOR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highlight w:val="white"/>
          <w:rtl w:val="0"/>
        </w:rPr>
        <w:t xml:space="preserve">(15 a 18 años de edad).</w:t>
      </w:r>
    </w:p>
    <w:p w:rsidR="00000000" w:rsidDel="00000000" w:rsidP="00000000" w:rsidRDefault="00000000" w:rsidRPr="00000000">
      <w:pPr>
        <w:spacing w:after="160" w:line="259" w:lineRule="auto"/>
        <w:contextualSpacing w:val="0"/>
        <w:jc w:val="both"/>
        <w:rPr>
          <w:rFonts w:ascii="Bree Serif" w:cs="Bree Serif" w:eastAsia="Bree Serif" w:hAnsi="Bree Serif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160" w:line="259" w:lineRule="auto"/>
        <w:ind w:left="720" w:hanging="360"/>
        <w:contextualSpacing w:val="1"/>
        <w:jc w:val="both"/>
        <w:rPr>
          <w:rFonts w:ascii="Bree Serif" w:cs="Bree Serif" w:eastAsia="Bree Serif" w:hAnsi="Bree Serif"/>
          <w:b w:val="1"/>
          <w:sz w:val="24"/>
          <w:szCs w:val="24"/>
        </w:rPr>
      </w:pPr>
      <w:r w:rsidDel="00000000" w:rsidR="00000000" w:rsidRPr="00000000">
        <w:rPr>
          <w:rFonts w:ascii="Bree Serif" w:cs="Bree Serif" w:eastAsia="Bree Serif" w:hAnsi="Bree Serif"/>
          <w:b w:val="1"/>
          <w:sz w:val="24"/>
          <w:szCs w:val="24"/>
          <w:rtl w:val="0"/>
        </w:rPr>
        <w:t xml:space="preserve">Inauguración del Concurso  -</w:t>
      </w:r>
      <w:r w:rsidDel="00000000" w:rsidR="00000000" w:rsidRPr="00000000">
        <w:rPr>
          <w:rFonts w:ascii="Bree Serif" w:cs="Bree Serif" w:eastAsia="Bree Serif" w:hAnsi="Bree Serif"/>
          <w:b w:val="1"/>
          <w:color w:val="4a86e8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4a86e8"/>
          <w:sz w:val="24"/>
          <w:szCs w:val="24"/>
          <w:rtl w:val="0"/>
        </w:rPr>
        <w:t xml:space="preserve">20 de Enero de 2018 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160" w:line="240" w:lineRule="auto"/>
        <w:ind w:left="1440" w:hanging="360"/>
        <w:contextualSpacing w:val="1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En este evento se dará la bienvenida a los equipos participantes: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160" w:line="240" w:lineRule="auto"/>
        <w:ind w:left="2160" w:hanging="360"/>
        <w:contextualSpacing w:val="1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Entrega de poleras y material de los auspiciadores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160" w:line="240" w:lineRule="auto"/>
        <w:ind w:left="2160" w:hanging="360"/>
        <w:contextualSpacing w:val="1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Se explicará en más detalle las etapas del concurso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160" w:line="240" w:lineRule="auto"/>
        <w:ind w:left="2160" w:hanging="360"/>
        <w:contextualSpacing w:val="1"/>
        <w:jc w:val="both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Se realizarán dinámicas entre equipos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after="160" w:line="240" w:lineRule="auto"/>
        <w:ind w:left="2160" w:hanging="360"/>
        <w:contextualSpacing w:val="1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Se darán charlas que brinden más información sobre las categorías del concurso. </w:t>
      </w:r>
    </w:p>
    <w:p w:rsidR="00000000" w:rsidDel="00000000" w:rsidP="00000000" w:rsidRDefault="00000000" w:rsidRPr="00000000">
      <w:pPr>
        <w:spacing w:after="160" w:line="240" w:lineRule="auto"/>
        <w:ind w:left="720" w:firstLine="720"/>
        <w:contextualSpacing w:val="0"/>
        <w:jc w:val="both"/>
        <w:rPr>
          <w:rFonts w:ascii="Bree Serif" w:cs="Bree Serif" w:eastAsia="Bree Serif" w:hAnsi="Bree Serif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Lugar:  Universidad Católica Boliviana, Paraninfo.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160" w:line="259" w:lineRule="auto"/>
        <w:ind w:left="720" w:hanging="360"/>
        <w:contextualSpacing w:val="1"/>
        <w:jc w:val="both"/>
        <w:rPr>
          <w:rFonts w:ascii="Bree Serif" w:cs="Bree Serif" w:eastAsia="Bree Serif" w:hAnsi="Bree Serif"/>
          <w:b w:val="1"/>
          <w:sz w:val="24"/>
          <w:szCs w:val="24"/>
        </w:rPr>
      </w:pPr>
      <w:r w:rsidDel="00000000" w:rsidR="00000000" w:rsidRPr="00000000">
        <w:rPr>
          <w:rFonts w:ascii="Bree Serif" w:cs="Bree Serif" w:eastAsia="Bree Serif" w:hAnsi="Bree Serif"/>
          <w:b w:val="1"/>
          <w:sz w:val="24"/>
          <w:szCs w:val="24"/>
          <w:rtl w:val="0"/>
        </w:rPr>
        <w:t xml:space="preserve">Capacitación y Eventos de Seguimiento - </w:t>
      </w: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4a86e8"/>
          <w:sz w:val="24"/>
          <w:szCs w:val="24"/>
          <w:rtl w:val="0"/>
        </w:rPr>
        <w:t xml:space="preserve">Enero a Abril </w:t>
      </w:r>
    </w:p>
    <w:p w:rsidR="00000000" w:rsidDel="00000000" w:rsidP="00000000" w:rsidRDefault="00000000" w:rsidRPr="00000000">
      <w:pPr>
        <w:numPr>
          <w:ilvl w:val="0"/>
          <w:numId w:val="4"/>
        </w:numPr>
        <w:shd w:fill="ffffff" w:val="clear"/>
        <w:spacing w:line="240" w:lineRule="auto"/>
        <w:ind w:left="1440" w:hanging="360"/>
        <w:contextualSpacing w:val="1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Los estudiantes deberán tomar 2 cursos gratuitos en la plataforma de educación en línea:</w:t>
      </w:r>
    </w:p>
    <w:p w:rsidR="00000000" w:rsidDel="00000000" w:rsidP="00000000" w:rsidRDefault="00000000" w:rsidRPr="00000000">
      <w:pPr>
        <w:numPr>
          <w:ilvl w:val="1"/>
          <w:numId w:val="4"/>
        </w:numPr>
        <w:shd w:fill="ffffff" w:val="clear"/>
        <w:spacing w:line="240" w:lineRule="auto"/>
        <w:ind w:left="2160" w:hanging="360"/>
        <w:contextualSpacing w:val="1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Curso de Emprendimiento para niños y jóvenes </w:t>
      </w:r>
    </w:p>
    <w:p w:rsidR="00000000" w:rsidDel="00000000" w:rsidP="00000000" w:rsidRDefault="00000000" w:rsidRPr="00000000">
      <w:pPr>
        <w:numPr>
          <w:ilvl w:val="1"/>
          <w:numId w:val="4"/>
        </w:numPr>
        <w:shd w:fill="ffffff" w:val="clear"/>
        <w:spacing w:line="240" w:lineRule="auto"/>
        <w:ind w:left="2160" w:hanging="360"/>
        <w:contextualSpacing w:val="1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Curso de desarrollo de aplicaciones Android con AppInventor. </w:t>
      </w:r>
    </w:p>
    <w:p w:rsidR="00000000" w:rsidDel="00000000" w:rsidP="00000000" w:rsidRDefault="00000000" w:rsidRPr="00000000">
      <w:pPr>
        <w:numPr>
          <w:ilvl w:val="0"/>
          <w:numId w:val="4"/>
        </w:numPr>
        <w:shd w:fill="ffffff" w:val="clear"/>
        <w:spacing w:line="240" w:lineRule="auto"/>
        <w:ind w:left="1440" w:hanging="360"/>
        <w:contextualSpacing w:val="1"/>
        <w:jc w:val="both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Durante la primera semana de capacitación los estudiantes deberán elegir un problema a resolver dentro de las 3 categorías del concurso:</w:t>
      </w:r>
    </w:p>
    <w:p w:rsidR="00000000" w:rsidDel="00000000" w:rsidP="00000000" w:rsidRDefault="00000000" w:rsidRPr="00000000">
      <w:pPr>
        <w:numPr>
          <w:ilvl w:val="1"/>
          <w:numId w:val="4"/>
        </w:numPr>
        <w:shd w:fill="ffffff" w:val="clear"/>
        <w:spacing w:line="240" w:lineRule="auto"/>
        <w:ind w:left="2160" w:hanging="360"/>
        <w:contextualSpacing w:val="1"/>
        <w:jc w:val="both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Educación</w:t>
      </w:r>
    </w:p>
    <w:p w:rsidR="00000000" w:rsidDel="00000000" w:rsidP="00000000" w:rsidRDefault="00000000" w:rsidRPr="00000000">
      <w:pPr>
        <w:numPr>
          <w:ilvl w:val="1"/>
          <w:numId w:val="4"/>
        </w:numPr>
        <w:shd w:fill="ffffff" w:val="clear"/>
        <w:spacing w:line="240" w:lineRule="auto"/>
        <w:ind w:left="2160" w:hanging="360"/>
        <w:contextualSpacing w:val="1"/>
        <w:jc w:val="both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Protección para la niñez</w:t>
      </w:r>
    </w:p>
    <w:p w:rsidR="00000000" w:rsidDel="00000000" w:rsidP="00000000" w:rsidRDefault="00000000" w:rsidRPr="00000000">
      <w:pPr>
        <w:numPr>
          <w:ilvl w:val="1"/>
          <w:numId w:val="4"/>
        </w:numPr>
        <w:shd w:fill="ffffff" w:val="clear"/>
        <w:spacing w:line="240" w:lineRule="auto"/>
        <w:ind w:left="2160" w:hanging="360"/>
        <w:contextualSpacing w:val="1"/>
        <w:jc w:val="both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Salud y bienestar</w:t>
      </w:r>
    </w:p>
    <w:p w:rsidR="00000000" w:rsidDel="00000000" w:rsidP="00000000" w:rsidRDefault="00000000" w:rsidRPr="00000000">
      <w:pPr>
        <w:numPr>
          <w:ilvl w:val="0"/>
          <w:numId w:val="4"/>
        </w:numPr>
        <w:shd w:fill="ffffff" w:val="clear"/>
        <w:spacing w:line="240" w:lineRule="auto"/>
        <w:ind w:left="1440" w:hanging="360"/>
        <w:contextualSpacing w:val="1"/>
        <w:jc w:val="both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En la plataforma se asignan misiones (tareas) que los equipos deberán realizar y presentar en los eventos de seguimiento.</w:t>
      </w:r>
    </w:p>
    <w:p w:rsidR="00000000" w:rsidDel="00000000" w:rsidP="00000000" w:rsidRDefault="00000000" w:rsidRPr="00000000">
      <w:pPr>
        <w:numPr>
          <w:ilvl w:val="0"/>
          <w:numId w:val="4"/>
        </w:numPr>
        <w:shd w:fill="ffffff" w:val="clear"/>
        <w:spacing w:line="240" w:lineRule="auto"/>
        <w:ind w:left="1440" w:hanging="360"/>
        <w:contextualSpacing w:val="1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Durante el periodo de capacitación, se llevarán a cabo 3 eventos de seguimiento. En función a la cantidad de participantes estos eventos se realizarán en uno o más puntos de la ciudad,:</w:t>
      </w:r>
    </w:p>
    <w:p w:rsidR="00000000" w:rsidDel="00000000" w:rsidP="00000000" w:rsidRDefault="00000000" w:rsidRPr="00000000">
      <w:pPr>
        <w:numPr>
          <w:ilvl w:val="1"/>
          <w:numId w:val="4"/>
        </w:numPr>
        <w:shd w:fill="ffffff" w:val="clear"/>
        <w:spacing w:line="240" w:lineRule="auto"/>
        <w:ind w:left="2160" w:hanging="360"/>
        <w:contextualSpacing w:val="1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UMSA Universidad Mayor de San Andrés (zona central)</w:t>
      </w:r>
    </w:p>
    <w:p w:rsidR="00000000" w:rsidDel="00000000" w:rsidP="00000000" w:rsidRDefault="00000000" w:rsidRPr="00000000">
      <w:pPr>
        <w:numPr>
          <w:ilvl w:val="1"/>
          <w:numId w:val="4"/>
        </w:numPr>
        <w:shd w:fill="ffffff" w:val="clear"/>
        <w:spacing w:line="240" w:lineRule="auto"/>
        <w:ind w:left="2160" w:hanging="360"/>
        <w:contextualSpacing w:val="1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UCB Universidad Católica Boliviana  (zona sur)</w:t>
      </w:r>
    </w:p>
    <w:p w:rsidR="00000000" w:rsidDel="00000000" w:rsidP="00000000" w:rsidRDefault="00000000" w:rsidRPr="00000000">
      <w:pPr>
        <w:numPr>
          <w:ilvl w:val="1"/>
          <w:numId w:val="4"/>
        </w:numPr>
        <w:shd w:fill="ffffff" w:val="clear"/>
        <w:spacing w:line="240" w:lineRule="auto"/>
        <w:ind w:left="2160" w:hanging="360"/>
        <w:contextualSpacing w:val="1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GAMEA gobierno Autónomo Municipal de El Alto (El Alto)</w:t>
      </w:r>
    </w:p>
    <w:p w:rsidR="00000000" w:rsidDel="00000000" w:rsidP="00000000" w:rsidRDefault="00000000" w:rsidRPr="00000000">
      <w:pPr>
        <w:numPr>
          <w:ilvl w:val="0"/>
          <w:numId w:val="4"/>
        </w:numPr>
        <w:shd w:fill="ffffff" w:val="clear"/>
        <w:spacing w:line="240" w:lineRule="auto"/>
        <w:ind w:left="1440" w:hanging="360"/>
        <w:contextualSpacing w:val="1"/>
        <w:jc w:val="both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Las fechas de los eventos de seguimiento son:</w:t>
      </w:r>
    </w:p>
    <w:p w:rsidR="00000000" w:rsidDel="00000000" w:rsidP="00000000" w:rsidRDefault="00000000" w:rsidRPr="00000000">
      <w:pPr>
        <w:numPr>
          <w:ilvl w:val="1"/>
          <w:numId w:val="4"/>
        </w:numPr>
        <w:spacing w:line="259" w:lineRule="auto"/>
        <w:ind w:left="2160" w:hanging="360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CHECKPOINT 1:  </w:t>
      </w:r>
      <w:r w:rsidDel="00000000" w:rsidR="00000000" w:rsidRPr="00000000">
        <w:rPr>
          <w:rFonts w:ascii="Open Sans" w:cs="Open Sans" w:eastAsia="Open Sans" w:hAnsi="Open Sans"/>
          <w:sz w:val="20"/>
          <w:szCs w:val="20"/>
          <w:highlight w:val="white"/>
          <w:rtl w:val="0"/>
        </w:rPr>
        <w:t xml:space="preserve">17 de Febrero 2018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4"/>
        </w:numPr>
        <w:spacing w:line="259" w:lineRule="auto"/>
        <w:ind w:left="2160" w:hanging="360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CHECKPOINT 2:  </w:t>
      </w:r>
      <w:r w:rsidDel="00000000" w:rsidR="00000000" w:rsidRPr="00000000">
        <w:rPr>
          <w:rFonts w:ascii="Open Sans" w:cs="Open Sans" w:eastAsia="Open Sans" w:hAnsi="Open Sans"/>
          <w:sz w:val="20"/>
          <w:szCs w:val="20"/>
          <w:highlight w:val="white"/>
          <w:rtl w:val="0"/>
        </w:rPr>
        <w:t xml:space="preserve">10 de Marzo 2018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4"/>
        </w:numPr>
        <w:spacing w:line="259" w:lineRule="auto"/>
        <w:ind w:left="2160" w:hanging="360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CHECKPOINT 3:  </w:t>
      </w:r>
      <w:r w:rsidDel="00000000" w:rsidR="00000000" w:rsidRPr="00000000">
        <w:rPr>
          <w:rFonts w:ascii="Open Sans" w:cs="Open Sans" w:eastAsia="Open Sans" w:hAnsi="Open Sans"/>
          <w:sz w:val="20"/>
          <w:szCs w:val="20"/>
          <w:highlight w:val="white"/>
          <w:rtl w:val="0"/>
        </w:rPr>
        <w:t xml:space="preserve">31 de Marzo 2018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shd w:fill="ffffff" w:val="clear"/>
        <w:spacing w:line="240" w:lineRule="auto"/>
        <w:ind w:left="1440" w:hanging="360"/>
        <w:contextualSpacing w:val="1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En los eventos de seguimiento se brindará apoyo a los equipos y se otorgará un puntaje de 1 a 100 en función a las tareas realizadas y el avance de prototipo de la App. </w:t>
      </w:r>
    </w:p>
    <w:p w:rsidR="00000000" w:rsidDel="00000000" w:rsidP="00000000" w:rsidRDefault="00000000" w:rsidRPr="00000000">
      <w:pPr>
        <w:numPr>
          <w:ilvl w:val="0"/>
          <w:numId w:val="4"/>
        </w:numPr>
        <w:shd w:fill="ffffff" w:val="clear"/>
        <w:spacing w:line="240" w:lineRule="auto"/>
        <w:ind w:left="1440" w:hanging="360"/>
        <w:contextualSpacing w:val="1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Es obligatoria la asistencia de los equipos a los 3 eventos de seguimiento para ver el progreso de los proyectos y garantizar que son de su propia autoría.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hd w:fill="ffffff" w:val="clear"/>
        <w:spacing w:line="240" w:lineRule="auto"/>
        <w:contextualSpacing w:val="0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160" w:line="259" w:lineRule="auto"/>
        <w:ind w:left="720" w:hanging="360"/>
        <w:contextualSpacing w:val="1"/>
        <w:jc w:val="both"/>
        <w:rPr>
          <w:rFonts w:ascii="Bree Serif" w:cs="Bree Serif" w:eastAsia="Bree Serif" w:hAnsi="Bree Serif"/>
          <w:b w:val="1"/>
          <w:sz w:val="24"/>
          <w:szCs w:val="24"/>
        </w:rPr>
      </w:pPr>
      <w:r w:rsidDel="00000000" w:rsidR="00000000" w:rsidRPr="00000000">
        <w:rPr>
          <w:rFonts w:ascii="Bree Serif" w:cs="Bree Serif" w:eastAsia="Bree Serif" w:hAnsi="Bree Serif"/>
          <w:b w:val="1"/>
          <w:sz w:val="24"/>
          <w:szCs w:val="24"/>
          <w:rtl w:val="0"/>
        </w:rPr>
        <w:t xml:space="preserve"> Conclusión de Etapa de Capacitación: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 </w:t>
      </w:r>
      <w:r w:rsidDel="00000000" w:rsidR="00000000" w:rsidRPr="00000000">
        <w:rPr>
          <w:rFonts w:ascii="Roboto" w:cs="Roboto" w:eastAsia="Roboto" w:hAnsi="Roboto"/>
          <w:b w:val="1"/>
          <w:i w:val="1"/>
          <w:color w:val="4a86e8"/>
          <w:sz w:val="24"/>
          <w:szCs w:val="24"/>
          <w:rtl w:val="0"/>
        </w:rPr>
        <w:t xml:space="preserve">7 de abril 2018</w:t>
      </w:r>
    </w:p>
    <w:p w:rsidR="00000000" w:rsidDel="00000000" w:rsidP="00000000" w:rsidRDefault="00000000" w:rsidRPr="00000000">
      <w:pPr>
        <w:numPr>
          <w:ilvl w:val="1"/>
          <w:numId w:val="2"/>
        </w:numPr>
        <w:spacing w:line="240" w:lineRule="auto"/>
        <w:ind w:left="1440" w:hanging="360"/>
        <w:contextualSpacing w:val="1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Se entregará un certificado de participación a todos aquellos equipos que hayan terminado su capacitación online con éxito y además hayan entregado lo sgte:</w:t>
      </w:r>
    </w:p>
    <w:p w:rsidR="00000000" w:rsidDel="00000000" w:rsidP="00000000" w:rsidRDefault="00000000" w:rsidRPr="00000000">
      <w:pPr>
        <w:numPr>
          <w:ilvl w:val="2"/>
          <w:numId w:val="2"/>
        </w:numPr>
        <w:shd w:fill="ffffff" w:val="clear"/>
        <w:spacing w:line="240" w:lineRule="auto"/>
        <w:ind w:left="2160" w:hanging="360"/>
        <w:jc w:val="both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El prototipo de la app</w:t>
      </w:r>
    </w:p>
    <w:p w:rsidR="00000000" w:rsidDel="00000000" w:rsidP="00000000" w:rsidRDefault="00000000" w:rsidRPr="00000000">
      <w:pPr>
        <w:numPr>
          <w:ilvl w:val="2"/>
          <w:numId w:val="2"/>
        </w:numPr>
        <w:shd w:fill="ffffff" w:val="clear"/>
        <w:spacing w:line="240" w:lineRule="auto"/>
        <w:ind w:left="2160" w:hanging="360"/>
        <w:jc w:val="both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El modelo de negocios (sólo para la división Senior)</w:t>
      </w:r>
    </w:p>
    <w:p w:rsidR="00000000" w:rsidDel="00000000" w:rsidP="00000000" w:rsidRDefault="00000000" w:rsidRPr="00000000">
      <w:pPr>
        <w:numPr>
          <w:ilvl w:val="2"/>
          <w:numId w:val="2"/>
        </w:numPr>
        <w:shd w:fill="ffffff" w:val="clear"/>
        <w:spacing w:line="240" w:lineRule="auto"/>
        <w:ind w:left="2160" w:hanging="360"/>
        <w:jc w:val="both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Y un video donde explique la App</w:t>
      </w:r>
    </w:p>
    <w:p w:rsidR="00000000" w:rsidDel="00000000" w:rsidP="00000000" w:rsidRDefault="00000000" w:rsidRPr="00000000">
      <w:pPr>
        <w:numPr>
          <w:ilvl w:val="1"/>
          <w:numId w:val="2"/>
        </w:numPr>
        <w:shd w:fill="ffffff" w:val="clear"/>
        <w:spacing w:line="240" w:lineRule="auto"/>
        <w:ind w:left="1440" w:hanging="360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Los equipos que hayan cumplido con todos los requisitos mencionados además pasarán a la etapa de Clasificación</w:t>
      </w:r>
    </w:p>
    <w:p w:rsidR="00000000" w:rsidDel="00000000" w:rsidP="00000000" w:rsidRDefault="00000000" w:rsidRPr="00000000">
      <w:pPr>
        <w:shd w:fill="ffffff" w:val="clear"/>
        <w:spacing w:line="240" w:lineRule="auto"/>
        <w:ind w:left="720" w:firstLine="0"/>
        <w:contextualSpacing w:val="0"/>
        <w:jc w:val="both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240" w:lineRule="auto"/>
        <w:ind w:left="720" w:hanging="360"/>
        <w:contextualSpacing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Bree Serif" w:cs="Bree Serif" w:eastAsia="Bree Serif" w:hAnsi="Bree Serif"/>
          <w:b w:val="1"/>
          <w:sz w:val="24"/>
          <w:szCs w:val="24"/>
          <w:rtl w:val="0"/>
        </w:rPr>
        <w:t xml:space="preserve">Anuncio de equipos finalistas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- </w:t>
      </w:r>
      <w:r w:rsidDel="00000000" w:rsidR="00000000" w:rsidRPr="00000000">
        <w:rPr>
          <w:rFonts w:ascii="Roboto" w:cs="Roboto" w:eastAsia="Roboto" w:hAnsi="Roboto"/>
          <w:b w:val="1"/>
          <w:i w:val="1"/>
          <w:color w:val="4a86e8"/>
          <w:sz w:val="24"/>
          <w:szCs w:val="24"/>
          <w:rtl w:val="0"/>
        </w:rPr>
        <w:t xml:space="preserve">10 de abril 2018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left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Un grupo de jueces evaluará los proyectos de los equipos que hayan pasado a la etapa de Clasificación y seleccionará a 2 equipos finalistas por cada categoría.</w:t>
      </w:r>
    </w:p>
    <w:p w:rsidR="00000000" w:rsidDel="00000000" w:rsidP="00000000" w:rsidRDefault="00000000" w:rsidRPr="00000000">
      <w:pPr>
        <w:spacing w:line="240" w:lineRule="auto"/>
        <w:ind w:left="720" w:firstLine="0"/>
        <w:contextualSpacing w:val="0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240" w:lineRule="auto"/>
        <w:ind w:left="720" w:hanging="360"/>
        <w:contextualSpacing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Bree Serif" w:cs="Bree Serif" w:eastAsia="Bree Serif" w:hAnsi="Bree Serif"/>
          <w:b w:val="1"/>
          <w:sz w:val="24"/>
          <w:szCs w:val="24"/>
          <w:rtl w:val="0"/>
        </w:rPr>
        <w:t xml:space="preserve">Presentación Final y Premiación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-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4a86e8"/>
          <w:sz w:val="24"/>
          <w:szCs w:val="24"/>
          <w:rtl w:val="0"/>
        </w:rPr>
        <w:t xml:space="preserve"> 14 de abril 2018</w:t>
      </w:r>
    </w:p>
    <w:p w:rsidR="00000000" w:rsidDel="00000000" w:rsidP="00000000" w:rsidRDefault="00000000" w:rsidRPr="00000000">
      <w:pPr>
        <w:numPr>
          <w:ilvl w:val="1"/>
          <w:numId w:val="2"/>
        </w:numPr>
        <w:spacing w:line="240" w:lineRule="auto"/>
        <w:ind w:left="1440" w:hanging="360"/>
        <w:contextualSpacing w:val="1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Los equipos finalistas presentarán su proyecto en vivo ante los jueces en el evento Final llamado Final Pitch Competition y estos seleccionarán al ganador de cada categoría en ambas divisiones (Junior y Senior)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Bree Serif" w:cs="Bree Serif" w:eastAsia="Bree Serif" w:hAnsi="Bree Serif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Bree Serif" w:cs="Bree Serif" w:eastAsia="Bree Serif" w:hAnsi="Bree Serif"/>
          <w:b w:val="1"/>
          <w:color w:val="ff3143"/>
          <w:sz w:val="32"/>
          <w:szCs w:val="32"/>
        </w:rPr>
      </w:pPr>
      <w:r w:rsidDel="00000000" w:rsidR="00000000" w:rsidRPr="00000000">
        <w:rPr>
          <w:rFonts w:ascii="Bree Serif" w:cs="Bree Serif" w:eastAsia="Bree Serif" w:hAnsi="Bree Serif"/>
          <w:b w:val="1"/>
          <w:color w:val="ff3143"/>
          <w:sz w:val="32"/>
          <w:szCs w:val="32"/>
          <w:rtl w:val="0"/>
        </w:rPr>
        <w:t xml:space="preserve">Categorías: </w:t>
      </w:r>
    </w:p>
    <w:p w:rsidR="00000000" w:rsidDel="00000000" w:rsidP="00000000" w:rsidRDefault="00000000" w:rsidRPr="00000000">
      <w:pPr>
        <w:contextualSpacing w:val="0"/>
        <w:rPr>
          <w:rFonts w:ascii="Bree Serif" w:cs="Bree Serif" w:eastAsia="Bree Serif" w:hAnsi="Bree Serif"/>
          <w:b w:val="1"/>
          <w:color w:val="ff31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160" w:line="240" w:lineRule="auto"/>
        <w:ind w:left="720" w:hanging="360"/>
        <w:contextualSpacing w:val="1"/>
        <w:rPr>
          <w:rFonts w:ascii="Bree Serif" w:cs="Bree Serif" w:eastAsia="Bree Serif" w:hAnsi="Bree Serif"/>
          <w:b w:val="1"/>
          <w:sz w:val="26"/>
          <w:szCs w:val="26"/>
        </w:rPr>
      </w:pPr>
      <w:r w:rsidDel="00000000" w:rsidR="00000000" w:rsidRPr="00000000">
        <w:rPr>
          <w:rFonts w:ascii="Bree Serif" w:cs="Bree Serif" w:eastAsia="Bree Serif" w:hAnsi="Bree Serif"/>
          <w:b w:val="1"/>
          <w:sz w:val="28"/>
          <w:szCs w:val="28"/>
          <w:rtl w:val="0"/>
        </w:rPr>
        <w:t xml:space="preserve">Educación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ind w:left="720" w:firstLine="0"/>
        <w:contextualSpacing w:val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El objetivo de lograr una educación inclusiva y de calidad para todos se basa en la firme convicción de que la educación es uno de los motores más poderosos y probados para garantizar el desarrollo.</w:t>
      </w:r>
    </w:p>
    <w:p w:rsidR="00000000" w:rsidDel="00000000" w:rsidP="00000000" w:rsidRDefault="00000000" w:rsidRPr="00000000">
      <w:pPr>
        <w:spacing w:after="0" w:line="240" w:lineRule="auto"/>
        <w:ind w:left="720" w:firstLine="0"/>
        <w:contextualSpacing w:val="0"/>
        <w:jc w:val="both"/>
        <w:rPr>
          <w:rFonts w:ascii="Bree Serif" w:cs="Bree Serif" w:eastAsia="Bree Serif" w:hAnsi="Bree Serif"/>
          <w:b w:val="1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También aspira a proporcionar acceso igualitario a formación técnica asequible y eliminar las disparidades de género e ingresos, además de lograr el acceso universal a educación superior de calidad.</w:t>
      </w: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160" w:line="240" w:lineRule="auto"/>
        <w:ind w:left="720" w:hanging="360"/>
        <w:contextualSpacing w:val="1"/>
        <w:rPr>
          <w:rFonts w:ascii="Bree Serif" w:cs="Bree Serif" w:eastAsia="Bree Serif" w:hAnsi="Bree Serif"/>
          <w:b w:val="1"/>
          <w:sz w:val="28"/>
          <w:szCs w:val="28"/>
        </w:rPr>
      </w:pPr>
      <w:r w:rsidDel="00000000" w:rsidR="00000000" w:rsidRPr="00000000">
        <w:rPr>
          <w:rFonts w:ascii="Bree Serif" w:cs="Bree Serif" w:eastAsia="Bree Serif" w:hAnsi="Bree Serif"/>
          <w:b w:val="1"/>
          <w:sz w:val="28"/>
          <w:szCs w:val="28"/>
          <w:rtl w:val="0"/>
        </w:rPr>
        <w:t xml:space="preserve">Protección de la Niñez</w:t>
      </w:r>
    </w:p>
    <w:p w:rsidR="00000000" w:rsidDel="00000000" w:rsidP="00000000" w:rsidRDefault="00000000" w:rsidRPr="00000000">
      <w:pPr>
        <w:spacing w:after="160" w:line="240" w:lineRule="auto"/>
        <w:ind w:left="720" w:firstLine="0"/>
        <w:contextualSpacing w:val="0"/>
        <w:jc w:val="both"/>
        <w:rPr>
          <w:rFonts w:ascii="Bree Serif" w:cs="Bree Serif" w:eastAsia="Bree Serif" w:hAnsi="Bree Serif"/>
          <w:b w:val="1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El objetivo es reducir sustancialmente todas las formas de violencia y trabajar con los gobiernos y las comunidades para encontrar soluciones duraderas a los conflictos e inseguridad. El fortalecimiento del Estado de derecho y la promoción de los derechos humanos es fundamental en este proceso, así como la reducción de la trata y tráfico en niños y niñas.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160" w:line="240" w:lineRule="auto"/>
        <w:ind w:left="720" w:hanging="360"/>
        <w:contextualSpacing w:val="1"/>
        <w:rPr>
          <w:rFonts w:ascii="Bree Serif" w:cs="Bree Serif" w:eastAsia="Bree Serif" w:hAnsi="Bree Serif"/>
          <w:b w:val="1"/>
          <w:sz w:val="24"/>
          <w:szCs w:val="24"/>
        </w:rPr>
      </w:pPr>
      <w:r w:rsidDel="00000000" w:rsidR="00000000" w:rsidRPr="00000000">
        <w:rPr>
          <w:rFonts w:ascii="Bree Serif" w:cs="Bree Serif" w:eastAsia="Bree Serif" w:hAnsi="Bree Serif"/>
          <w:b w:val="1"/>
          <w:sz w:val="28"/>
          <w:szCs w:val="28"/>
          <w:rtl w:val="0"/>
        </w:rPr>
        <w:t xml:space="preserve">Salud y Bienestar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40" w:lineRule="auto"/>
        <w:ind w:left="720" w:firstLine="0"/>
        <w:contextualSpacing w:val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El objetivo es lograr una cobertura universal de salud y facilitar medicamentos y vacunas seguras y asequibles para todos. Se pueden evitar muertes con prevención y tratamiento, educación, campañas de vacunación y salud reproductiva y sexual. representando un audaz compromiso para poner fin a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las epidemias de SIDA, tuberculosis, malaria y otras enfermedades contagiosas.</w:t>
      </w:r>
    </w:p>
    <w:p w:rsidR="00000000" w:rsidDel="00000000" w:rsidP="00000000" w:rsidRDefault="00000000" w:rsidRPr="00000000">
      <w:pPr>
        <w:spacing w:after="160" w:line="240" w:lineRule="auto"/>
        <w:ind w:left="720" w:firstLine="0"/>
        <w:contextualSpacing w:val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60" w:line="240" w:lineRule="auto"/>
        <w:ind w:left="0" w:firstLine="0"/>
        <w:contextualSpacing w:val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Bree Serif" w:cs="Bree Serif" w:eastAsia="Bree Serif" w:hAnsi="Bree Serif"/>
          <w:b w:val="1"/>
          <w:color w:val="ff3143"/>
          <w:sz w:val="32"/>
          <w:szCs w:val="32"/>
        </w:rPr>
      </w:pPr>
      <w:r w:rsidDel="00000000" w:rsidR="00000000" w:rsidRPr="00000000">
        <w:rPr>
          <w:rFonts w:ascii="Bree Serif" w:cs="Bree Serif" w:eastAsia="Bree Serif" w:hAnsi="Bree Serif"/>
          <w:b w:val="1"/>
          <w:color w:val="ff3143"/>
          <w:sz w:val="32"/>
          <w:szCs w:val="32"/>
          <w:rtl w:val="0"/>
        </w:rPr>
        <w:t xml:space="preserve">Premios 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Se otorgará 6 premios de 450 USD (Cuatrocientos Dólares Americanos) a los ganadores en cada categoría y división como se detalla a continuación: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División Junior (10  a 14 años):</w:t>
      </w:r>
    </w:p>
    <w:p w:rsidR="00000000" w:rsidDel="00000000" w:rsidP="00000000" w:rsidRDefault="00000000" w:rsidRPr="00000000">
      <w:pPr>
        <w:numPr>
          <w:ilvl w:val="0"/>
          <w:numId w:val="6"/>
        </w:numPr>
        <w:shd w:fill="ffffff" w:val="clear"/>
        <w:spacing w:line="240" w:lineRule="auto"/>
        <w:ind w:left="720" w:hanging="360"/>
        <w:jc w:val="both"/>
        <w:rPr/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USD 450.- 1er puesto Categoría Educación.</w:t>
      </w:r>
    </w:p>
    <w:p w:rsidR="00000000" w:rsidDel="00000000" w:rsidP="00000000" w:rsidRDefault="00000000" w:rsidRPr="00000000">
      <w:pPr>
        <w:numPr>
          <w:ilvl w:val="0"/>
          <w:numId w:val="6"/>
        </w:numPr>
        <w:shd w:fill="ffffff" w:val="clear"/>
        <w:spacing w:line="240" w:lineRule="auto"/>
        <w:ind w:left="720" w:hanging="360"/>
        <w:jc w:val="both"/>
        <w:rPr/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USD 450.- 1er puesto Categoría Violencia contra la Niñez.</w:t>
      </w:r>
    </w:p>
    <w:p w:rsidR="00000000" w:rsidDel="00000000" w:rsidP="00000000" w:rsidRDefault="00000000" w:rsidRPr="00000000">
      <w:pPr>
        <w:numPr>
          <w:ilvl w:val="0"/>
          <w:numId w:val="6"/>
        </w:numPr>
        <w:shd w:fill="ffffff" w:val="clear"/>
        <w:spacing w:line="240" w:lineRule="auto"/>
        <w:ind w:left="720" w:hanging="360"/>
        <w:jc w:val="both"/>
        <w:rPr/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USD 450.- 1er puesto Categoría Salud y bienestar.</w:t>
      </w:r>
    </w:p>
    <w:p w:rsidR="00000000" w:rsidDel="00000000" w:rsidP="00000000" w:rsidRDefault="00000000" w:rsidRPr="00000000">
      <w:pPr>
        <w:shd w:fill="ffffff" w:val="clear"/>
        <w:spacing w:line="240" w:lineRule="auto"/>
        <w:contextualSpacing w:val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División Senior (15  a 18 años):</w:t>
      </w:r>
    </w:p>
    <w:p w:rsidR="00000000" w:rsidDel="00000000" w:rsidP="00000000" w:rsidRDefault="00000000" w:rsidRPr="00000000">
      <w:pPr>
        <w:numPr>
          <w:ilvl w:val="0"/>
          <w:numId w:val="6"/>
        </w:numPr>
        <w:shd w:fill="ffffff" w:val="clear"/>
        <w:spacing w:line="240" w:lineRule="auto"/>
        <w:ind w:left="720" w:hanging="360"/>
        <w:jc w:val="both"/>
        <w:rPr/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USD 450.- 1er puesto Categoría Educación.</w:t>
      </w:r>
    </w:p>
    <w:p w:rsidR="00000000" w:rsidDel="00000000" w:rsidP="00000000" w:rsidRDefault="00000000" w:rsidRPr="00000000">
      <w:pPr>
        <w:numPr>
          <w:ilvl w:val="0"/>
          <w:numId w:val="6"/>
        </w:numPr>
        <w:shd w:fill="ffffff" w:val="clear"/>
        <w:spacing w:line="240" w:lineRule="auto"/>
        <w:ind w:left="720" w:hanging="360"/>
        <w:jc w:val="both"/>
        <w:rPr/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USD 450.- 1er puesto Categoría Violencia contra la Niñez.</w:t>
      </w:r>
    </w:p>
    <w:p w:rsidR="00000000" w:rsidDel="00000000" w:rsidP="00000000" w:rsidRDefault="00000000" w:rsidRPr="00000000">
      <w:pPr>
        <w:numPr>
          <w:ilvl w:val="0"/>
          <w:numId w:val="6"/>
        </w:numPr>
        <w:shd w:fill="ffffff" w:val="clear"/>
        <w:spacing w:line="240" w:lineRule="auto"/>
        <w:ind w:left="720" w:hanging="360"/>
        <w:jc w:val="both"/>
        <w:rPr/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USD 450.- 1er puesto Categoría Salud y bienestar.</w:t>
      </w:r>
    </w:p>
    <w:p w:rsidR="00000000" w:rsidDel="00000000" w:rsidP="00000000" w:rsidRDefault="00000000" w:rsidRPr="00000000">
      <w:pPr>
        <w:shd w:fill="ffffff" w:val="clear"/>
        <w:spacing w:line="240" w:lineRule="auto"/>
        <w:contextualSpacing w:val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En caso de que alguna categoría no tenga equipos clasificados, es decir que no hayan cumplido con los requisitos del inciso 4 de la sección Etapas y Cronogramas, se declarará desierta y el premio de la categoría de será distribuido por igual entre las otras categorías.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Bree Serif" w:cs="Bree Serif" w:eastAsia="Bree Serif" w:hAnsi="Bree Serif"/>
          <w:b w:val="1"/>
          <w:color w:val="ff3143"/>
          <w:sz w:val="32"/>
          <w:szCs w:val="32"/>
        </w:rPr>
      </w:pPr>
      <w:r w:rsidDel="00000000" w:rsidR="00000000" w:rsidRPr="00000000">
        <w:rPr>
          <w:rFonts w:ascii="Bree Serif" w:cs="Bree Serif" w:eastAsia="Bree Serif" w:hAnsi="Bree Serif"/>
          <w:b w:val="1"/>
          <w:color w:val="ff3143"/>
          <w:sz w:val="32"/>
          <w:szCs w:val="32"/>
          <w:rtl w:val="0"/>
        </w:rPr>
        <w:t xml:space="preserve">Consideraciones generales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line="240" w:lineRule="auto"/>
        <w:ind w:left="720" w:hanging="360"/>
        <w:jc w:val="both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Todas las Apps deberán ser desarrolladas durante el concurso y ser de autoría original de los equipos.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line="240" w:lineRule="auto"/>
        <w:ind w:left="720" w:hanging="360"/>
        <w:jc w:val="both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Los participantes de la división Junior (10 a 14 años) deberán asistir a los eventos del concurso acompañados por un padre de familia o apoderado.</w:t>
      </w:r>
    </w:p>
    <w:p w:rsidR="00000000" w:rsidDel="00000000" w:rsidP="00000000" w:rsidRDefault="00000000" w:rsidRPr="00000000">
      <w:pPr>
        <w:contextualSpacing w:val="0"/>
        <w:rPr>
          <w:rFonts w:ascii="Bree Serif" w:cs="Bree Serif" w:eastAsia="Bree Serif" w:hAnsi="Bree Serif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Bree Serif" w:cs="Bree Serif" w:eastAsia="Bree Serif" w:hAnsi="Bree Serif"/>
          <w:b w:val="1"/>
          <w:color w:val="ff3143"/>
          <w:sz w:val="32"/>
          <w:szCs w:val="32"/>
        </w:rPr>
      </w:pPr>
      <w:r w:rsidDel="00000000" w:rsidR="00000000" w:rsidRPr="00000000">
        <w:rPr>
          <w:rFonts w:ascii="Bree Serif" w:cs="Bree Serif" w:eastAsia="Bree Serif" w:hAnsi="Bree Serif"/>
          <w:b w:val="1"/>
          <w:color w:val="ff3143"/>
          <w:sz w:val="32"/>
          <w:szCs w:val="32"/>
          <w:rtl w:val="0"/>
        </w:rPr>
        <w:t xml:space="preserve">Información de Contacto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Página Web:  </w:t>
      </w:r>
      <w:hyperlink r:id="rId7">
        <w:r w:rsidDel="00000000" w:rsidR="00000000" w:rsidRPr="00000000">
          <w:rPr>
            <w:rFonts w:ascii="Open Sans" w:cs="Open Sans" w:eastAsia="Open Sans" w:hAnsi="Open Sans"/>
            <w:highlight w:val="white"/>
            <w:u w:val="single"/>
            <w:rtl w:val="0"/>
          </w:rPr>
          <w:t xml:space="preserve">www.heroesdigitales.org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Email: </w:t>
      </w:r>
      <w:hyperlink r:id="rId8">
        <w:r w:rsidDel="00000000" w:rsidR="00000000" w:rsidRPr="00000000">
          <w:rPr>
            <w:rFonts w:ascii="Open Sans" w:cs="Open Sans" w:eastAsia="Open Sans" w:hAnsi="Open Sans"/>
            <w:highlight w:val="white"/>
            <w:u w:val="single"/>
            <w:rtl w:val="0"/>
          </w:rPr>
          <w:t xml:space="preserve">info@heroesdigitales.com</w:t>
        </w:r>
      </w:hyperlink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 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Celular o WhatsApp: 71566132 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Organizan: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left="0" w:firstLine="0"/>
        <w:contextualSpacing w:val="0"/>
        <w:rPr>
          <w:rFonts w:ascii="Open Sans" w:cs="Open Sans" w:eastAsia="Open Sans" w:hAnsi="Open Sans"/>
          <w:b w:val="1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1"/>
          <w:highlight w:val="white"/>
          <w:rtl w:val="0"/>
        </w:rPr>
        <w:t xml:space="preserve">Elemental </w:t>
      </w:r>
    </w:p>
    <w:p w:rsidR="00000000" w:rsidDel="00000000" w:rsidP="00000000" w:rsidRDefault="00000000" w:rsidRPr="00000000">
      <w:pPr>
        <w:spacing w:line="240" w:lineRule="auto"/>
        <w:ind w:left="0" w:firstLine="0"/>
        <w:contextualSpacing w:val="0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Av. 6 de Agosto, entre Pedro Salazar y Pinilla Edificio "EL CARMEN" #2549 Planta baja OF. 1 (Interna).</w:t>
      </w:r>
    </w:p>
    <w:p w:rsidR="00000000" w:rsidDel="00000000" w:rsidP="00000000" w:rsidRDefault="00000000" w:rsidRPr="00000000">
      <w:pPr>
        <w:spacing w:line="240" w:lineRule="auto"/>
        <w:ind w:left="0" w:firstLine="0"/>
        <w:contextualSpacing w:val="0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Email: </w:t>
      </w:r>
      <w:hyperlink r:id="rId9">
        <w:r w:rsidDel="00000000" w:rsidR="00000000" w:rsidRPr="00000000">
          <w:rPr>
            <w:rFonts w:ascii="Open Sans" w:cs="Open Sans" w:eastAsia="Open Sans" w:hAnsi="Open Sans"/>
            <w:highlight w:val="white"/>
            <w:u w:val="single"/>
            <w:rtl w:val="0"/>
          </w:rPr>
          <w:t xml:space="preserve">info@elementalschool.com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426"/>
        </w:tabs>
        <w:spacing w:line="240" w:lineRule="auto"/>
        <w:contextualSpacing w:val="0"/>
        <w:jc w:val="both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Celular: 71566132</w:t>
      </w:r>
    </w:p>
    <w:p w:rsidR="00000000" w:rsidDel="00000000" w:rsidP="00000000" w:rsidRDefault="00000000" w:rsidRPr="00000000">
      <w:pPr>
        <w:widowControl w:val="0"/>
        <w:tabs>
          <w:tab w:val="left" w:pos="426"/>
        </w:tabs>
        <w:spacing w:line="240" w:lineRule="auto"/>
        <w:contextualSpacing w:val="0"/>
        <w:jc w:val="both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left="0" w:firstLine="0"/>
        <w:contextualSpacing w:val="0"/>
        <w:rPr>
          <w:rFonts w:ascii="Open Sans" w:cs="Open Sans" w:eastAsia="Open Sans" w:hAnsi="Open Sans"/>
          <w:b w:val="1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1"/>
          <w:highlight w:val="white"/>
          <w:rtl w:val="0"/>
        </w:rPr>
        <w:t xml:space="preserve">Fundación IES</w:t>
      </w:r>
    </w:p>
    <w:p w:rsidR="00000000" w:rsidDel="00000000" w:rsidP="00000000" w:rsidRDefault="00000000" w:rsidRPr="00000000">
      <w:pPr>
        <w:widowControl w:val="0"/>
        <w:tabs>
          <w:tab w:val="left" w:pos="426"/>
        </w:tabs>
        <w:spacing w:line="240" w:lineRule="auto"/>
        <w:ind w:left="0" w:firstLine="0"/>
        <w:contextualSpacing w:val="0"/>
        <w:jc w:val="both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Zona Achumani calle 18 N° 16 </w:t>
      </w:r>
    </w:p>
    <w:p w:rsidR="00000000" w:rsidDel="00000000" w:rsidP="00000000" w:rsidRDefault="00000000" w:rsidRPr="00000000">
      <w:pPr>
        <w:widowControl w:val="0"/>
        <w:tabs>
          <w:tab w:val="left" w:pos="426"/>
        </w:tabs>
        <w:spacing w:line="240" w:lineRule="auto"/>
        <w:ind w:left="0" w:firstLine="0"/>
        <w:contextualSpacing w:val="0"/>
        <w:jc w:val="both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Email: </w:t>
      </w:r>
      <w:hyperlink r:id="rId10">
        <w:r w:rsidDel="00000000" w:rsidR="00000000" w:rsidRPr="00000000">
          <w:rPr>
            <w:rFonts w:ascii="Open Sans" w:cs="Open Sans" w:eastAsia="Open Sans" w:hAnsi="Open Sans"/>
            <w:highlight w:val="white"/>
            <w:u w:val="single"/>
            <w:rtl w:val="0"/>
          </w:rPr>
          <w:t xml:space="preserve">info@fundacionies.org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426"/>
        </w:tabs>
        <w:spacing w:line="240" w:lineRule="auto"/>
        <w:ind w:left="0" w:firstLine="0"/>
        <w:contextualSpacing w:val="0"/>
        <w:jc w:val="both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Teléfono:(591-2)2146857</w:t>
        <w:br w:type="textWrapping"/>
      </w:r>
    </w:p>
    <w:p w:rsidR="00000000" w:rsidDel="00000000" w:rsidP="00000000" w:rsidRDefault="00000000" w:rsidRPr="00000000">
      <w:pPr>
        <w:widowControl w:val="0"/>
        <w:tabs>
          <w:tab w:val="left" w:pos="426"/>
        </w:tabs>
        <w:spacing w:line="240" w:lineRule="auto"/>
        <w:ind w:left="0" w:firstLine="0"/>
        <w:contextualSpacing w:val="0"/>
        <w:jc w:val="both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left="0" w:firstLine="0"/>
        <w:contextualSpacing w:val="0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left="720" w:firstLine="0"/>
        <w:contextualSpacing w:val="0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   </w:t>
      </w:r>
      <w:r w:rsidDel="00000000" w:rsidR="00000000" w:rsidRPr="00000000">
        <w:rPr>
          <w:rFonts w:ascii="Open Sans" w:cs="Open Sans" w:eastAsia="Open Sans" w:hAnsi="Open Sans"/>
          <w:b w:val="1"/>
          <w:highlight w:val="white"/>
          <w:rtl w:val="0"/>
        </w:rPr>
        <w:t xml:space="preserve">                                    </w:t>
        <w:br w:type="textWrapping"/>
      </w: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                                          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Open Sans" w:cs="Open Sans" w:eastAsia="Open Sans" w:hAnsi="Open Sans"/>
          <w:highlight w:val="white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                              </w:t>
      </w:r>
      <w:r w:rsidDel="00000000" w:rsidR="00000000" w:rsidRPr="00000000">
        <w:rPr>
          <w:rtl w:val="0"/>
        </w:rPr>
      </w:r>
    </w:p>
    <w:sectPr>
      <w:footerReference r:id="rId11" w:type="default"/>
      <w:pgSz w:h="15840" w:w="12240"/>
      <w:pgMar w:bottom="873.0708661417325" w:top="873.0708661417325" w:left="873.0708661417325" w:right="873.0708661417325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alibri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  <w:font w:name="Bree Serif">
    <w:embedRegular w:fontKey="{00000000-0000-0000-0000-000000000000}" r:id="rId5" w:subsetted="0"/>
  </w:font>
  <w:font w:name="Open Sans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/>
      <w:drawing>
        <wp:inline distB="114300" distT="114300" distL="114300" distR="114300">
          <wp:extent cx="7630407" cy="862013"/>
          <wp:effectExtent b="0" l="0" r="0" t="0"/>
          <wp:docPr descr="papelmembretado-03.jpg" id="2" name="image4.png"/>
          <a:graphic>
            <a:graphicData uri="http://schemas.openxmlformats.org/drawingml/2006/picture">
              <pic:pic>
                <pic:nvPicPr>
                  <pic:cNvPr descr="papelmembretado-03.jpg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30407" cy="8620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footer" Target="footer1.xml"/><Relationship Id="rId10" Type="http://schemas.openxmlformats.org/officeDocument/2006/relationships/hyperlink" Target="mailto:info@fundacionies.org" TargetMode="External"/><Relationship Id="rId9" Type="http://schemas.openxmlformats.org/officeDocument/2006/relationships/hyperlink" Target="mailto:info@elementalschool.com" TargetMode="External"/><Relationship Id="rId5" Type="http://schemas.openxmlformats.org/officeDocument/2006/relationships/image" Target="media/image3.png"/><Relationship Id="rId6" Type="http://schemas.openxmlformats.org/officeDocument/2006/relationships/hyperlink" Target="http://www.heroesdigitales.org/participantes" TargetMode="External"/><Relationship Id="rId7" Type="http://schemas.openxmlformats.org/officeDocument/2006/relationships/hyperlink" Target="http://www.heroesdigitales.org/participantes" TargetMode="External"/><Relationship Id="rId8" Type="http://schemas.openxmlformats.org/officeDocument/2006/relationships/hyperlink" Target="mailto:info@heroesdigitales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-boldItalic.ttf"/><Relationship Id="rId5" Type="http://schemas.openxmlformats.org/officeDocument/2006/relationships/font" Target="fonts/BreeSerif-regular.ttf"/><Relationship Id="rId6" Type="http://schemas.openxmlformats.org/officeDocument/2006/relationships/font" Target="fonts/OpenSans-regular.ttf"/><Relationship Id="rId7" Type="http://schemas.openxmlformats.org/officeDocument/2006/relationships/font" Target="fonts/OpenSans-bold.ttf"/><Relationship Id="rId8" Type="http://schemas.openxmlformats.org/officeDocument/2006/relationships/font" Target="fonts/OpenSans-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