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335" w:rsidRPr="00C60335" w:rsidRDefault="00C60335" w:rsidP="00C6033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C60335" w:rsidRPr="00C60335" w:rsidRDefault="00C60335" w:rsidP="00C60335">
      <w:pPr>
        <w:widowControl w:val="0"/>
        <w:autoSpaceDE w:val="0"/>
        <w:autoSpaceDN w:val="0"/>
        <w:spacing w:before="92" w:after="0" w:line="276" w:lineRule="auto"/>
        <w:ind w:left="1264" w:right="922" w:firstLine="28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Ez időtől kezdve folyamatosan írogatott az Életképekbe és a Pesti Divatlapba. 1848-ban a Kisfaludy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Társaság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felvette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tagjai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közé.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Az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1848-49-es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forradalom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és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szabadságharc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alatt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nemzetőrként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részt </w:t>
      </w:r>
      <w:r w:rsidRPr="00C6033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vett</w:t>
      </w:r>
      <w:r w:rsidRPr="00C60335">
        <w:rPr>
          <w:rFonts w:ascii="Book Antiqua" w:eastAsia="Book Antiqua" w:hAnsi="Book Antiqua" w:cs="Book Antiqua"/>
          <w:color w:val="231F20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60335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szalontai</w:t>
      </w:r>
      <w:r w:rsidRPr="00C60335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századdal</w:t>
      </w:r>
      <w:r w:rsidRPr="00C60335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C60335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aradi</w:t>
      </w:r>
      <w:r w:rsidRPr="00C60335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várostrom</w:t>
      </w:r>
      <w:r w:rsidRPr="00C60335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körüli</w:t>
      </w:r>
      <w:r w:rsidRPr="00C60335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szolgálatban.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76" w:lineRule="auto"/>
        <w:ind w:left="1264" w:right="923" w:firstLine="28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A világosi fegyverletétel után egy ideig bujdosni kényszerült, majd közéleti szerepet nem vállalva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visszatért Szalontára.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76" w:lineRule="auto"/>
        <w:ind w:left="1264" w:right="922" w:firstLine="28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Az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1851.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év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második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felében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nagykőrösi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református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gimnáziumban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magyar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és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latin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nyelv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és irodalom</w:t>
      </w:r>
      <w:r w:rsidRPr="00C60335">
        <w:rPr>
          <w:rFonts w:ascii="Book Antiqua" w:eastAsia="Book Antiqua" w:hAnsi="Book Antiqua" w:cs="Book Antiqua"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tanárává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választották,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és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az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év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őszén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egész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családjával</w:t>
      </w:r>
      <w:r w:rsidRPr="00C60335">
        <w:rPr>
          <w:rFonts w:ascii="Book Antiqua" w:eastAsia="Book Antiqua" w:hAnsi="Book Antiqua" w:cs="Book Antiqua"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ide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is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költözött.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Ott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születtek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híres nagykőrösi balladái. (pl. </w:t>
      </w:r>
      <w:r w:rsidRPr="00C60335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A walesi bárdok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)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76" w:lineRule="auto"/>
        <w:ind w:left="1264" w:right="925" w:firstLine="28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1860-ban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Pestre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költözött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Kisfaludy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Társaság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igazgatójaként,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élete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irodalmi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közéleti</w:t>
      </w:r>
      <w:r w:rsidRPr="00C60335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tevékeny-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ségben telt.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61" w:lineRule="exact"/>
        <w:ind w:left="154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1865-ben</w:t>
      </w:r>
      <w:r w:rsidRPr="00C60335">
        <w:rPr>
          <w:rFonts w:ascii="Book Antiqua" w:eastAsia="Book Antiqua" w:hAnsi="Book Antiqua" w:cs="Book Antiqua"/>
          <w:color w:val="231F20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C60335">
        <w:rPr>
          <w:rFonts w:ascii="Book Antiqua" w:eastAsia="Book Antiqua" w:hAnsi="Book Antiqua" w:cs="Book Antiqua"/>
          <w:color w:val="231F20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Magyar</w:t>
      </w:r>
      <w:r w:rsidRPr="00C60335">
        <w:rPr>
          <w:rFonts w:ascii="Book Antiqua" w:eastAsia="Book Antiqua" w:hAnsi="Book Antiqua" w:cs="Book Antiqua"/>
          <w:color w:val="231F20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Tudományos</w:t>
      </w:r>
      <w:r w:rsidRPr="00C60335">
        <w:rPr>
          <w:rFonts w:ascii="Book Antiqua" w:eastAsia="Book Antiqua" w:hAnsi="Book Antiqua" w:cs="Book Antiqua"/>
          <w:color w:val="231F20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Akadémia</w:t>
      </w:r>
      <w:r w:rsidRPr="00C60335">
        <w:rPr>
          <w:rFonts w:ascii="Book Antiqua" w:eastAsia="Book Antiqua" w:hAnsi="Book Antiqua" w:cs="Book Antiqua"/>
          <w:color w:val="231F20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titkára</w:t>
      </w:r>
      <w:r w:rsidRPr="00C60335">
        <w:rPr>
          <w:rFonts w:ascii="Book Antiqua" w:eastAsia="Book Antiqua" w:hAnsi="Book Antiqua" w:cs="Book Antiqua"/>
          <w:color w:val="231F20"/>
          <w:spacing w:val="3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lett.</w:t>
      </w:r>
    </w:p>
    <w:p w:rsidR="00C60335" w:rsidRPr="00C60335" w:rsidRDefault="00C60335" w:rsidP="00C60335">
      <w:pPr>
        <w:widowControl w:val="0"/>
        <w:autoSpaceDE w:val="0"/>
        <w:autoSpaceDN w:val="0"/>
        <w:spacing w:before="38" w:after="0" w:line="276" w:lineRule="auto"/>
        <w:ind w:left="1264" w:right="923" w:firstLine="28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1877-ben visszavonult, kiköltözött a Margitszigetre, és az alkotásba menekült. 1882. október 22-én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halt</w:t>
      </w:r>
      <w:r w:rsidRPr="00C60335">
        <w:rPr>
          <w:rFonts w:ascii="Book Antiqua" w:eastAsia="Book Antiqua" w:hAnsi="Book Antiqua" w:cs="Book Antiqua"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meg,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Budapesten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Kerepesi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temetőben</w:t>
      </w:r>
      <w:r w:rsidRPr="00C60335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nyugszik.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C60335" w:rsidRPr="00C60335" w:rsidRDefault="00C60335" w:rsidP="00C60335">
      <w:pPr>
        <w:widowControl w:val="0"/>
        <w:autoSpaceDE w:val="0"/>
        <w:autoSpaceDN w:val="0"/>
        <w:spacing w:before="177" w:after="0" w:line="240" w:lineRule="auto"/>
        <w:ind w:left="3588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Arany</w:t>
      </w:r>
      <w:r w:rsidRPr="00C60335">
        <w:rPr>
          <w:rFonts w:ascii="Book Antiqua" w:eastAsia="Book Antiqua" w:hAnsi="Book Antiqua" w:cs="Book Antiqua"/>
          <w:b/>
          <w:color w:val="82421B"/>
          <w:spacing w:val="16"/>
          <w:kern w:val="0"/>
          <w:sz w:val="32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János:</w:t>
      </w:r>
      <w:r w:rsidRPr="00C60335">
        <w:rPr>
          <w:rFonts w:ascii="Book Antiqua" w:eastAsia="Book Antiqua" w:hAnsi="Book Antiqua" w:cs="Book Antiqua"/>
          <w:b/>
          <w:color w:val="82421B"/>
          <w:spacing w:val="16"/>
          <w:kern w:val="0"/>
          <w:sz w:val="32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b/>
          <w:i/>
          <w:color w:val="82421B"/>
          <w:spacing w:val="-4"/>
          <w:w w:val="90"/>
          <w:kern w:val="0"/>
          <w:sz w:val="32"/>
          <w:lang w:val="hu-HU"/>
          <w14:ligatures w14:val="none"/>
        </w:rPr>
        <w:t>Toldi</w:t>
      </w:r>
    </w:p>
    <w:p w:rsidR="00C60335" w:rsidRPr="00C60335" w:rsidRDefault="00C60335" w:rsidP="00C60335">
      <w:pPr>
        <w:widowControl w:val="0"/>
        <w:autoSpaceDE w:val="0"/>
        <w:autoSpaceDN w:val="0"/>
        <w:spacing w:before="309" w:after="0" w:line="276" w:lineRule="auto"/>
        <w:ind w:left="3248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„Mostan</w:t>
      </w:r>
      <w:r w:rsidRPr="00C6033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emlékezem</w:t>
      </w:r>
      <w:r w:rsidRPr="00C6033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C6033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elmult</w:t>
      </w:r>
      <w:r w:rsidRPr="00C6033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időkről,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C6033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elmult</w:t>
      </w:r>
      <w:r w:rsidRPr="00C6033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időkben</w:t>
      </w:r>
      <w:r w:rsidRPr="00C6033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</w:t>
      </w:r>
      <w:r w:rsidRPr="00C6033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Tholdi</w:t>
      </w:r>
      <w:r w:rsidRPr="00C6033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Miklósról...”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61" w:lineRule="exact"/>
        <w:ind w:left="64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:rsidR="00C60335" w:rsidRPr="00C60335" w:rsidRDefault="00C60335" w:rsidP="00C60335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C60335" w:rsidRPr="00C60335" w:rsidRDefault="00C60335" w:rsidP="00C60335">
      <w:pPr>
        <w:widowControl w:val="0"/>
        <w:autoSpaceDE w:val="0"/>
        <w:autoSpaceDN w:val="0"/>
        <w:spacing w:after="0" w:line="276" w:lineRule="auto"/>
        <w:ind w:left="3248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0912C4F" wp14:editId="6C5DB454">
            <wp:simplePos x="0" y="0"/>
            <wp:positionH relativeFrom="page">
              <wp:posOffset>5143859</wp:posOffset>
            </wp:positionH>
            <wp:positionV relativeFrom="paragraph">
              <wp:posOffset>381662</wp:posOffset>
            </wp:positionV>
            <wp:extent cx="1584178" cy="2875568"/>
            <wp:effectExtent l="0" t="0" r="0" b="0"/>
            <wp:wrapNone/>
            <wp:docPr id="137" name="image7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2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178" cy="287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Mint</w:t>
      </w:r>
      <w:r w:rsidRPr="00C6033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</w:t>
      </w:r>
      <w:r w:rsidRPr="00C6033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pásztortűz</w:t>
      </w:r>
      <w:r w:rsidRPr="00C6033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ég</w:t>
      </w:r>
      <w:r w:rsidRPr="00C6033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őszi</w:t>
      </w:r>
      <w:r w:rsidRPr="00C6033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éjszakákon,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Messziről lobogva tenger pusztaságon: Toldi Miklós képe úgy lobog fel nékem Majd</w:t>
      </w:r>
      <w:r w:rsidRPr="00C60335">
        <w:rPr>
          <w:rFonts w:ascii="Book Antiqua" w:eastAsia="Book Antiqua" w:hAnsi="Book Antiqua" w:cs="Book Antiqua"/>
          <w:color w:val="82421B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kilenc-tíz</w:t>
      </w:r>
      <w:r w:rsidRPr="00C60335">
        <w:rPr>
          <w:rFonts w:ascii="Book Antiqua" w:eastAsia="Book Antiqua" w:hAnsi="Book Antiqua" w:cs="Book Antiqua"/>
          <w:color w:val="82421B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ember-öltő</w:t>
      </w:r>
      <w:r w:rsidRPr="00C60335">
        <w:rPr>
          <w:rFonts w:ascii="Book Antiqua" w:eastAsia="Book Antiqua" w:hAnsi="Book Antiqua" w:cs="Book Antiqua"/>
          <w:color w:val="82421B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régiségben.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76" w:lineRule="auto"/>
        <w:ind w:left="3248" w:right="4136" w:firstLine="33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Rémlik, mintha látnám termetes növését, </w:t>
      </w:r>
      <w:r w:rsidRPr="00C6033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Pusztító</w:t>
      </w:r>
      <w:r w:rsidRPr="00C6033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csatában</w:t>
      </w:r>
      <w:r w:rsidRPr="00C6033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szálfa-öklelését,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76" w:lineRule="auto"/>
        <w:ind w:left="3248" w:right="47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Hallanám</w:t>
      </w:r>
      <w:r w:rsidRPr="00C60335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dübörgő</w:t>
      </w:r>
      <w:r w:rsidRPr="00C60335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hangjait</w:t>
      </w:r>
      <w:r w:rsidRPr="00C60335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szavának,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Kit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ma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képzelnétek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Isten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haragjának.</w:t>
      </w:r>
    </w:p>
    <w:p w:rsidR="00C60335" w:rsidRPr="00C60335" w:rsidRDefault="00C60335" w:rsidP="00C60335">
      <w:pPr>
        <w:widowControl w:val="0"/>
        <w:autoSpaceDE w:val="0"/>
        <w:autoSpaceDN w:val="0"/>
        <w:spacing w:before="199" w:after="0" w:line="276" w:lineRule="auto"/>
        <w:ind w:left="3248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Ez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volt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ám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ember,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kellett,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C6033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gáton,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C6033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terem</w:t>
      </w:r>
      <w:r w:rsidRPr="00C6033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ma</w:t>
      </w:r>
      <w:r w:rsidRPr="00C6033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párja</w:t>
      </w:r>
      <w:r w:rsidRPr="00C6033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hetedhét</w:t>
      </w:r>
      <w:r w:rsidRPr="00C6033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országon; </w:t>
      </w:r>
      <w:r w:rsidRPr="00C6033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most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feltámadna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eljőne</w:t>
      </w:r>
      <w:r w:rsidRPr="00C6033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közétek,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76" w:lineRule="auto"/>
        <w:ind w:left="3587" w:right="3815" w:hanging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 dolgát szemfényvesztésnek hinnétek. Hárman</w:t>
      </w:r>
      <w:r w:rsidRPr="00C6033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sem</w:t>
      </w:r>
      <w:r w:rsidRPr="00C6033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birnátok</w:t>
      </w:r>
      <w:r w:rsidRPr="00C6033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súlyos</w:t>
      </w:r>
      <w:r w:rsidRPr="00C6033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buzogányát,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76" w:lineRule="auto"/>
        <w:ind w:left="3248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6033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Parittyaköveit, öklelő kopjáját, </w:t>
      </w:r>
      <w:r w:rsidRPr="00C6033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Elhülnétek,</w:t>
      </w:r>
      <w:r w:rsidRPr="00C6033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látva</w:t>
      </w:r>
      <w:r w:rsidRPr="00C6033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rettenetes</w:t>
      </w:r>
      <w:r w:rsidRPr="00C6033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6033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pajzsát, </w:t>
      </w:r>
      <w:r w:rsidRPr="00C6033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És, kit a csizmáján viselt, sarkantyúját.</w:t>
      </w:r>
    </w:p>
    <w:p w:rsidR="00C60335" w:rsidRPr="00C60335" w:rsidRDefault="00C60335" w:rsidP="00C60335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C60335" w:rsidRPr="00C60335">
          <w:headerReference w:type="even" r:id="rId5"/>
          <w:headerReference w:type="default" r:id="rId6"/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C60335" w:rsidRDefault="00CC5912" w:rsidP="00C60335"/>
    <w:sectPr w:rsidR="00CC5912" w:rsidRPr="00C6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335" w:rsidRDefault="00C60335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A692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51ADFB" id="Rectangle 4" o:spid="_x0000_s1026" style="position:absolute;margin-left:0;margin-top:0;width:595.3pt;height:48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" fillcolor="#a6924d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1031875</wp:posOffset>
              </wp:positionH>
              <wp:positionV relativeFrom="page">
                <wp:posOffset>348615</wp:posOffset>
              </wp:positionV>
              <wp:extent cx="762000" cy="1816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335" w:rsidRDefault="00C60335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2"/>
                              <w:w w:val="90"/>
                              <w:sz w:val="20"/>
                            </w:rPr>
                            <w:t>MÚLTIDéZŐ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1.25pt;margin-top:27.45pt;width:60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" filled="f" stroked="f">
              <v:textbox inset="0,0,0,0">
                <w:txbxContent>
                  <w:p w:rsidR="00C60335" w:rsidRDefault="00C60335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w w:val="90"/>
                        <w:sz w:val="20"/>
                      </w:rPr>
                      <w:t>MÚLTIDéZŐ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335" w:rsidRDefault="00C60335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A692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0F70E" id="Rectangle 2" o:spid="_x0000_s1026" style="position:absolute;margin-left:0;margin-top:0;width:595.3pt;height:48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" fillcolor="#a6924d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4822825</wp:posOffset>
              </wp:positionH>
              <wp:positionV relativeFrom="page">
                <wp:posOffset>348615</wp:posOffset>
              </wp:positionV>
              <wp:extent cx="1706245" cy="1816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624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335" w:rsidRDefault="00C60335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90"/>
                              <w:sz w:val="20"/>
                            </w:rPr>
                            <w:t>AZ</w:t>
                          </w:r>
                          <w:r>
                            <w:rPr>
                              <w:b/>
                              <w:color w:val="FFFFFF"/>
                              <w:spacing w:val="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90"/>
                              <w:sz w:val="20"/>
                            </w:rPr>
                            <w:t>ELBESZéLŐ</w:t>
                          </w:r>
                          <w:r>
                            <w:rPr>
                              <w:b/>
                              <w:color w:val="FFFFFF"/>
                              <w:spacing w:val="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90"/>
                              <w:sz w:val="20"/>
                            </w:rPr>
                            <w:t>KÖLTEMéNY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79.75pt;margin-top:27.45pt;width:134.35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" filled="f" stroked="f">
              <v:textbox inset="0,0,0,0">
                <w:txbxContent>
                  <w:p w:rsidR="00C60335" w:rsidRDefault="00C60335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AZ</w:t>
                    </w:r>
                    <w:r>
                      <w:rPr>
                        <w:b/>
                        <w:color w:val="FFFFFF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ELBESZéLŐ</w:t>
                    </w:r>
                    <w:r>
                      <w:rPr>
                        <w:b/>
                        <w:color w:val="FFFFFF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90"/>
                        <w:sz w:val="20"/>
                      </w:rPr>
                      <w:t>KÖLTEMéNY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35"/>
    <w:rsid w:val="00817716"/>
    <w:rsid w:val="00923F2D"/>
    <w:rsid w:val="00C60335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8547C-521B-497D-857F-5F4A298C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603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0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