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7A3" w:rsidRPr="004677A3" w:rsidRDefault="004677A3" w:rsidP="004677A3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autoSpaceDE w:val="0"/>
        <w:autoSpaceDN w:val="0"/>
        <w:spacing w:after="0" w:line="240" w:lineRule="auto"/>
        <w:ind w:left="867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noProof/>
          <w:kern w:val="0"/>
          <w:sz w:val="20"/>
          <w:szCs w:val="21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1990725"/>
                <wp:effectExtent l="1270" t="127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990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77A3" w:rsidRDefault="004677A3" w:rsidP="004677A3">
                            <w:pPr>
                              <w:spacing w:before="68"/>
                              <w:ind w:left="453"/>
                              <w:rPr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1"/>
                              </w:rPr>
                              <w:t>Fűszerláz</w:t>
                            </w:r>
                          </w:p>
                          <w:p w:rsidR="004677A3" w:rsidRDefault="004677A3" w:rsidP="004677A3">
                            <w:pPr>
                              <w:pStyle w:val="BodyText"/>
                              <w:spacing w:before="42" w:line="276" w:lineRule="auto"/>
                              <w:ind w:left="113" w:right="110" w:firstLine="3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kereskedelem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révén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beáramló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fűszerekért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gazdag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nemesek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minden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pénzt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megadtak,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bősé-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ges,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eltúlzott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mértékben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használták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étkezések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során.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13-14.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században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valóságos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fűszerláz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tört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fűszer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fényűzés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hivalkodás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jele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lett.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legnépszerűbb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keleti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fűszerek: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fahéj,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szerecsendió, </w:t>
                            </w:r>
                            <w:r>
                              <w:rPr>
                                <w:color w:val="231F20"/>
                              </w:rPr>
                              <w:t>szegfűszeg, bors és a gyömbér volt.</w:t>
                            </w:r>
                          </w:p>
                          <w:p w:rsidR="004677A3" w:rsidRDefault="004677A3" w:rsidP="004677A3">
                            <w:pPr>
                              <w:pStyle w:val="BodyText"/>
                              <w:spacing w:line="276" w:lineRule="auto"/>
                              <w:ind w:left="113" w:right="111" w:firstLine="3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középkori lakomák végén szokássá vált, hogy asztali fűszert fogyasztottak, mely a következő aro-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más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fűszerekből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állt: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ánizs,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koriander,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gyömbér,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borókabogyó.</w:t>
                            </w:r>
                          </w:p>
                          <w:p w:rsidR="004677A3" w:rsidRDefault="004677A3" w:rsidP="004677A3">
                            <w:pPr>
                              <w:pStyle w:val="BodyText"/>
                              <w:spacing w:line="276" w:lineRule="auto"/>
                              <w:ind w:left="113" w:right="111" w:firstLine="34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bors magas értékét jelzi, hogy fizetni is lehetett vele. A fűszerek lopásáért, hamisításáért a legszi-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gorúbb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büntetéseket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rótták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ki,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sáfrány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hamisításáért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például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máglyahalál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volt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büntetés.</w:t>
                            </w:r>
                          </w:p>
                          <w:p w:rsidR="004677A3" w:rsidRDefault="004677A3" w:rsidP="004677A3">
                            <w:pPr>
                              <w:spacing w:line="261" w:lineRule="exact"/>
                              <w:ind w:left="3185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(</w:t>
                            </w:r>
                            <w:hyperlink r:id="rId5"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http://www.lettudatos.com/kozepkor-novenyi-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1"/>
                                </w:rPr>
                                <w:t>taplalkozasa.html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.75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" fillcolor="#bcdae7" stroked="f">
                <v:textbox inset="0,0,0,0">
                  <w:txbxContent>
                    <w:p w:rsidR="004677A3" w:rsidRDefault="004677A3" w:rsidP="004677A3">
                      <w:pPr>
                        <w:spacing w:before="68"/>
                        <w:ind w:left="453"/>
                        <w:rPr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spacing w:val="-2"/>
                          <w:sz w:val="21"/>
                        </w:rPr>
                        <w:t>Fűszerláz</w:t>
                      </w:r>
                    </w:p>
                    <w:p w:rsidR="004677A3" w:rsidRDefault="004677A3" w:rsidP="004677A3">
                      <w:pPr>
                        <w:pStyle w:val="BodyText"/>
                        <w:spacing w:before="42" w:line="276" w:lineRule="auto"/>
                        <w:ind w:left="113" w:right="110" w:firstLine="3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kereskedelem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révén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beáramló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fűszerekért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a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gazdag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nemesek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minden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pénzt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megadtak,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>és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bősé- </w:t>
                      </w:r>
                      <w:r>
                        <w:rPr>
                          <w:color w:val="231F20"/>
                          <w:spacing w:val="-4"/>
                        </w:rPr>
                        <w:t>ges,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eltúlzott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mértékben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használták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az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étkezések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során.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13-14.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században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valóságos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fűszerláz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tört </w:t>
                      </w:r>
                      <w:r>
                        <w:rPr>
                          <w:color w:val="231F20"/>
                          <w:spacing w:val="-6"/>
                        </w:rPr>
                        <w:t>ki,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fűszer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fényűzés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és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hivalkodás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jele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lett.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legnépszerűbb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keleti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fűszerek: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fahéj,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szerecsendió, </w:t>
                      </w:r>
                      <w:r>
                        <w:rPr>
                          <w:color w:val="231F20"/>
                        </w:rPr>
                        <w:t>szegfűszeg, bors és a gyömbér volt.</w:t>
                      </w:r>
                    </w:p>
                    <w:p w:rsidR="004677A3" w:rsidRDefault="004677A3" w:rsidP="004677A3">
                      <w:pPr>
                        <w:pStyle w:val="BodyText"/>
                        <w:spacing w:line="276" w:lineRule="auto"/>
                        <w:ind w:left="113" w:right="111" w:firstLine="3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középkori lakomák végén szokássá vált, hogy asztali fűszert fogyasztottak, mely a következő aro- </w:t>
                      </w:r>
                      <w:r>
                        <w:rPr>
                          <w:color w:val="231F20"/>
                          <w:spacing w:val="-2"/>
                        </w:rPr>
                        <w:t>más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fűszerekből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állt: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ánizs,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koriander,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gyömbér,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borókabogyó.</w:t>
                      </w:r>
                    </w:p>
                    <w:p w:rsidR="004677A3" w:rsidRDefault="004677A3" w:rsidP="004677A3">
                      <w:pPr>
                        <w:pStyle w:val="BodyText"/>
                        <w:spacing w:line="276" w:lineRule="auto"/>
                        <w:ind w:left="113" w:right="111" w:firstLine="34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bors magas értékét jelzi, hogy fizetni is lehetett vele. A fűszerek lopásáért, hamisításáért a legszi- </w:t>
                      </w:r>
                      <w:r>
                        <w:rPr>
                          <w:color w:val="231F20"/>
                          <w:spacing w:val="-2"/>
                        </w:rPr>
                        <w:t>gorúbb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büntetéseket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rótták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ki,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sáfrány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hamisításáért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például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máglyahalál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volt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büntetés.</w:t>
                      </w:r>
                    </w:p>
                    <w:p w:rsidR="004677A3" w:rsidRDefault="004677A3" w:rsidP="004677A3">
                      <w:pPr>
                        <w:spacing w:line="261" w:lineRule="exact"/>
                        <w:ind w:left="3185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(</w:t>
                      </w:r>
                      <w:hyperlink r:id="rId6">
                        <w:r>
                          <w:rPr>
                            <w:i/>
                            <w:color w:val="231F20"/>
                            <w:sz w:val="21"/>
                          </w:rPr>
                          <w:t>http://www.lettudatos.com/kozepkor-novenyi-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1"/>
                          </w:rPr>
                          <w:t>taplalkozasa.html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)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:rsidR="004677A3" w:rsidRPr="004677A3" w:rsidRDefault="004677A3" w:rsidP="004677A3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tömör,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áttekinthető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jegyzetet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alapján!</w:t>
      </w:r>
    </w:p>
    <w:p w:rsidR="004677A3" w:rsidRPr="004677A3" w:rsidRDefault="004677A3" w:rsidP="004677A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Gyűjts</w:t>
      </w:r>
      <w:r w:rsidRPr="004677A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Toldiban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megemlített</w:t>
      </w:r>
      <w:r w:rsidRPr="004677A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állatok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húsából</w:t>
      </w:r>
      <w:r w:rsidRPr="004677A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készíthető</w:t>
      </w:r>
      <w:r w:rsidRPr="004677A3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régi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ételneveket!</w:t>
      </w:r>
    </w:p>
    <w:p w:rsidR="004677A3" w:rsidRPr="004677A3" w:rsidRDefault="004677A3" w:rsidP="004677A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4677A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4677A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lakoma</w:t>
      </w:r>
      <w:r w:rsidRPr="004677A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étrendjét!</w:t>
      </w:r>
      <w:r w:rsidRPr="004677A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Vigyázz</w:t>
      </w:r>
      <w:r w:rsidRPr="004677A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korhűségre!</w:t>
      </w:r>
    </w:p>
    <w:p w:rsidR="004677A3" w:rsidRPr="004677A3" w:rsidRDefault="004677A3" w:rsidP="004677A3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egyik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fogás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receptjét,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használd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4677A3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találató</w:t>
      </w:r>
      <w:r w:rsidRPr="004677A3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információkat!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autoSpaceDE w:val="0"/>
        <w:autoSpaceDN w:val="0"/>
        <w:spacing w:before="1" w:after="0" w:line="240" w:lineRule="auto"/>
        <w:ind w:left="2672" w:right="3826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17"/>
      <w:r w:rsidRPr="004677A3">
        <w:rPr>
          <w:rFonts w:ascii="Book Antiqua" w:eastAsia="Book Antiqua" w:hAnsi="Book Antiqua" w:cs="Book Antiqua"/>
          <w:b/>
          <w:bCs/>
          <w:color w:val="82421B"/>
          <w:w w:val="90"/>
          <w:kern w:val="0"/>
          <w:sz w:val="32"/>
          <w:szCs w:val="32"/>
          <w:lang w:val="hu-HU"/>
          <w14:ligatures w14:val="none"/>
        </w:rPr>
        <w:t>Harmadik</w:t>
      </w:r>
      <w:r w:rsidRPr="004677A3">
        <w:rPr>
          <w:rFonts w:ascii="Book Antiqua" w:eastAsia="Book Antiqua" w:hAnsi="Book Antiqua" w:cs="Book Antiqua"/>
          <w:b/>
          <w:bCs/>
          <w:color w:val="82421B"/>
          <w:spacing w:val="-6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4677A3">
        <w:rPr>
          <w:rFonts w:ascii="Book Antiqua" w:eastAsia="Book Antiqua" w:hAnsi="Book Antiqua" w:cs="Book Antiqua"/>
          <w:b/>
          <w:bCs/>
          <w:color w:val="82421B"/>
          <w:spacing w:val="-4"/>
          <w:kern w:val="0"/>
          <w:sz w:val="32"/>
          <w:szCs w:val="32"/>
          <w:lang w:val="hu-HU"/>
          <w14:ligatures w14:val="none"/>
        </w:rPr>
        <w:t>ének</w:t>
      </w:r>
    </w:p>
    <w:p w:rsidR="004677A3" w:rsidRPr="004677A3" w:rsidRDefault="004677A3" w:rsidP="004677A3">
      <w:pPr>
        <w:widowControl w:val="0"/>
        <w:autoSpaceDE w:val="0"/>
        <w:autoSpaceDN w:val="0"/>
        <w:spacing w:before="313" w:after="0" w:line="276" w:lineRule="auto"/>
        <w:ind w:left="2941" w:right="4557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„Öccsére, Miklósra nagy haragja vala, Szerető</w:t>
      </w:r>
      <w:r w:rsidRPr="004677A3">
        <w:rPr>
          <w:rFonts w:ascii="Book Antiqua" w:eastAsia="Book Antiqua" w:hAnsi="Book Antiqua" w:cs="Book Antiqua"/>
          <w:color w:val="82421B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szolgáját</w:t>
      </w:r>
      <w:r w:rsidRPr="004677A3">
        <w:rPr>
          <w:rFonts w:ascii="Book Antiqua" w:eastAsia="Book Antiqua" w:hAnsi="Book Antiqua" w:cs="Book Antiqua"/>
          <w:color w:val="82421B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</w:t>
      </w:r>
      <w:r w:rsidRPr="004677A3">
        <w:rPr>
          <w:rFonts w:ascii="Book Antiqua" w:eastAsia="Book Antiqua" w:hAnsi="Book Antiqua" w:cs="Book Antiqua"/>
          <w:color w:val="82421B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megölte</w:t>
      </w:r>
      <w:r w:rsidRPr="004677A3">
        <w:rPr>
          <w:rFonts w:ascii="Book Antiqua" w:eastAsia="Book Antiqua" w:hAnsi="Book Antiqua" w:cs="Book Antiqua"/>
          <w:color w:val="82421B"/>
          <w:spacing w:val="2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vala.”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61" w:lineRule="exact"/>
        <w:ind w:right="4563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Ilosvai</w:t>
      </w:r>
    </w:p>
    <w:p w:rsidR="004677A3" w:rsidRPr="004677A3" w:rsidRDefault="004677A3" w:rsidP="004677A3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4677A3" w:rsidRPr="004677A3" w:rsidRDefault="004677A3" w:rsidP="004677A3">
      <w:pPr>
        <w:widowControl w:val="0"/>
        <w:autoSpaceDE w:val="0"/>
        <w:autoSpaceDN w:val="0"/>
        <w:spacing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Bezzeg nem busultak ám az ősi házban,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Szintén</w:t>
      </w:r>
      <w:r w:rsidRPr="004677A3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eltörődtek</w:t>
      </w:r>
      <w:r w:rsidRPr="004677A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4677A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evés-ivásban.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61" w:lineRule="exact"/>
        <w:ind w:left="34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Fölkelvén</w:t>
      </w:r>
      <w:r w:rsidRPr="004677A3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4677A3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4677A3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</w:t>
      </w:r>
      <w:r w:rsidRPr="004677A3">
        <w:rPr>
          <w:rFonts w:ascii="Book Antiqua" w:eastAsia="Book Antiqua" w:hAnsi="Book Antiqua" w:cs="Book Antiqua"/>
          <w:color w:val="82421B"/>
          <w:spacing w:val="-6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György</w:t>
      </w:r>
      <w:r w:rsidRPr="004677A3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asztala:</w:t>
      </w:r>
    </w:p>
    <w:p w:rsidR="004677A3" w:rsidRPr="004677A3" w:rsidRDefault="004677A3" w:rsidP="004677A3">
      <w:pPr>
        <w:widowControl w:val="0"/>
        <w:autoSpaceDE w:val="0"/>
        <w:autoSpaceDN w:val="0"/>
        <w:spacing w:before="39" w:after="0" w:line="276" w:lineRule="auto"/>
        <w:ind w:left="3660" w:right="4298" w:hanging="2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„Vitéz</w:t>
      </w:r>
      <w:r w:rsidRPr="004677A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ő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szolgái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rudat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hánynak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vala.”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Ifju</w:t>
      </w:r>
      <w:r w:rsidRPr="004677A3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vér,</w:t>
      </w:r>
      <w:r w:rsidRPr="004677A3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öreg</w:t>
      </w:r>
      <w:r w:rsidRPr="004677A3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bor</w:t>
      </w:r>
      <w:r w:rsidRPr="004677A3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fickándott</w:t>
      </w:r>
      <w:r w:rsidRPr="004677A3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erökben,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76" w:lineRule="auto"/>
        <w:ind w:left="3418" w:right="432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fa dárda vígan perdült jobb kezökben;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Mindenik</w:t>
      </w:r>
      <w:r w:rsidRPr="004677A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kötődött,</w:t>
      </w:r>
      <w:r w:rsidRPr="004677A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hangosan</w:t>
      </w:r>
      <w:r w:rsidRPr="004677A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nevetve,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</w:t>
      </w:r>
      <w:r w:rsidRPr="004677A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mint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szilaj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csikóé,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magas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kedve.</w:t>
      </w:r>
    </w:p>
    <w:p w:rsidR="004677A3" w:rsidRPr="004677A3" w:rsidRDefault="004677A3" w:rsidP="004677A3">
      <w:pPr>
        <w:widowControl w:val="0"/>
        <w:autoSpaceDE w:val="0"/>
        <w:autoSpaceDN w:val="0"/>
        <w:spacing w:before="199"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Toldi György meg, amint torkig itta-ette,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</w:t>
      </w:r>
      <w:r w:rsidRPr="004677A3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öreg</w:t>
      </w:r>
      <w:r w:rsidRPr="004677A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karszékbe</w:t>
      </w:r>
      <w:r w:rsidRPr="004677A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úr-magát</w:t>
      </w:r>
      <w:r w:rsidRPr="004677A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vetette,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76" w:lineRule="auto"/>
        <w:ind w:left="3418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eresz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alól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gyönyörködve</w:t>
      </w:r>
      <w:r w:rsidRPr="004677A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nézi,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Hogyan játszadoznak csintalan vitézi;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76" w:lineRule="auto"/>
        <w:ind w:left="3418" w:right="4231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Majd, midőn meglátta a telek lábjában Ülni öccsét Mikóst nagy-busan magában,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Föltámad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lelkének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szennyes</w:t>
      </w:r>
      <w:r w:rsidRPr="004677A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indulatja,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60" w:lineRule="exact"/>
        <w:ind w:left="3418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4677A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nagyfejű</w:t>
      </w:r>
      <w:r w:rsidRPr="004677A3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legényit</w:t>
      </w:r>
      <w:r w:rsidRPr="004677A3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ily</w:t>
      </w:r>
      <w:r w:rsidRPr="004677A3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szókkal</w:t>
      </w:r>
      <w:r w:rsidRPr="004677A3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4677A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biztatja:</w:t>
      </w:r>
    </w:p>
    <w:p w:rsidR="004677A3" w:rsidRPr="004677A3" w:rsidRDefault="004677A3" w:rsidP="004677A3">
      <w:pPr>
        <w:widowControl w:val="0"/>
        <w:autoSpaceDE w:val="0"/>
        <w:autoSpaceDN w:val="0"/>
        <w:spacing w:after="0" w:line="260" w:lineRule="exact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4677A3" w:rsidRPr="004677A3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4677A3" w:rsidRDefault="00CC5912" w:rsidP="004677A3"/>
    <w:sectPr w:rsidR="00CC5912" w:rsidRPr="0046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015"/>
    <w:multiLevelType w:val="hybridMultilevel"/>
    <w:tmpl w:val="5C78F968"/>
    <w:lvl w:ilvl="0" w:tplc="BCF4681C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59604CE6">
      <w:numFmt w:val="bullet"/>
      <w:lvlText w:val="•"/>
      <w:lvlJc w:val="left"/>
      <w:pPr>
        <w:ind w:left="2092" w:hanging="210"/>
      </w:pPr>
      <w:rPr>
        <w:rFonts w:hint="default"/>
        <w:lang w:val="hu-HU" w:eastAsia="en-US" w:bidi="ar-SA"/>
      </w:rPr>
    </w:lvl>
    <w:lvl w:ilvl="2" w:tplc="A13281DA">
      <w:numFmt w:val="bullet"/>
      <w:lvlText w:val="•"/>
      <w:lvlJc w:val="left"/>
      <w:pPr>
        <w:ind w:left="3105" w:hanging="210"/>
      </w:pPr>
      <w:rPr>
        <w:rFonts w:hint="default"/>
        <w:lang w:val="hu-HU" w:eastAsia="en-US" w:bidi="ar-SA"/>
      </w:rPr>
    </w:lvl>
    <w:lvl w:ilvl="3" w:tplc="03261F4E">
      <w:numFmt w:val="bullet"/>
      <w:lvlText w:val="•"/>
      <w:lvlJc w:val="left"/>
      <w:pPr>
        <w:ind w:left="4117" w:hanging="210"/>
      </w:pPr>
      <w:rPr>
        <w:rFonts w:hint="default"/>
        <w:lang w:val="hu-HU" w:eastAsia="en-US" w:bidi="ar-SA"/>
      </w:rPr>
    </w:lvl>
    <w:lvl w:ilvl="4" w:tplc="41642576">
      <w:numFmt w:val="bullet"/>
      <w:lvlText w:val="•"/>
      <w:lvlJc w:val="left"/>
      <w:pPr>
        <w:ind w:left="5130" w:hanging="210"/>
      </w:pPr>
      <w:rPr>
        <w:rFonts w:hint="default"/>
        <w:lang w:val="hu-HU" w:eastAsia="en-US" w:bidi="ar-SA"/>
      </w:rPr>
    </w:lvl>
    <w:lvl w:ilvl="5" w:tplc="64FEBB20">
      <w:numFmt w:val="bullet"/>
      <w:lvlText w:val="•"/>
      <w:lvlJc w:val="left"/>
      <w:pPr>
        <w:ind w:left="6142" w:hanging="210"/>
      </w:pPr>
      <w:rPr>
        <w:rFonts w:hint="default"/>
        <w:lang w:val="hu-HU" w:eastAsia="en-US" w:bidi="ar-SA"/>
      </w:rPr>
    </w:lvl>
    <w:lvl w:ilvl="6" w:tplc="3B7EB684">
      <w:numFmt w:val="bullet"/>
      <w:lvlText w:val="•"/>
      <w:lvlJc w:val="left"/>
      <w:pPr>
        <w:ind w:left="7155" w:hanging="210"/>
      </w:pPr>
      <w:rPr>
        <w:rFonts w:hint="default"/>
        <w:lang w:val="hu-HU" w:eastAsia="en-US" w:bidi="ar-SA"/>
      </w:rPr>
    </w:lvl>
    <w:lvl w:ilvl="7" w:tplc="785CFAA0">
      <w:numFmt w:val="bullet"/>
      <w:lvlText w:val="•"/>
      <w:lvlJc w:val="left"/>
      <w:pPr>
        <w:ind w:left="8167" w:hanging="210"/>
      </w:pPr>
      <w:rPr>
        <w:rFonts w:hint="default"/>
        <w:lang w:val="hu-HU" w:eastAsia="en-US" w:bidi="ar-SA"/>
      </w:rPr>
    </w:lvl>
    <w:lvl w:ilvl="8" w:tplc="88629810">
      <w:numFmt w:val="bullet"/>
      <w:lvlText w:val="•"/>
      <w:lvlJc w:val="left"/>
      <w:pPr>
        <w:ind w:left="9180" w:hanging="210"/>
      </w:pPr>
      <w:rPr>
        <w:rFonts w:hint="default"/>
        <w:lang w:val="hu-HU" w:eastAsia="en-US" w:bidi="ar-SA"/>
      </w:rPr>
    </w:lvl>
  </w:abstractNum>
  <w:num w:numId="1" w16cid:durableId="144036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A3"/>
    <w:rsid w:val="004677A3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A0CB70F-AA4F-4581-BF90-2EC5E79B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677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ttudatos.com/kozepkor-novenyi-taplalkozasa.html)" TargetMode="External"/><Relationship Id="rId5" Type="http://schemas.openxmlformats.org/officeDocument/2006/relationships/hyperlink" Target="http://www.lettudatos.com/kozepkor-novenyi-taplalkozasa.htm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2025-08-09T11:26:00Z</dcterms:modified>
</cp:coreProperties>
</file>