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34A" w:rsidRPr="00DB234A" w:rsidRDefault="00DB234A" w:rsidP="00DB234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DB234A" w:rsidRPr="00DB234A" w:rsidRDefault="00DB234A" w:rsidP="00DB234A">
      <w:pPr>
        <w:widowControl w:val="0"/>
        <w:autoSpaceDE w:val="0"/>
        <w:autoSpaceDN w:val="0"/>
        <w:spacing w:before="92" w:after="0" w:line="240" w:lineRule="auto"/>
        <w:ind w:left="44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Nagyon</w:t>
      </w:r>
      <w:r w:rsidRPr="00DB234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elbusúla</w:t>
      </w:r>
      <w:r w:rsidRPr="00DB234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Bence</w:t>
      </w:r>
      <w:r w:rsidRPr="00DB234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beszéden,</w:t>
      </w:r>
    </w:p>
    <w:p w:rsidR="00DB234A" w:rsidRPr="00DB234A" w:rsidRDefault="00DB234A" w:rsidP="00DB234A">
      <w:pPr>
        <w:widowControl w:val="0"/>
        <w:autoSpaceDE w:val="0"/>
        <w:autoSpaceDN w:val="0"/>
        <w:spacing w:before="39" w:after="0" w:line="276" w:lineRule="auto"/>
        <w:ind w:left="443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Szánta kis gazdáját, hogy bujdosni mégyen,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Hallgatott</w:t>
      </w:r>
      <w:r w:rsidRPr="00DB234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sokáig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majd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elfakadt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sírva, Bocskorán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körmével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kereszteket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írva.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260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Végre megszólamlott s nagyon szépen kérte,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</w:t>
      </w:r>
      <w:r w:rsidRPr="00DB234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nehezteljen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gazda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érte: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33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ezt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dolgát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bolondságnak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tartja,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Hogy fejét ily rögtön bujdosásnak adja.</w:t>
      </w:r>
    </w:p>
    <w:p w:rsidR="00DB234A" w:rsidRPr="00DB234A" w:rsidRDefault="00DB234A" w:rsidP="00DB234A">
      <w:pPr>
        <w:widowControl w:val="0"/>
        <w:autoSpaceDE w:val="0"/>
        <w:autoSpaceDN w:val="0"/>
        <w:spacing w:before="198" w:after="0" w:line="276" w:lineRule="auto"/>
        <w:ind w:left="4438" w:right="292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„Látod jó kis gazdám: György úr nemsokára, Három-négy nap mulva, visszamegy Budára: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Akkor,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ami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elmult,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feledségbe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mégyen, Kiskirály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leszesz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egész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vidéken.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260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Hát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itt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hagynál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minket,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sok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derék</w:t>
      </w:r>
      <w:r w:rsidRPr="00DB234A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cselédet,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Kik, mint gyermekünket, úgy szerettünk téged?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Itt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hagynád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Bimbót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Lombárt,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hajszását.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60" w:lineRule="exact"/>
        <w:ind w:left="44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Kiknek</w:t>
      </w:r>
      <w:r w:rsidRPr="00DB234A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hét</w:t>
      </w:r>
      <w:r w:rsidRPr="00DB234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vásáron</w:t>
      </w:r>
      <w:r w:rsidRPr="00DB234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sem</w:t>
      </w:r>
      <w:r w:rsidRPr="00DB234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találni</w:t>
      </w:r>
      <w:r w:rsidRPr="00DB234A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mását?</w:t>
      </w:r>
    </w:p>
    <w:p w:rsidR="00DB234A" w:rsidRPr="00DB234A" w:rsidRDefault="00DB234A" w:rsidP="00DB234A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„Itt hagynád sokféle kedves mulatságod?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Párjával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malomba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emelne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zsákot?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malomkövet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öltené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karjára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Molnárlegényeknek álmélkodására?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225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03C44613" wp14:editId="1BC0F74F">
            <wp:simplePos x="0" y="0"/>
            <wp:positionH relativeFrom="page">
              <wp:posOffset>575732</wp:posOffset>
            </wp:positionH>
            <wp:positionV relativeFrom="paragraph">
              <wp:posOffset>180083</wp:posOffset>
            </wp:positionV>
            <wp:extent cx="2256862" cy="2167444"/>
            <wp:effectExtent l="0" t="0" r="0" b="0"/>
            <wp:wrapNone/>
            <wp:docPr id="165" name="image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76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62" cy="2167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 menj, édes szolgám, jaj, ne menj messzére,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Egész</w:t>
      </w:r>
      <w:r w:rsidRPr="00DB234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Nagyfalunak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keserűségére;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33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Jaj! ne hagyd bitangul az ős Toldi házat,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</w:t>
      </w:r>
      <w:r w:rsidRPr="00DB23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taszítsd</w:t>
      </w:r>
      <w:r w:rsidRPr="00DB23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sírba</w:t>
      </w:r>
      <w:r w:rsidRPr="00DB23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jó</w:t>
      </w:r>
      <w:r w:rsidRPr="00DB234A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édesanyádat.”</w:t>
      </w:r>
    </w:p>
    <w:p w:rsidR="00DB234A" w:rsidRPr="00DB234A" w:rsidRDefault="00DB234A" w:rsidP="00DB234A">
      <w:pPr>
        <w:widowControl w:val="0"/>
        <w:autoSpaceDE w:val="0"/>
        <w:autoSpaceDN w:val="0"/>
        <w:spacing w:before="198" w:after="0" w:line="276" w:lineRule="auto"/>
        <w:ind w:left="4438" w:right="34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Így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rimánkodott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az,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de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kevésbe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vette,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Fejét</w:t>
      </w:r>
      <w:r w:rsidRPr="00DB234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rázta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Miklós,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ahol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szerette;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Hanem, amint anyját hozta fel végtére,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Követ</w:t>
      </w:r>
      <w:r w:rsidRPr="00DB234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hengerített</w:t>
      </w:r>
      <w:r w:rsidRPr="00DB234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fiú</w:t>
      </w:r>
      <w:r w:rsidRPr="00DB234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szivére.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336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felelt sokáig Bencének szavára,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DB234A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nézett</w:t>
      </w:r>
      <w:r w:rsidRPr="00DB234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sohajtva</w:t>
      </w:r>
      <w:r w:rsidRPr="00DB234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susogó</w:t>
      </w:r>
      <w:r w:rsidRPr="00DB234A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nádra,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292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DB234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addig-addig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bámult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susogó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nádra,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 meleg könnycsepp ült szeme pillájára.</w:t>
      </w:r>
    </w:p>
    <w:p w:rsidR="00DB234A" w:rsidRPr="00DB234A" w:rsidRDefault="00DB234A" w:rsidP="00DB234A">
      <w:pPr>
        <w:widowControl w:val="0"/>
        <w:autoSpaceDE w:val="0"/>
        <w:autoSpaceDN w:val="0"/>
        <w:spacing w:before="199" w:after="0" w:line="276" w:lineRule="auto"/>
        <w:ind w:left="4438" w:right="32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mintha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törlené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arca</w:t>
      </w:r>
      <w:r w:rsidRPr="00DB234A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verítékét,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Tenyeréhez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törlé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hívatlan</w:t>
      </w:r>
      <w:r w:rsidRPr="00DB234A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vendégét: </w:t>
      </w: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Végig a kisujján a könny földre csordult, Ő pedig Bencéhez ily szavakkal fordult: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194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„Mondd meg ezt, jó Bence, az édesanyámnak: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Gyászba</w:t>
      </w:r>
      <w:r w:rsidRPr="00DB234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borult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mostan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csillaga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fiának: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ind w:left="4438" w:right="327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B234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Egykorig nem látja, még nem is hall róla;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Eltemetik</w:t>
      </w:r>
      <w:r w:rsidRPr="00DB234A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hírét,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mintha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meghalt</w:t>
      </w:r>
      <w:r w:rsidRPr="00DB234A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B234A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volna.</w:t>
      </w:r>
    </w:p>
    <w:p w:rsidR="00DB234A" w:rsidRPr="00DB234A" w:rsidRDefault="00DB234A" w:rsidP="00DB234A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DB234A" w:rsidRPr="00DB234A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DB234A" w:rsidRDefault="00CC5912" w:rsidP="00DB234A"/>
    <w:sectPr w:rsidR="00CC5912" w:rsidRPr="00DB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4A"/>
    <w:rsid w:val="00817716"/>
    <w:rsid w:val="00923F2D"/>
    <w:rsid w:val="00CC5912"/>
    <w:rsid w:val="00D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236AA-C4E0-4975-8083-55581AC6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