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82F7" w14:textId="77777777" w:rsidR="00AC4AFB" w:rsidRPr="00AC4AFB" w:rsidRDefault="00AC4AFB" w:rsidP="00AC4AFB">
      <w:pPr>
        <w:widowControl w:val="0"/>
        <w:tabs>
          <w:tab w:val="right" w:leader="dot" w:pos="9881"/>
        </w:tabs>
        <w:autoSpaceDE w:val="0"/>
        <w:autoSpaceDN w:val="0"/>
        <w:spacing w:before="366" w:after="0" w:line="260" w:lineRule="exact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1" w:history="1"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MÚLTIDÉZŐ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70</w:t>
        </w:r>
      </w:hyperlink>
    </w:p>
    <w:p w14:paraId="4354213C" w14:textId="77777777" w:rsidR="00AC4AFB" w:rsidRPr="00AC4AFB" w:rsidRDefault="00AC4AFB" w:rsidP="00AC4AFB">
      <w:pPr>
        <w:widowControl w:val="0"/>
        <w:tabs>
          <w:tab w:val="right" w:leader="dot" w:pos="9881"/>
        </w:tabs>
        <w:autoSpaceDE w:val="0"/>
        <w:autoSpaceDN w:val="0"/>
        <w:spacing w:after="0" w:line="260" w:lineRule="exact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30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A</w:t>
        </w:r>
        <w:r w:rsidRPr="00AC4AFB">
          <w:rPr>
            <w:rFonts w:ascii="Book Antiqua" w:eastAsia="Book Antiqua" w:hAnsi="Book Antiqua" w:cs="Book Antiqua"/>
            <w:color w:val="231F20"/>
            <w:spacing w:val="-3"/>
            <w:w w:val="8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regény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70</w:t>
        </w:r>
      </w:hyperlink>
    </w:p>
    <w:p w14:paraId="0D8BDD08" w14:textId="77777777" w:rsidR="00AC4AFB" w:rsidRPr="00AC4AFB" w:rsidRDefault="00AC4AFB" w:rsidP="00AC4AFB">
      <w:pPr>
        <w:widowControl w:val="0"/>
        <w:tabs>
          <w:tab w:val="right" w:leader="dot" w:pos="9881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AC4AFB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Fekete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István: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A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koppányi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aga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testamentuma</w:t>
      </w:r>
      <w:r w:rsidRPr="00AC4AFB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70</w:t>
      </w:r>
    </w:p>
    <w:p w14:paraId="49AB3467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9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A</w:t>
        </w:r>
        <w:r w:rsidRPr="00AC4AFB">
          <w:rPr>
            <w:rFonts w:ascii="Book Antiqua" w:eastAsia="Book Antiqua" w:hAnsi="Book Antiqua" w:cs="Book Antiqua"/>
            <w:color w:val="231F20"/>
            <w:spacing w:val="-3"/>
            <w:w w:val="8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történet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71</w:t>
        </w:r>
      </w:hyperlink>
    </w:p>
    <w:p w14:paraId="48062B9C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8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AC4AFB">
          <w:rPr>
            <w:rFonts w:ascii="Book Antiqua" w:eastAsia="Book Antiqua" w:hAnsi="Book Antiqua" w:cs="Book Antiqua"/>
            <w:color w:val="231F20"/>
            <w:spacing w:val="-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regény</w:t>
        </w:r>
        <w:r w:rsidRPr="00AC4AFB">
          <w:rPr>
            <w:rFonts w:ascii="Book Antiqua" w:eastAsia="Book Antiqua" w:hAnsi="Book Antiqua" w:cs="Book Antiqua"/>
            <w:color w:val="231F20"/>
            <w:spacing w:val="-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szereplői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81</w:t>
        </w:r>
      </w:hyperlink>
    </w:p>
    <w:p w14:paraId="2FC3D17F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7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AC4AFB">
          <w:rPr>
            <w:rFonts w:ascii="Book Antiqua" w:eastAsia="Book Antiqua" w:hAnsi="Book Antiqua" w:cs="Book Antiqua"/>
            <w:color w:val="231F20"/>
            <w:spacing w:val="-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regény</w:t>
        </w:r>
        <w:r w:rsidRPr="00AC4AFB">
          <w:rPr>
            <w:rFonts w:ascii="Book Antiqua" w:eastAsia="Book Antiqua" w:hAnsi="Book Antiqua" w:cs="Book Antiqua"/>
            <w:color w:val="231F20"/>
            <w:spacing w:val="-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cselekményszerkezete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82</w:t>
        </w:r>
      </w:hyperlink>
    </w:p>
    <w:p w14:paraId="0648B61A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6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Szövegtípusok</w:t>
        </w:r>
        <w:r w:rsidRPr="00AC4AFB">
          <w:rPr>
            <w:rFonts w:ascii="Book Antiqua" w:eastAsia="Book Antiqua" w:hAnsi="Book Antiqua" w:cs="Book Antiqua"/>
            <w:color w:val="231F20"/>
            <w:spacing w:val="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AC4AFB">
          <w:rPr>
            <w:rFonts w:ascii="Book Antiqua" w:eastAsia="Book Antiqua" w:hAnsi="Book Antiqua" w:cs="Book Antiqua"/>
            <w:color w:val="231F20"/>
            <w:spacing w:val="6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regényben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83</w:t>
        </w:r>
      </w:hyperlink>
    </w:p>
    <w:p w14:paraId="2E7EC96E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5" w:history="1"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Összefoglalás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88</w:t>
        </w:r>
      </w:hyperlink>
    </w:p>
    <w:p w14:paraId="51024D76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4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A</w:t>
        </w:r>
        <w:r w:rsidRPr="00AC4AFB">
          <w:rPr>
            <w:rFonts w:ascii="Book Antiqua" w:eastAsia="Book Antiqua" w:hAnsi="Book Antiqua" w:cs="Book Antiqua"/>
            <w:color w:val="231F20"/>
            <w:spacing w:val="-3"/>
            <w:w w:val="8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mellérendelés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88</w:t>
        </w:r>
      </w:hyperlink>
    </w:p>
    <w:p w14:paraId="6062932A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3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mellérendelés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stilisztikai</w:t>
        </w:r>
        <w:r w:rsidRPr="00AC4AFB">
          <w:rPr>
            <w:rFonts w:ascii="Book Antiqua" w:eastAsia="Book Antiqua" w:hAnsi="Book Antiqua" w:cs="Book Antiqua"/>
            <w:color w:val="231F20"/>
            <w:spacing w:val="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szerepe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90</w:t>
        </w:r>
      </w:hyperlink>
    </w:p>
    <w:p w14:paraId="40B4904B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2" w:history="1"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Ismeretfelmérés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92</w:t>
        </w:r>
      </w:hyperlink>
    </w:p>
    <w:p w14:paraId="6A106582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20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1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Az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elbeszélő</w:t>
        </w:r>
        <w:r w:rsidRPr="00AC4AFB">
          <w:rPr>
            <w:rFonts w:ascii="Book Antiqua" w:eastAsia="Book Antiqua" w:hAnsi="Book Antiqua" w:cs="Book Antiqua"/>
            <w:color w:val="231F20"/>
            <w:spacing w:val="-1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költemény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93</w:t>
        </w:r>
      </w:hyperlink>
    </w:p>
    <w:p w14:paraId="12132B62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20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Arany</w:t>
        </w:r>
        <w:r w:rsidRPr="00AC4AFB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János</w:t>
        </w:r>
        <w:r w:rsidRPr="00AC4AFB">
          <w:rPr>
            <w:rFonts w:ascii="Book Antiqua" w:eastAsia="Book Antiqua" w:hAnsi="Book Antiqua" w:cs="Book Antiqua"/>
            <w:color w:val="231F20"/>
            <w:spacing w:val="9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élete</w:t>
        </w:r>
        <w:r w:rsidRPr="00AC4AFB">
          <w:rPr>
            <w:rFonts w:ascii="Book Antiqua" w:eastAsia="Book Antiqua" w:hAnsi="Book Antiqua" w:cs="Book Antiqua"/>
            <w:color w:val="231F20"/>
            <w:spacing w:val="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>1817–1882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93</w:t>
        </w:r>
      </w:hyperlink>
    </w:p>
    <w:p w14:paraId="04740B73" w14:textId="77777777" w:rsidR="00AC4AFB" w:rsidRPr="00AC4AFB" w:rsidRDefault="00AC4AFB" w:rsidP="00AC4AFB">
      <w:pPr>
        <w:widowControl w:val="0"/>
        <w:tabs>
          <w:tab w:val="right" w:leader="dot" w:pos="9882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AC4AFB">
        <w:rPr>
          <w:rFonts w:ascii="Book Antiqua" w:eastAsia="Book Antiqua" w:hAnsi="Book Antiqua" w:cs="Book Antiqua"/>
          <w:bCs/>
          <w:iCs/>
          <w:color w:val="231F20"/>
          <w:w w:val="90"/>
          <w:kern w:val="0"/>
          <w:sz w:val="21"/>
          <w:lang w:val="hu-HU"/>
          <w14:ligatures w14:val="none"/>
        </w:rPr>
        <w:t>Arany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Book Antiqua" w:eastAsia="Book Antiqua" w:hAnsi="Book Antiqua" w:cs="Book Antiqua"/>
          <w:bCs/>
          <w:iCs/>
          <w:color w:val="231F20"/>
          <w:w w:val="90"/>
          <w:kern w:val="0"/>
          <w:sz w:val="21"/>
          <w:lang w:val="hu-HU"/>
          <w14:ligatures w14:val="none"/>
        </w:rPr>
        <w:t>János: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2"/>
          <w:w w:val="90"/>
          <w:kern w:val="0"/>
          <w:sz w:val="21"/>
          <w:lang w:val="hu-HU"/>
          <w14:ligatures w14:val="none"/>
        </w:rPr>
        <w:t>Toldi</w:t>
      </w:r>
      <w:r w:rsidRPr="00AC4AFB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94</w:t>
      </w:r>
    </w:p>
    <w:p w14:paraId="72E7DAC5" w14:textId="77777777" w:rsidR="00AC4AFB" w:rsidRPr="00AC4AFB" w:rsidRDefault="00AC4AFB" w:rsidP="00AC4AFB">
      <w:pPr>
        <w:widowControl w:val="0"/>
        <w:tabs>
          <w:tab w:val="right" w:leader="dot" w:pos="9883"/>
        </w:tabs>
        <w:autoSpaceDE w:val="0"/>
        <w:autoSpaceDN w:val="0"/>
        <w:spacing w:after="0" w:line="260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9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Első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96</w:t>
        </w:r>
      </w:hyperlink>
    </w:p>
    <w:p w14:paraId="43C0A6E9" w14:textId="77777777" w:rsidR="00AC4AFB" w:rsidRPr="00AC4AFB" w:rsidRDefault="00AC4AFB" w:rsidP="00AC4AFB">
      <w:pPr>
        <w:widowControl w:val="0"/>
        <w:tabs>
          <w:tab w:val="right" w:leader="dot" w:pos="9883"/>
        </w:tabs>
        <w:autoSpaceDE w:val="0"/>
        <w:autoSpaceDN w:val="0"/>
        <w:spacing w:after="0" w:line="260" w:lineRule="exact"/>
        <w:ind w:left="15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8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Második</w:t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101</w:t>
        </w:r>
      </w:hyperlink>
    </w:p>
    <w:p w14:paraId="50D00F7C" w14:textId="77777777" w:rsidR="00AC4AFB" w:rsidRPr="00AC4AFB" w:rsidRDefault="00AC4AFB" w:rsidP="00AC4AFB">
      <w:pPr>
        <w:widowControl w:val="0"/>
        <w:tabs>
          <w:tab w:val="right" w:leader="dot" w:pos="9883"/>
        </w:tabs>
        <w:autoSpaceDE w:val="0"/>
        <w:autoSpaceDN w:val="0"/>
        <w:spacing w:after="0" w:line="260" w:lineRule="exact"/>
        <w:ind w:left="15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7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Harmadik</w:t>
        </w:r>
        <w:r w:rsidRPr="00AC4AFB">
          <w:rPr>
            <w:rFonts w:ascii="Book Antiqua" w:eastAsia="Book Antiqua" w:hAnsi="Book Antiqua" w:cs="Book Antiqua"/>
            <w:color w:val="231F20"/>
            <w:spacing w:val="14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w w:val="95"/>
            <w:kern w:val="0"/>
            <w:sz w:val="21"/>
            <w:szCs w:val="21"/>
            <w:lang w:val="hu-HU"/>
            <w14:ligatures w14:val="none"/>
          </w:rPr>
          <w:t>107</w:t>
        </w:r>
      </w:hyperlink>
    </w:p>
    <w:p w14:paraId="58EEF5E4" w14:textId="77777777" w:rsidR="00AC4AFB" w:rsidRPr="00AC4AFB" w:rsidRDefault="00AC4AFB" w:rsidP="00AC4AFB">
      <w:pPr>
        <w:widowControl w:val="0"/>
        <w:tabs>
          <w:tab w:val="right" w:leader="dot" w:pos="9883"/>
        </w:tabs>
        <w:autoSpaceDE w:val="0"/>
        <w:autoSpaceDN w:val="0"/>
        <w:spacing w:after="0" w:line="260" w:lineRule="exact"/>
        <w:ind w:left="15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6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Negyedik</w:t>
        </w:r>
        <w:r w:rsidRPr="00AC4AFB">
          <w:rPr>
            <w:rFonts w:ascii="Book Antiqua" w:eastAsia="Book Antiqua" w:hAnsi="Book Antiqua" w:cs="Book Antiqua"/>
            <w:color w:val="231F20"/>
            <w:spacing w:val="2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110</w:t>
        </w:r>
      </w:hyperlink>
    </w:p>
    <w:p w14:paraId="625C109B" w14:textId="77777777" w:rsidR="00AC4AFB" w:rsidRPr="00AC4AFB" w:rsidRDefault="00AC4AFB" w:rsidP="00AC4AFB">
      <w:pPr>
        <w:widowControl w:val="0"/>
        <w:tabs>
          <w:tab w:val="right" w:leader="dot" w:pos="9883"/>
        </w:tabs>
        <w:autoSpaceDE w:val="0"/>
        <w:autoSpaceDN w:val="0"/>
        <w:spacing w:after="0" w:line="260" w:lineRule="exact"/>
        <w:ind w:left="15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5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Ötödik</w:t>
        </w:r>
        <w:r w:rsidRPr="00AC4AFB">
          <w:rPr>
            <w:rFonts w:ascii="Book Antiqua" w:eastAsia="Book Antiqua" w:hAnsi="Book Antiqua" w:cs="Book Antiqua"/>
            <w:color w:val="231F20"/>
            <w:spacing w:val="-7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118</w:t>
        </w:r>
      </w:hyperlink>
    </w:p>
    <w:p w14:paraId="00F5EFEA" w14:textId="77777777" w:rsidR="00AC4AFB" w:rsidRPr="00AC4AFB" w:rsidRDefault="00AC4AFB" w:rsidP="00AC4AFB">
      <w:pPr>
        <w:widowControl w:val="0"/>
        <w:tabs>
          <w:tab w:val="right" w:leader="dot" w:pos="9883"/>
        </w:tabs>
        <w:autoSpaceDE w:val="0"/>
        <w:autoSpaceDN w:val="0"/>
        <w:spacing w:after="0" w:line="260" w:lineRule="exact"/>
        <w:ind w:left="154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4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Hatodik</w:t>
        </w:r>
        <w:r w:rsidRPr="00AC4AFB">
          <w:rPr>
            <w:rFonts w:ascii="Book Antiqua" w:eastAsia="Book Antiqua" w:hAnsi="Book Antiqua" w:cs="Book Antiqua"/>
            <w:color w:val="231F20"/>
            <w:spacing w:val="1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123</w:t>
        </w:r>
      </w:hyperlink>
    </w:p>
    <w:p w14:paraId="7601A32B" w14:textId="77777777" w:rsidR="00AC4AFB" w:rsidRPr="00AC4AFB" w:rsidRDefault="00AC4AFB" w:rsidP="00AC4AFB">
      <w:pPr>
        <w:widowControl w:val="0"/>
        <w:tabs>
          <w:tab w:val="right" w:leader="dot" w:pos="9884"/>
        </w:tabs>
        <w:autoSpaceDE w:val="0"/>
        <w:autoSpaceDN w:val="0"/>
        <w:spacing w:after="0" w:line="260" w:lineRule="exact"/>
        <w:ind w:left="155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3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Összefoglalás</w:t>
        </w:r>
        <w:r w:rsidRPr="00AC4AFB">
          <w:rPr>
            <w:rFonts w:ascii="Book Antiqua" w:eastAsia="Book Antiqua" w:hAnsi="Book Antiqua" w:cs="Book Antiqua"/>
            <w:color w:val="231F20"/>
            <w:spacing w:val="2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I–IV.</w:t>
        </w:r>
        <w:r w:rsidRPr="00AC4AFB">
          <w:rPr>
            <w:rFonts w:ascii="Book Antiqua" w:eastAsia="Book Antiqua" w:hAnsi="Book Antiqua" w:cs="Book Antiqua"/>
            <w:color w:val="231F20"/>
            <w:spacing w:val="3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w w:val="90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128</w:t>
        </w:r>
      </w:hyperlink>
    </w:p>
    <w:p w14:paraId="37DDAD8C" w14:textId="77777777" w:rsidR="00AC4AFB" w:rsidRPr="00AC4AFB" w:rsidRDefault="00AC4AFB" w:rsidP="00AC4AFB">
      <w:pPr>
        <w:widowControl w:val="0"/>
        <w:tabs>
          <w:tab w:val="right" w:leader="dot" w:pos="9884"/>
        </w:tabs>
        <w:autoSpaceDE w:val="0"/>
        <w:autoSpaceDN w:val="0"/>
        <w:spacing w:after="0" w:line="260" w:lineRule="exact"/>
        <w:ind w:left="155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2" w:history="1"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Ismeretfelmérő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128</w:t>
        </w:r>
      </w:hyperlink>
    </w:p>
    <w:p w14:paraId="4E579BB7" w14:textId="77777777" w:rsidR="00AC4AFB" w:rsidRPr="00AC4AFB" w:rsidRDefault="00AC4AFB" w:rsidP="00AC4AFB">
      <w:pPr>
        <w:widowControl w:val="0"/>
        <w:tabs>
          <w:tab w:val="right" w:leader="dot" w:pos="9885"/>
        </w:tabs>
        <w:autoSpaceDE w:val="0"/>
        <w:autoSpaceDN w:val="0"/>
        <w:spacing w:after="0" w:line="260" w:lineRule="exact"/>
        <w:ind w:left="155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1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Hetedik</w:t>
        </w:r>
        <w:r w:rsidRPr="00AC4AFB">
          <w:rPr>
            <w:rFonts w:ascii="Book Antiqua" w:eastAsia="Book Antiqua" w:hAnsi="Book Antiqua" w:cs="Book Antiqua"/>
            <w:color w:val="231F20"/>
            <w:spacing w:val="-8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130</w:t>
        </w:r>
      </w:hyperlink>
    </w:p>
    <w:p w14:paraId="11FD9CBE" w14:textId="77777777" w:rsidR="00AC4AFB" w:rsidRPr="00AC4AFB" w:rsidRDefault="00AC4AFB" w:rsidP="00AC4AFB">
      <w:pPr>
        <w:widowControl w:val="0"/>
        <w:tabs>
          <w:tab w:val="right" w:leader="dot" w:pos="9885"/>
        </w:tabs>
        <w:autoSpaceDE w:val="0"/>
        <w:autoSpaceDN w:val="0"/>
        <w:spacing w:after="0" w:line="260" w:lineRule="exact"/>
        <w:ind w:left="15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10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Nyolcadik</w:t>
        </w:r>
        <w:r w:rsidRPr="00AC4AFB">
          <w:rPr>
            <w:rFonts w:ascii="Book Antiqua" w:eastAsia="Book Antiqua" w:hAnsi="Book Antiqua" w:cs="Book Antiqua"/>
            <w:color w:val="231F20"/>
            <w:spacing w:val="2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w w:val="95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134</w:t>
        </w:r>
      </w:hyperlink>
    </w:p>
    <w:p w14:paraId="4972CFA8" w14:textId="77777777" w:rsidR="00AC4AFB" w:rsidRPr="00AC4AFB" w:rsidRDefault="00AC4AFB" w:rsidP="00AC4AFB">
      <w:pPr>
        <w:widowControl w:val="0"/>
        <w:tabs>
          <w:tab w:val="right" w:leader="dot" w:pos="9886"/>
        </w:tabs>
        <w:autoSpaceDE w:val="0"/>
        <w:autoSpaceDN w:val="0"/>
        <w:spacing w:after="0" w:line="260" w:lineRule="exact"/>
        <w:ind w:left="15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9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Kilencedik</w:t>
        </w:r>
        <w:r w:rsidRPr="00AC4AFB">
          <w:rPr>
            <w:rFonts w:ascii="Book Antiqua" w:eastAsia="Book Antiqua" w:hAnsi="Book Antiqua" w:cs="Book Antiqua"/>
            <w:color w:val="231F20"/>
            <w:spacing w:val="34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139</w:t>
        </w:r>
      </w:hyperlink>
    </w:p>
    <w:p w14:paraId="5495476E" w14:textId="77777777" w:rsidR="00AC4AFB" w:rsidRPr="00AC4AFB" w:rsidRDefault="00AC4AFB" w:rsidP="00AC4AFB">
      <w:pPr>
        <w:widowControl w:val="0"/>
        <w:tabs>
          <w:tab w:val="right" w:leader="dot" w:pos="9886"/>
        </w:tabs>
        <w:autoSpaceDE w:val="0"/>
        <w:autoSpaceDN w:val="0"/>
        <w:spacing w:after="0" w:line="260" w:lineRule="exact"/>
        <w:ind w:left="155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8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Tizedik</w:t>
        </w:r>
        <w:r w:rsidRPr="00AC4AFB">
          <w:rPr>
            <w:rFonts w:ascii="Book Antiqua" w:eastAsia="Book Antiqua" w:hAnsi="Book Antiqua" w:cs="Book Antiqua"/>
            <w:color w:val="231F20"/>
            <w:spacing w:val="9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144</w:t>
        </w:r>
      </w:hyperlink>
    </w:p>
    <w:p w14:paraId="7DE23A46" w14:textId="77777777" w:rsidR="00AC4AFB" w:rsidRPr="00AC4AFB" w:rsidRDefault="00AC4AFB" w:rsidP="00AC4AFB">
      <w:pPr>
        <w:widowControl w:val="0"/>
        <w:tabs>
          <w:tab w:val="right" w:leader="dot" w:pos="9886"/>
        </w:tabs>
        <w:autoSpaceDE w:val="0"/>
        <w:autoSpaceDN w:val="0"/>
        <w:spacing w:after="0" w:line="260" w:lineRule="exact"/>
        <w:ind w:left="155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7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Tizenegyedik</w:t>
        </w:r>
        <w:r w:rsidRPr="00AC4AFB">
          <w:rPr>
            <w:rFonts w:ascii="Book Antiqua" w:eastAsia="Book Antiqua" w:hAnsi="Book Antiqua" w:cs="Book Antiqua"/>
            <w:color w:val="231F20"/>
            <w:spacing w:val="-7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148</w:t>
        </w:r>
      </w:hyperlink>
    </w:p>
    <w:p w14:paraId="6AE27E2C" w14:textId="77777777" w:rsidR="00AC4AFB" w:rsidRPr="00AC4AFB" w:rsidRDefault="00AC4AFB" w:rsidP="00AC4AFB">
      <w:pPr>
        <w:widowControl w:val="0"/>
        <w:tabs>
          <w:tab w:val="right" w:leader="dot" w:pos="9887"/>
        </w:tabs>
        <w:autoSpaceDE w:val="0"/>
        <w:autoSpaceDN w:val="0"/>
        <w:spacing w:after="0" w:line="260" w:lineRule="exact"/>
        <w:ind w:left="155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6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Tizenkettedik</w:t>
        </w:r>
        <w:r w:rsidRPr="00AC4AFB">
          <w:rPr>
            <w:rFonts w:ascii="Book Antiqua" w:eastAsia="Book Antiqua" w:hAnsi="Book Antiqua" w:cs="Book Antiqua"/>
            <w:color w:val="231F20"/>
            <w:spacing w:val="7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kern w:val="0"/>
            <w:sz w:val="21"/>
            <w:szCs w:val="21"/>
            <w:lang w:val="hu-HU"/>
            <w14:ligatures w14:val="none"/>
          </w:rPr>
          <w:t>ének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152</w:t>
        </w:r>
      </w:hyperlink>
    </w:p>
    <w:p w14:paraId="0E0F49CF" w14:textId="77777777" w:rsidR="00AC4AFB" w:rsidRPr="00AC4AFB" w:rsidRDefault="00AC4AFB" w:rsidP="00AC4AFB">
      <w:pPr>
        <w:widowControl w:val="0"/>
        <w:tabs>
          <w:tab w:val="right" w:leader="dot" w:pos="9887"/>
        </w:tabs>
        <w:autoSpaceDE w:val="0"/>
        <w:autoSpaceDN w:val="0"/>
        <w:spacing w:after="0" w:line="260" w:lineRule="exact"/>
        <w:ind w:left="155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5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Összefoglaló</w:t>
        </w:r>
        <w:r w:rsidRPr="00AC4AFB">
          <w:rPr>
            <w:rFonts w:ascii="Book Antiqua" w:eastAsia="Book Antiqua" w:hAnsi="Book Antiqua" w:cs="Book Antiqua"/>
            <w:color w:val="231F20"/>
            <w:spacing w:val="18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feladatok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158</w:t>
        </w:r>
      </w:hyperlink>
    </w:p>
    <w:p w14:paraId="7B8F4C5C" w14:textId="77777777" w:rsidR="00AC4AFB" w:rsidRPr="00AC4AFB" w:rsidRDefault="00AC4AFB" w:rsidP="00AC4AFB">
      <w:pPr>
        <w:widowControl w:val="0"/>
        <w:tabs>
          <w:tab w:val="right" w:leader="dot" w:pos="9887"/>
        </w:tabs>
        <w:autoSpaceDE w:val="0"/>
        <w:autoSpaceDN w:val="0"/>
        <w:spacing w:after="0" w:line="260" w:lineRule="exact"/>
        <w:ind w:left="1553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AC4AFB">
        <w:rPr>
          <w:rFonts w:ascii="Book Antiqua" w:eastAsia="Book Antiqua" w:hAnsi="Book Antiqua" w:cs="Book Antiqua"/>
          <w:bCs/>
          <w:iCs/>
          <w:color w:val="231F20"/>
          <w:kern w:val="0"/>
          <w:sz w:val="21"/>
          <w:lang w:val="hu-HU"/>
          <w14:ligatures w14:val="none"/>
        </w:rPr>
        <w:t>A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14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>Toldi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összefoglalása</w:t>
      </w:r>
      <w:r w:rsidRPr="00AC4AFB">
        <w:rPr>
          <w:rFonts w:ascii="Book Antiqua" w:eastAsia="Book Antiqua" w:hAnsi="Book Antiqua" w:cs="Book Antiqua"/>
          <w:bCs/>
          <w:iCs/>
          <w:color w:val="231F20"/>
          <w:kern w:val="0"/>
          <w:sz w:val="21"/>
          <w:lang w:val="hu-HU"/>
          <w14:ligatures w14:val="none"/>
        </w:rPr>
        <w:tab/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160</w:t>
      </w:r>
    </w:p>
    <w:p w14:paraId="43714E2C" w14:textId="77777777" w:rsidR="00AC4AFB" w:rsidRPr="00AC4AFB" w:rsidRDefault="00AC4AFB" w:rsidP="00AC4AFB">
      <w:pPr>
        <w:widowControl w:val="0"/>
        <w:tabs>
          <w:tab w:val="right" w:leader="dot" w:pos="9887"/>
        </w:tabs>
        <w:autoSpaceDE w:val="0"/>
        <w:autoSpaceDN w:val="0"/>
        <w:spacing w:after="0" w:line="260" w:lineRule="exact"/>
        <w:ind w:left="155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4" w:history="1"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Ismeretfelmérés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162</w:t>
        </w:r>
      </w:hyperlink>
    </w:p>
    <w:p w14:paraId="6CD0C56C" w14:textId="77777777" w:rsidR="00AC4AFB" w:rsidRPr="00AC4AFB" w:rsidRDefault="00AC4AFB" w:rsidP="00AC4AFB">
      <w:pPr>
        <w:widowControl w:val="0"/>
        <w:tabs>
          <w:tab w:val="right" w:leader="dot" w:pos="9887"/>
        </w:tabs>
        <w:autoSpaceDE w:val="0"/>
        <w:autoSpaceDN w:val="0"/>
        <w:spacing w:after="0" w:line="260" w:lineRule="exact"/>
        <w:ind w:left="1553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AC4AFB">
        <w:rPr>
          <w:rFonts w:ascii="Book Antiqua" w:eastAsia="Book Antiqua" w:hAnsi="Book Antiqua" w:cs="Book Antiqua"/>
          <w:bCs/>
          <w:iCs/>
          <w:color w:val="231F20"/>
          <w:kern w:val="0"/>
          <w:sz w:val="21"/>
          <w:lang w:val="hu-HU"/>
          <w14:ligatures w14:val="none"/>
        </w:rPr>
        <w:t>A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14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>Toldi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11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fogadtatása</w:t>
      </w:r>
      <w:r w:rsidRPr="00AC4AFB">
        <w:rPr>
          <w:rFonts w:ascii="Book Antiqua" w:eastAsia="Book Antiqua" w:hAnsi="Book Antiqua" w:cs="Book Antiqua"/>
          <w:bCs/>
          <w:iCs/>
          <w:color w:val="231F20"/>
          <w:kern w:val="0"/>
          <w:sz w:val="21"/>
          <w:lang w:val="hu-HU"/>
          <w14:ligatures w14:val="none"/>
        </w:rPr>
        <w:tab/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164</w:t>
      </w:r>
    </w:p>
    <w:p w14:paraId="2032BF77" w14:textId="77777777" w:rsidR="00AC4AFB" w:rsidRPr="00AC4AFB" w:rsidRDefault="00AC4AFB" w:rsidP="00AC4AFB">
      <w:pPr>
        <w:widowControl w:val="0"/>
        <w:tabs>
          <w:tab w:val="right" w:leader="dot" w:pos="9887"/>
        </w:tabs>
        <w:autoSpaceDE w:val="0"/>
        <w:autoSpaceDN w:val="0"/>
        <w:spacing w:after="0" w:line="260" w:lineRule="exact"/>
        <w:ind w:left="1553"/>
        <w:rPr>
          <w:rFonts w:ascii="Book Antiqua" w:eastAsia="Book Antiqua" w:hAnsi="Book Antiqua" w:cs="Book Antiqua"/>
          <w:bCs/>
          <w:iCs/>
          <w:kern w:val="0"/>
          <w:sz w:val="21"/>
          <w:lang w:val="hu-HU"/>
          <w14:ligatures w14:val="none"/>
        </w:rPr>
      </w:pPr>
      <w:r w:rsidRPr="00AC4AFB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Petőfi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9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2"/>
          <w:kern w:val="0"/>
          <w:sz w:val="21"/>
          <w:lang w:val="hu-HU"/>
          <w14:ligatures w14:val="none"/>
        </w:rPr>
        <w:t>Sándor:</w:t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Arany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3"/>
          <w:kern w:val="0"/>
          <w:sz w:val="21"/>
          <w:lang w:val="hu-HU"/>
          <w14:ligatures w14:val="none"/>
        </w:rPr>
        <w:t xml:space="preserve"> </w:t>
      </w:r>
      <w:r w:rsidRPr="00AC4AFB">
        <w:rPr>
          <w:rFonts w:ascii="Calibri" w:eastAsia="Book Antiqua" w:hAnsi="Calibri" w:cs="Book Antiqua"/>
          <w:bCs/>
          <w:i/>
          <w:iCs/>
          <w:color w:val="231F20"/>
          <w:spacing w:val="-2"/>
          <w:kern w:val="0"/>
          <w:sz w:val="21"/>
          <w:lang w:val="hu-HU"/>
          <w14:ligatures w14:val="none"/>
        </w:rPr>
        <w:t>Jánoshoz</w:t>
      </w:r>
      <w:r w:rsidRPr="00AC4AFB">
        <w:rPr>
          <w:rFonts w:ascii="Calibri" w:eastAsia="Book Antiqua" w:hAnsi="Calibri" w:cs="Book Antiqua"/>
          <w:bCs/>
          <w:i/>
          <w:iCs/>
          <w:color w:val="231F20"/>
          <w:kern w:val="0"/>
          <w:sz w:val="21"/>
          <w:lang w:val="hu-HU"/>
          <w14:ligatures w14:val="none"/>
        </w:rPr>
        <w:tab/>
      </w:r>
      <w:r w:rsidRPr="00AC4AFB">
        <w:rPr>
          <w:rFonts w:ascii="Book Antiqua" w:eastAsia="Book Antiqua" w:hAnsi="Book Antiqua" w:cs="Book Antiqua"/>
          <w:bCs/>
          <w:iCs/>
          <w:color w:val="231F20"/>
          <w:spacing w:val="-5"/>
          <w:kern w:val="0"/>
          <w:sz w:val="21"/>
          <w:lang w:val="hu-HU"/>
          <w14:ligatures w14:val="none"/>
        </w:rPr>
        <w:t>165</w:t>
      </w:r>
    </w:p>
    <w:p w14:paraId="55E7FC30" w14:textId="77777777" w:rsidR="00AC4AFB" w:rsidRPr="00AC4AFB" w:rsidRDefault="00AC4AFB" w:rsidP="00AC4AFB">
      <w:pPr>
        <w:widowControl w:val="0"/>
        <w:tabs>
          <w:tab w:val="right" w:leader="dot" w:pos="9887"/>
        </w:tabs>
        <w:autoSpaceDE w:val="0"/>
        <w:autoSpaceDN w:val="0"/>
        <w:spacing w:before="259" w:after="0" w:line="260" w:lineRule="exact"/>
        <w:ind w:left="8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3" w:history="1">
        <w:r w:rsidRPr="00AC4AFB">
          <w:rPr>
            <w:rFonts w:ascii="Book Antiqua" w:eastAsia="Book Antiqua" w:hAnsi="Book Antiqua" w:cs="Book Antiqua"/>
            <w:color w:val="231F20"/>
            <w:w w:val="85"/>
            <w:kern w:val="0"/>
            <w:sz w:val="21"/>
            <w:szCs w:val="21"/>
            <w:lang w:val="hu-HU"/>
            <w14:ligatures w14:val="none"/>
          </w:rPr>
          <w:t>A</w:t>
        </w:r>
        <w:r w:rsidRPr="00AC4AFB">
          <w:rPr>
            <w:rFonts w:ascii="Book Antiqua" w:eastAsia="Book Antiqua" w:hAnsi="Book Antiqua" w:cs="Book Antiqua"/>
            <w:color w:val="231F20"/>
            <w:spacing w:val="-5"/>
            <w:w w:val="95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5"/>
            <w:kern w:val="0"/>
            <w:sz w:val="21"/>
            <w:szCs w:val="21"/>
            <w:lang w:val="hu-HU"/>
            <w14:ligatures w14:val="none"/>
          </w:rPr>
          <w:t>NÉPDALOK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168</w:t>
        </w:r>
      </w:hyperlink>
    </w:p>
    <w:p w14:paraId="3FC2B3F9" w14:textId="77777777" w:rsidR="00AC4AFB" w:rsidRPr="00AC4AFB" w:rsidRDefault="00AC4AFB" w:rsidP="00AC4AFB">
      <w:pPr>
        <w:widowControl w:val="0"/>
        <w:tabs>
          <w:tab w:val="right" w:leader="dot" w:pos="9887"/>
        </w:tabs>
        <w:autoSpaceDE w:val="0"/>
        <w:autoSpaceDN w:val="0"/>
        <w:spacing w:after="0" w:line="260" w:lineRule="exact"/>
        <w:ind w:left="155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2" w:history="1">
        <w:r w:rsidRPr="00AC4AFB">
          <w:rPr>
            <w:rFonts w:ascii="Book Antiqua" w:eastAsia="Book Antiqua" w:hAnsi="Book Antiqua" w:cs="Book Antiqua"/>
            <w:color w:val="231F20"/>
            <w:spacing w:val="-2"/>
            <w:kern w:val="0"/>
            <w:sz w:val="21"/>
            <w:szCs w:val="21"/>
            <w:lang w:val="hu-HU"/>
            <w14:ligatures w14:val="none"/>
          </w:rPr>
          <w:t>Ismeretfelmérés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174</w:t>
        </w:r>
      </w:hyperlink>
    </w:p>
    <w:p w14:paraId="2B7F3EEF" w14:textId="77777777" w:rsidR="00AC4AFB" w:rsidRPr="00AC4AFB" w:rsidRDefault="00AC4AFB" w:rsidP="00AC4AFB">
      <w:pPr>
        <w:widowControl w:val="0"/>
        <w:tabs>
          <w:tab w:val="right" w:leader="dot" w:pos="9887"/>
        </w:tabs>
        <w:autoSpaceDE w:val="0"/>
        <w:autoSpaceDN w:val="0"/>
        <w:spacing w:before="259" w:after="0" w:line="260" w:lineRule="exact"/>
        <w:ind w:left="87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1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Ajánlott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házi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0"/>
            <w:kern w:val="0"/>
            <w:sz w:val="21"/>
            <w:szCs w:val="21"/>
            <w:lang w:val="hu-HU"/>
            <w14:ligatures w14:val="none"/>
          </w:rPr>
          <w:t xml:space="preserve"> olvasmányok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175</w:t>
        </w:r>
      </w:hyperlink>
    </w:p>
    <w:p w14:paraId="4B9E2ABE" w14:textId="77777777" w:rsidR="00AC4AFB" w:rsidRPr="00AC4AFB" w:rsidRDefault="00AC4AFB" w:rsidP="00AC4AFB">
      <w:pPr>
        <w:widowControl w:val="0"/>
        <w:tabs>
          <w:tab w:val="right" w:leader="dot" w:pos="9888"/>
        </w:tabs>
        <w:autoSpaceDE w:val="0"/>
        <w:autoSpaceDN w:val="0"/>
        <w:spacing w:after="0" w:line="260" w:lineRule="exact"/>
        <w:ind w:left="87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hyperlink w:anchor="_TOC_250000" w:history="1">
        <w:r w:rsidRPr="00AC4AFB">
          <w:rPr>
            <w:rFonts w:ascii="Book Antiqua" w:eastAsia="Book Antiqua" w:hAnsi="Book Antiqua" w:cs="Book Antiqua"/>
            <w:color w:val="231F20"/>
            <w:w w:val="90"/>
            <w:kern w:val="0"/>
            <w:sz w:val="21"/>
            <w:szCs w:val="21"/>
            <w:lang w:val="hu-HU"/>
            <w14:ligatures w14:val="none"/>
          </w:rPr>
          <w:t>Képek</w:t>
        </w:r>
        <w:r w:rsidRPr="00AC4AFB">
          <w:rPr>
            <w:rFonts w:ascii="Book Antiqua" w:eastAsia="Book Antiqua" w:hAnsi="Book Antiqua" w:cs="Book Antiqua"/>
            <w:color w:val="231F20"/>
            <w:spacing w:val="-4"/>
            <w:w w:val="90"/>
            <w:kern w:val="0"/>
            <w:sz w:val="21"/>
            <w:szCs w:val="21"/>
            <w:lang w:val="hu-HU"/>
            <w14:ligatures w14:val="none"/>
          </w:rPr>
          <w:t xml:space="preserve"> </w:t>
        </w:r>
        <w:r w:rsidRPr="00AC4AFB">
          <w:rPr>
            <w:rFonts w:ascii="Book Antiqua" w:eastAsia="Book Antiqua" w:hAnsi="Book Antiqua" w:cs="Book Antiqua"/>
            <w:color w:val="231F20"/>
            <w:spacing w:val="-2"/>
            <w:w w:val="95"/>
            <w:kern w:val="0"/>
            <w:sz w:val="21"/>
            <w:szCs w:val="21"/>
            <w:lang w:val="hu-HU"/>
            <w14:ligatures w14:val="none"/>
          </w:rPr>
          <w:t>jegyzéke</w:t>
        </w:r>
        <w:r w:rsidRPr="00AC4AFB">
          <w:rPr>
            <w:rFonts w:ascii="Book Antiqua" w:eastAsia="Book Antiqua" w:hAnsi="Book Antiqua" w:cs="Book Antiqua"/>
            <w:color w:val="231F20"/>
            <w:kern w:val="0"/>
            <w:sz w:val="21"/>
            <w:szCs w:val="21"/>
            <w:lang w:val="hu-HU"/>
            <w14:ligatures w14:val="none"/>
          </w:rPr>
          <w:tab/>
        </w:r>
        <w:r w:rsidRPr="00AC4AFB">
          <w:rPr>
            <w:rFonts w:ascii="Book Antiqua" w:eastAsia="Book Antiqua" w:hAnsi="Book Antiqua" w:cs="Book Antiqua"/>
            <w:color w:val="231F20"/>
            <w:spacing w:val="-5"/>
            <w:kern w:val="0"/>
            <w:sz w:val="21"/>
            <w:szCs w:val="21"/>
            <w:lang w:val="hu-HU"/>
            <w14:ligatures w14:val="none"/>
          </w:rPr>
          <w:t>176</w:t>
        </w:r>
      </w:hyperlink>
    </w:p>
    <w:p w14:paraId="0DDAA5A6" w14:textId="77777777" w:rsidR="00AC4AFB" w:rsidRPr="00AC4AFB" w:rsidRDefault="00AC4AFB" w:rsidP="00AC4AF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C4AFB" w:rsidRPr="00AC4AFB" w:rsidSect="00AC4AFB">
          <w:pgSz w:w="11910" w:h="15310"/>
          <w:pgMar w:top="1750" w:right="320" w:bottom="943" w:left="380" w:header="0" w:footer="0" w:gutter="0"/>
          <w:cols w:space="720"/>
        </w:sectPr>
      </w:pPr>
    </w:p>
    <w:p w14:paraId="39538E38" w14:textId="77777777" w:rsidR="00CC5912" w:rsidRPr="00AC4AFB" w:rsidRDefault="00CC5912" w:rsidP="00AC4AFB"/>
    <w:sectPr w:rsidR="00CC5912" w:rsidRPr="00AC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FB"/>
    <w:rsid w:val="00817716"/>
    <w:rsid w:val="00923F2D"/>
    <w:rsid w:val="00AC4AFB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8DCF"/>
  <w15:chartTrackingRefBased/>
  <w15:docId w15:val="{A7251009-1812-4CAB-A1C6-6A2A7D5C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2025-08-09T11:29:00Z</dcterms:modified>
</cp:coreProperties>
</file>