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0C" w:rsidRDefault="001F743C" w:rsidP="0005270C">
      <w:r>
        <w:rPr>
          <w:noProof/>
          <w:lang w:eastAsia="en-AU"/>
        </w:rPr>
        <w:drawing>
          <wp:inline distT="0" distB="0" distL="0" distR="0" wp14:anchorId="02EA4AD8" wp14:editId="7F50B547">
            <wp:extent cx="5731510" cy="3828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C0B" w:rsidRDefault="009C7C0B" w:rsidP="0005270C">
      <w:r>
        <w:t xml:space="preserve">Source: </w:t>
      </w:r>
    </w:p>
    <w:p w:rsidR="009C7C0B" w:rsidRDefault="009C7C0B" w:rsidP="0005270C"/>
    <w:p w:rsidR="009C7C0B" w:rsidRDefault="009C7C0B" w:rsidP="0005270C"/>
    <w:p w:rsidR="009C7C0B" w:rsidRPr="0005270C" w:rsidRDefault="009C7C0B" w:rsidP="0005270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Frankel, M. (2002).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Facility Piping Systems Handbook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2nd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New York: McGraw-Hill.</w:t>
      </w:r>
    </w:p>
    <w:sectPr w:rsidR="009C7C0B" w:rsidRPr="000527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70C" w:rsidRDefault="0005270C" w:rsidP="0005270C">
      <w:pPr>
        <w:spacing w:after="0" w:line="240" w:lineRule="auto"/>
      </w:pPr>
      <w:r>
        <w:separator/>
      </w:r>
    </w:p>
  </w:endnote>
  <w:endnote w:type="continuationSeparator" w:id="0">
    <w:p w:rsidR="0005270C" w:rsidRDefault="0005270C" w:rsidP="0005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70C" w:rsidRDefault="0005270C" w:rsidP="0005270C">
      <w:pPr>
        <w:spacing w:after="0" w:line="240" w:lineRule="auto"/>
      </w:pPr>
      <w:r>
        <w:separator/>
      </w:r>
    </w:p>
  </w:footnote>
  <w:footnote w:type="continuationSeparator" w:id="0">
    <w:p w:rsidR="0005270C" w:rsidRDefault="0005270C" w:rsidP="0005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70C" w:rsidRDefault="0005270C">
    <w:pPr>
      <w:pStyle w:val="Header"/>
      <w:rPr>
        <w:lang w:val="en-US"/>
      </w:rPr>
    </w:pPr>
    <w:r>
      <w:rPr>
        <w:lang w:val="en-US"/>
      </w:rPr>
      <w:t xml:space="preserve">PIPE SIZING DIVERSITY FOR LAB </w:t>
    </w:r>
    <w:r w:rsidR="001F743C">
      <w:rPr>
        <w:lang w:val="en-US"/>
      </w:rPr>
      <w:t>VACUUM</w:t>
    </w:r>
  </w:p>
  <w:p w:rsidR="0005270C" w:rsidRPr="0005270C" w:rsidRDefault="0005270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0C"/>
    <w:rsid w:val="0005270C"/>
    <w:rsid w:val="001F743C"/>
    <w:rsid w:val="0067236B"/>
    <w:rsid w:val="009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3171"/>
  <w15:chartTrackingRefBased/>
  <w15:docId w15:val="{DFDA330A-F76A-43D7-883A-4AC9A02F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0C"/>
  </w:style>
  <w:style w:type="paragraph" w:styleId="Footer">
    <w:name w:val="footer"/>
    <w:basedOn w:val="Normal"/>
    <w:link w:val="FooterChar"/>
    <w:uiPriority w:val="99"/>
    <w:unhideWhenUsed/>
    <w:rsid w:val="00052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Waghulde</dc:creator>
  <cp:keywords/>
  <dc:description/>
  <cp:lastModifiedBy>Sandeep Waghulde</cp:lastModifiedBy>
  <cp:revision>3</cp:revision>
  <dcterms:created xsi:type="dcterms:W3CDTF">2020-02-20T21:17:00Z</dcterms:created>
  <dcterms:modified xsi:type="dcterms:W3CDTF">2020-02-20T21:17:00Z</dcterms:modified>
</cp:coreProperties>
</file>