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79F82C">
      <w:pPr>
        <w:pStyle w:val="2"/>
      </w:pPr>
      <w:r>
        <w:t>Data Engineering</w:t>
      </w:r>
    </w:p>
    <w:p w14:paraId="5EC6B224">
      <w:pPr>
        <w:pStyle w:val="2"/>
      </w:pPr>
      <w:r>
        <w:t>Processing Sales Case Details</w:t>
      </w:r>
    </w:p>
    <w:p w14:paraId="77023FD6">
      <w:pPr>
        <w:pStyle w:val="3"/>
      </w:pPr>
      <w:r>
        <w:t>Introduction</w:t>
      </w:r>
    </w:p>
    <w:p w14:paraId="58A266D0">
      <w:r>
        <w:t>The Employee-Sales application (first version, normalized), suffers from product price being in the Product table. This design choice assumes price will remain fixed forever, which is impractical.</w:t>
      </w:r>
    </w:p>
    <w:p w14:paraId="20E54CC5">
      <w:r>
        <w:t>You are receiving the database when a considerable number of transactions have already been reported. You will have to bring the database in a new state. The following problems outline the sequence of steps you need to take.</w:t>
      </w:r>
    </w:p>
    <w:p w14:paraId="2159E636"/>
    <w:p w14:paraId="0B694424">
      <w:pPr>
        <w:pStyle w:val="3"/>
      </w:pPr>
      <w:r>
        <w:t>Tasks</w:t>
      </w:r>
    </w:p>
    <w:p w14:paraId="4A99190B">
      <w:pPr>
        <w:pStyle w:val="4"/>
      </w:pPr>
      <w:r>
        <w:t xml:space="preserve">Price History </w:t>
      </w:r>
    </w:p>
    <w:p w14:paraId="047BAF2F">
      <w:pPr>
        <w:pStyle w:val="5"/>
      </w:pPr>
      <w:r>
        <w:t xml:space="preserve">Create table </w:t>
      </w:r>
    </w:p>
    <w:p w14:paraId="4A348F11">
      <w:r>
        <w:t xml:space="preserve">Create a table </w:t>
      </w:r>
      <w:r>
        <w:rPr>
          <w:rStyle w:val="25"/>
          <w:color w:val="auto"/>
        </w:rPr>
        <w:t>price_history</w:t>
      </w:r>
      <w:r>
        <w:rPr>
          <w:rFonts w:ascii="Verdana" w:hAnsi="Verdana"/>
          <w:sz w:val="20"/>
        </w:rPr>
        <w:t xml:space="preserve"> </w:t>
      </w:r>
      <w:r>
        <w:t xml:space="preserve">to store dates on which new prices are set in effect. </w:t>
      </w:r>
    </w:p>
    <w:p w14:paraId="71C17BC4">
      <w:r>
        <w:t xml:space="preserve">An entry </w:t>
      </w:r>
    </w:p>
    <w:p w14:paraId="57FA9DFE">
      <w:pPr>
        <w:spacing w:before="120" w:after="120"/>
        <w:rPr>
          <w:rStyle w:val="25"/>
          <w:color w:val="auto"/>
        </w:rPr>
      </w:pPr>
      <w:r>
        <w:rPr>
          <w:rStyle w:val="25"/>
          <w:color w:val="auto"/>
        </w:rPr>
        <w:t>('23-MAR-2022', 'Pr12.G.0182', 312.85)</w:t>
      </w:r>
    </w:p>
    <w:p w14:paraId="691245E9">
      <w:r>
        <w:t>would indicate that, effective 23 March, 2022 and until a later date all sales of product Pr12.G.0182 were made at a price of $312.85.</w:t>
      </w:r>
    </w:p>
    <w:p w14:paraId="5C08EB78">
      <w:r>
        <w:t xml:space="preserve">Provide a </w:t>
      </w:r>
      <w:r>
        <w:rPr>
          <w:rStyle w:val="25"/>
          <w:color w:val="auto"/>
        </w:rPr>
        <w:t>CREATE TABLE</w:t>
      </w:r>
      <w:r>
        <w:t xml:space="preserve"> statement that creates the appropriate table. Be sure to integrate it to the database so that data integrity is preserved.</w:t>
      </w:r>
    </w:p>
    <w:p w14:paraId="5F5EF7AA">
      <w:pPr>
        <w:pStyle w:val="5"/>
      </w:pPr>
      <w:r>
        <w:t xml:space="preserve">Populate the table </w:t>
      </w:r>
    </w:p>
    <w:p w14:paraId="64C7EE35">
      <w:r>
        <w:t>Operations recording started on Jan 1, 2022. At that time a price was set for each product. On Jan 1, 2024, all products price was uniformly raised by 25 euros. This 2024 price has been in effect since and have not been changed.</w:t>
      </w:r>
    </w:p>
    <w:p w14:paraId="5FCED965">
      <w:r>
        <w:t xml:space="preserve">Provide </w:t>
      </w:r>
      <w:r>
        <w:rPr>
          <w:rStyle w:val="25"/>
          <w:b/>
          <w:color w:val="auto"/>
        </w:rPr>
        <w:t>INSERT SELECT</w:t>
      </w:r>
      <w:r>
        <w:t xml:space="preserve"> queries to populate the table with the previous prices, set on the correct date.</w:t>
      </w:r>
    </w:p>
    <w:p w14:paraId="36843FDF">
      <w:pPr>
        <w:pStyle w:val="4"/>
        <w:numPr>
          <w:ilvl w:val="1"/>
          <w:numId w:val="0"/>
        </w:numPr>
        <w:ind w:leftChars="0"/>
        <w:sectPr>
          <w:pgSz w:w="12240" w:h="15840"/>
          <w:pgMar w:top="1440" w:right="1800" w:bottom="1440" w:left="1800" w:header="720" w:footer="720" w:gutter="0"/>
          <w:cols w:space="720" w:num="1"/>
          <w:docGrid w:linePitch="360" w:charSpace="0"/>
        </w:sectPr>
      </w:pPr>
    </w:p>
    <w:p w14:paraId="792474F1">
      <w:pPr>
        <w:pStyle w:val="4"/>
      </w:pPr>
      <w:r>
        <w:t xml:space="preserve">Sales value </w:t>
      </w:r>
    </w:p>
    <w:p w14:paraId="7A80419C">
      <w:r>
        <w:t xml:space="preserve">A record in the sales table was previous directly linked to price in product. Now you need a more elaborate query, which will correctly retrieve the price. This is reflected in the join conditions of sales and </w:t>
      </w:r>
      <w:r>
        <w:rPr>
          <w:rStyle w:val="25"/>
          <w:color w:val="auto"/>
        </w:rPr>
        <w:t>price_history</w:t>
      </w:r>
      <w:r>
        <w:t>. You need to join on product and locate the one price that is in effect on the date found in sales.</w:t>
      </w:r>
    </w:p>
    <w:p w14:paraId="01B0B376">
      <w:r>
        <w:t xml:space="preserve">This date is the max date found in </w:t>
      </w:r>
      <w:r>
        <w:rPr>
          <w:rStyle w:val="25"/>
          <w:color w:val="auto"/>
        </w:rPr>
        <w:t>price_history</w:t>
      </w:r>
      <w:r>
        <w:t xml:space="preserve"> for the product, that is less or equal than sales date. It is up to you to choose in which order to perform the following two tasks.</w:t>
      </w:r>
    </w:p>
    <w:p w14:paraId="457E1F02">
      <w:pPr>
        <w:pStyle w:val="5"/>
      </w:pPr>
      <w:r>
        <w:t xml:space="preserve">Build a view </w:t>
      </w:r>
    </w:p>
    <w:p w14:paraId="11E03100">
      <w:r>
        <w:t xml:space="preserve">Build a view which could be the base for several other queries involving sales value. This view essentially expands the Sales table with the proper price and should return </w:t>
      </w:r>
    </w:p>
    <w:p w14:paraId="10FBC184">
      <w:pPr>
        <w:numPr>
          <w:ilvl w:val="0"/>
          <w:numId w:val="2"/>
        </w:numPr>
      </w:pPr>
      <w:r>
        <w:t xml:space="preserve">Transaction date (sales date), </w:t>
      </w:r>
    </w:p>
    <w:p w14:paraId="79A91FFF">
      <w:pPr>
        <w:numPr>
          <w:ilvl w:val="0"/>
          <w:numId w:val="2"/>
        </w:numPr>
      </w:pPr>
      <w:r>
        <w:t xml:space="preserve">Employee id, </w:t>
      </w:r>
    </w:p>
    <w:p w14:paraId="3B8A050B">
      <w:pPr>
        <w:numPr>
          <w:ilvl w:val="0"/>
          <w:numId w:val="2"/>
        </w:numPr>
      </w:pPr>
      <w:r>
        <w:t xml:space="preserve">Product id, </w:t>
      </w:r>
    </w:p>
    <w:p w14:paraId="54C38475">
      <w:pPr>
        <w:numPr>
          <w:ilvl w:val="0"/>
          <w:numId w:val="2"/>
        </w:numPr>
      </w:pPr>
      <w:r>
        <w:t xml:space="preserve">Customer id, </w:t>
      </w:r>
    </w:p>
    <w:p w14:paraId="588F5B87">
      <w:pPr>
        <w:numPr>
          <w:ilvl w:val="0"/>
          <w:numId w:val="2"/>
        </w:numPr>
      </w:pPr>
      <w:r>
        <w:t xml:space="preserve">Quantity, </w:t>
      </w:r>
    </w:p>
    <w:p w14:paraId="127C52DC">
      <w:pPr>
        <w:numPr>
          <w:ilvl w:val="0"/>
          <w:numId w:val="2"/>
        </w:numPr>
      </w:pPr>
      <w:r>
        <w:t>Price in effect on transaction date</w:t>
      </w:r>
    </w:p>
    <w:p w14:paraId="4784F7D0"/>
    <w:p w14:paraId="335B4E96">
      <w:pPr>
        <w:pStyle w:val="3"/>
      </w:pPr>
      <w:r>
        <w:t>Some Analytics SQL</w:t>
      </w:r>
    </w:p>
    <w:p w14:paraId="5C8B650C">
      <w:r>
        <w:t xml:space="preserve"> “Find all customers whose total orders last year exceeded 20% of the aggregate sales for their geographic region.”</w:t>
      </w:r>
    </w:p>
    <w:p w14:paraId="6BDC2C62">
      <w:bookmarkStart w:id="0" w:name="_GoBack"/>
      <w:bookmarkEnd w:id="0"/>
    </w:p>
    <w:p w14:paraId="133DE2E3"/>
    <w:p w14:paraId="50621935">
      <w:r>
        <w:br w:type="page"/>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A1"/>
    <w:family w:val="swiss"/>
    <w:pitch w:val="default"/>
    <w:sig w:usb0="E0002EFF" w:usb1="C000785B" w:usb2="00000009" w:usb3="00000000" w:csb0="400001FF" w:csb1="FFFF0000"/>
  </w:font>
  <w:font w:name="Verdana">
    <w:panose1 w:val="020B0604030504040204"/>
    <w:charset w:val="A1"/>
    <w:family w:val="swiss"/>
    <w:pitch w:val="default"/>
    <w:sig w:usb0="A00006FF" w:usb1="4000205B" w:usb2="00000010" w:usb3="00000000" w:csb0="2000019F" w:csb1="00000000"/>
  </w:font>
  <w:font w:name="Rod">
    <w:altName w:val="Courier New"/>
    <w:panose1 w:val="00000000000000000000"/>
    <w:charset w:val="00"/>
    <w:family w:val="modern"/>
    <w:pitch w:val="default"/>
    <w:sig w:usb0="00000000" w:usb1="00000000" w:usb2="00000000" w:usb3="00000000" w:csb0="00000021" w:csb1="00000000"/>
  </w:font>
  <w:font w:name="Courier New">
    <w:panose1 w:val="02070309020205020404"/>
    <w:charset w:val="A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597964"/>
    <w:multiLevelType w:val="multilevel"/>
    <w:tmpl w:val="0F597964"/>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3A32E20"/>
    <w:multiLevelType w:val="multilevel"/>
    <w:tmpl w:val="63A32E20"/>
    <w:lvl w:ilvl="0" w:tentative="0">
      <w:start w:val="1"/>
      <w:numFmt w:val="decimal"/>
      <w:pStyle w:val="3"/>
      <w:lvlText w:val="%1."/>
      <w:lvlJc w:val="left"/>
      <w:pPr>
        <w:tabs>
          <w:tab w:val="left" w:pos="624"/>
        </w:tabs>
        <w:ind w:left="0" w:firstLine="0"/>
      </w:pPr>
      <w:rPr>
        <w:rFonts w:hint="default"/>
      </w:rPr>
    </w:lvl>
    <w:lvl w:ilvl="1" w:tentative="0">
      <w:start w:val="1"/>
      <w:numFmt w:val="decimal"/>
      <w:pStyle w:val="4"/>
      <w:lvlText w:val="%1.%2."/>
      <w:lvlJc w:val="left"/>
      <w:pPr>
        <w:tabs>
          <w:tab w:val="left" w:pos="737"/>
        </w:tabs>
        <w:ind w:left="0" w:firstLine="0"/>
      </w:pPr>
      <w:rPr>
        <w:rFonts w:hint="default"/>
      </w:rPr>
    </w:lvl>
    <w:lvl w:ilvl="2" w:tentative="0">
      <w:start w:val="1"/>
      <w:numFmt w:val="decimal"/>
      <w:pStyle w:val="5"/>
      <w:lvlText w:val="%1.%2.%3."/>
      <w:lvlJc w:val="left"/>
      <w:pPr>
        <w:tabs>
          <w:tab w:val="left" w:pos="851"/>
        </w:tabs>
        <w:ind w:left="720" w:hanging="720"/>
      </w:pPr>
      <w:rPr>
        <w:rFonts w:hint="default"/>
      </w:rPr>
    </w:lvl>
    <w:lvl w:ilvl="3" w:tentative="0">
      <w:start w:val="1"/>
      <w:numFmt w:val="decimal"/>
      <w:pStyle w:val="6"/>
      <w:lvlText w:val="%1.%2.%3.%4."/>
      <w:lvlJc w:val="right"/>
      <w:pPr>
        <w:tabs>
          <w:tab w:val="left" w:pos="864"/>
        </w:tabs>
        <w:ind w:left="864" w:hanging="144"/>
      </w:pPr>
      <w:rPr>
        <w:rFonts w:hint="default"/>
      </w:rPr>
    </w:lvl>
    <w:lvl w:ilvl="4" w:tentative="0">
      <w:start w:val="1"/>
      <w:numFmt w:val="decimal"/>
      <w:lvlText w:val="%5)"/>
      <w:lvlJc w:val="left"/>
      <w:pPr>
        <w:tabs>
          <w:tab w:val="left" w:pos="1008"/>
        </w:tabs>
        <w:ind w:left="1008" w:hanging="432"/>
      </w:pPr>
      <w:rPr>
        <w:rFonts w:hint="default"/>
      </w:rPr>
    </w:lvl>
    <w:lvl w:ilvl="5" w:tentative="0">
      <w:start w:val="1"/>
      <w:numFmt w:val="decimal"/>
      <w:pStyle w:val="7"/>
      <w:lvlText w:val="%2.%3.%4.%5.%6"/>
      <w:lvlJc w:val="left"/>
      <w:pPr>
        <w:tabs>
          <w:tab w:val="left" w:pos="1152"/>
        </w:tabs>
        <w:ind w:left="1152" w:hanging="1152"/>
      </w:pPr>
      <w:rPr>
        <w:rFonts w:hint="default"/>
        <w:sz w:val="22"/>
        <w:szCs w:val="22"/>
      </w:rPr>
    </w:lvl>
    <w:lvl w:ilvl="6" w:tentative="0">
      <w:start w:val="1"/>
      <w:numFmt w:val="lowerRoman"/>
      <w:lvlText w:val="%7)"/>
      <w:lvlJc w:val="right"/>
      <w:pPr>
        <w:tabs>
          <w:tab w:val="left" w:pos="1296"/>
        </w:tabs>
        <w:ind w:left="1296" w:hanging="288"/>
      </w:pPr>
      <w:rPr>
        <w:rFonts w:hint="default"/>
      </w:rPr>
    </w:lvl>
    <w:lvl w:ilvl="7" w:tentative="0">
      <w:start w:val="1"/>
      <w:numFmt w:val="lowerLetter"/>
      <w:lvlText w:val="%8."/>
      <w:lvlJc w:val="left"/>
      <w:pPr>
        <w:tabs>
          <w:tab w:val="left" w:pos="1440"/>
        </w:tabs>
        <w:ind w:left="1440" w:hanging="432"/>
      </w:pPr>
      <w:rPr>
        <w:rFonts w:hint="default"/>
      </w:rPr>
    </w:lvl>
    <w:lvl w:ilvl="8" w:tentative="0">
      <w:start w:val="1"/>
      <w:numFmt w:val="lowerRoman"/>
      <w:lvlText w:val="%9."/>
      <w:lvlJc w:val="right"/>
      <w:pPr>
        <w:tabs>
          <w:tab w:val="left" w:pos="1584"/>
        </w:tabs>
        <w:ind w:left="1584" w:hanging="14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855"/>
    <w:rsid w:val="0001271D"/>
    <w:rsid w:val="00027CCB"/>
    <w:rsid w:val="00047D1D"/>
    <w:rsid w:val="000519FE"/>
    <w:rsid w:val="000843CD"/>
    <w:rsid w:val="000C454A"/>
    <w:rsid w:val="000D0BDE"/>
    <w:rsid w:val="000E36BB"/>
    <w:rsid w:val="000E3ADB"/>
    <w:rsid w:val="000E64B4"/>
    <w:rsid w:val="000F2EFE"/>
    <w:rsid w:val="000F5E61"/>
    <w:rsid w:val="00104F35"/>
    <w:rsid w:val="001628E5"/>
    <w:rsid w:val="00167340"/>
    <w:rsid w:val="00197754"/>
    <w:rsid w:val="001B15D5"/>
    <w:rsid w:val="001E4451"/>
    <w:rsid w:val="00200D13"/>
    <w:rsid w:val="00222125"/>
    <w:rsid w:val="00253470"/>
    <w:rsid w:val="00257F86"/>
    <w:rsid w:val="00261784"/>
    <w:rsid w:val="00297325"/>
    <w:rsid w:val="002A0E9A"/>
    <w:rsid w:val="002A2173"/>
    <w:rsid w:val="002B144C"/>
    <w:rsid w:val="002E6CF3"/>
    <w:rsid w:val="002F7CBD"/>
    <w:rsid w:val="00317D61"/>
    <w:rsid w:val="00343BD8"/>
    <w:rsid w:val="003468E4"/>
    <w:rsid w:val="00361378"/>
    <w:rsid w:val="003B1BB1"/>
    <w:rsid w:val="003F36BC"/>
    <w:rsid w:val="003F55BC"/>
    <w:rsid w:val="00401968"/>
    <w:rsid w:val="00411648"/>
    <w:rsid w:val="0042498F"/>
    <w:rsid w:val="004267F8"/>
    <w:rsid w:val="00434ACA"/>
    <w:rsid w:val="004414EC"/>
    <w:rsid w:val="0045775D"/>
    <w:rsid w:val="0047600F"/>
    <w:rsid w:val="004929B5"/>
    <w:rsid w:val="0050359C"/>
    <w:rsid w:val="00503B9D"/>
    <w:rsid w:val="00513A16"/>
    <w:rsid w:val="00540076"/>
    <w:rsid w:val="005475D9"/>
    <w:rsid w:val="005478A3"/>
    <w:rsid w:val="005620A0"/>
    <w:rsid w:val="00585626"/>
    <w:rsid w:val="005A6BEE"/>
    <w:rsid w:val="005B56F2"/>
    <w:rsid w:val="005C0DC0"/>
    <w:rsid w:val="005C4730"/>
    <w:rsid w:val="005D3FFA"/>
    <w:rsid w:val="005D55B6"/>
    <w:rsid w:val="00601D20"/>
    <w:rsid w:val="006036C2"/>
    <w:rsid w:val="00606065"/>
    <w:rsid w:val="006064A9"/>
    <w:rsid w:val="00615E13"/>
    <w:rsid w:val="006237C5"/>
    <w:rsid w:val="00627042"/>
    <w:rsid w:val="006A33DF"/>
    <w:rsid w:val="006C7941"/>
    <w:rsid w:val="006D240D"/>
    <w:rsid w:val="006D7E71"/>
    <w:rsid w:val="00711ABD"/>
    <w:rsid w:val="00713B86"/>
    <w:rsid w:val="00716399"/>
    <w:rsid w:val="007245D0"/>
    <w:rsid w:val="007432F9"/>
    <w:rsid w:val="007536C2"/>
    <w:rsid w:val="00763A3C"/>
    <w:rsid w:val="007D225E"/>
    <w:rsid w:val="007E1ADB"/>
    <w:rsid w:val="007E211B"/>
    <w:rsid w:val="007F533F"/>
    <w:rsid w:val="007F736A"/>
    <w:rsid w:val="00800C4A"/>
    <w:rsid w:val="00811133"/>
    <w:rsid w:val="00822B3B"/>
    <w:rsid w:val="008269CD"/>
    <w:rsid w:val="00894DD0"/>
    <w:rsid w:val="008D54C5"/>
    <w:rsid w:val="008E1862"/>
    <w:rsid w:val="00900791"/>
    <w:rsid w:val="00914021"/>
    <w:rsid w:val="00960855"/>
    <w:rsid w:val="00973E08"/>
    <w:rsid w:val="00987FAF"/>
    <w:rsid w:val="0099371E"/>
    <w:rsid w:val="009A3AA4"/>
    <w:rsid w:val="009A634C"/>
    <w:rsid w:val="009D0C98"/>
    <w:rsid w:val="00A00FB1"/>
    <w:rsid w:val="00A565D7"/>
    <w:rsid w:val="00A60EA9"/>
    <w:rsid w:val="00A620F2"/>
    <w:rsid w:val="00A907DB"/>
    <w:rsid w:val="00AD1443"/>
    <w:rsid w:val="00AE1969"/>
    <w:rsid w:val="00AF088E"/>
    <w:rsid w:val="00B16134"/>
    <w:rsid w:val="00B17554"/>
    <w:rsid w:val="00B350CB"/>
    <w:rsid w:val="00B47072"/>
    <w:rsid w:val="00BB5C8C"/>
    <w:rsid w:val="00BC2408"/>
    <w:rsid w:val="00BC7C9A"/>
    <w:rsid w:val="00BD6078"/>
    <w:rsid w:val="00BE068D"/>
    <w:rsid w:val="00C06CC2"/>
    <w:rsid w:val="00C11F93"/>
    <w:rsid w:val="00C25523"/>
    <w:rsid w:val="00C533CE"/>
    <w:rsid w:val="00CD67EE"/>
    <w:rsid w:val="00D04675"/>
    <w:rsid w:val="00D07C0D"/>
    <w:rsid w:val="00D126CE"/>
    <w:rsid w:val="00D36125"/>
    <w:rsid w:val="00D7447B"/>
    <w:rsid w:val="00D87707"/>
    <w:rsid w:val="00DE7A15"/>
    <w:rsid w:val="00DF12CA"/>
    <w:rsid w:val="00DF25FE"/>
    <w:rsid w:val="00DF2FC4"/>
    <w:rsid w:val="00E00C8D"/>
    <w:rsid w:val="00E05D24"/>
    <w:rsid w:val="00E2792E"/>
    <w:rsid w:val="00E33572"/>
    <w:rsid w:val="00E52196"/>
    <w:rsid w:val="00E52549"/>
    <w:rsid w:val="00E85C11"/>
    <w:rsid w:val="00E916F3"/>
    <w:rsid w:val="00E9710F"/>
    <w:rsid w:val="00EF4308"/>
    <w:rsid w:val="00F04F94"/>
    <w:rsid w:val="00F120BF"/>
    <w:rsid w:val="00F26458"/>
    <w:rsid w:val="00F31333"/>
    <w:rsid w:val="00F41828"/>
    <w:rsid w:val="00FA0EF4"/>
    <w:rsid w:val="00FA71DA"/>
    <w:rsid w:val="00FC12DC"/>
    <w:rsid w:val="61483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pBdr>
        <w:top w:val="single" w:color="auto" w:sz="4" w:space="1"/>
        <w:left w:val="single" w:color="auto" w:sz="4" w:space="4"/>
        <w:bottom w:val="single" w:color="auto" w:sz="4" w:space="1"/>
        <w:right w:val="single" w:color="auto" w:sz="4" w:space="4"/>
      </w:pBdr>
      <w:shd w:val="clear" w:color="auto" w:fill="CCCCCC"/>
      <w:spacing w:before="240" w:after="240"/>
      <w:outlineLvl w:val="0"/>
    </w:pPr>
    <w:rPr>
      <w:rFonts w:ascii="Arial" w:hAnsi="Arial" w:cs="Arial"/>
      <w:b/>
      <w:bCs/>
      <w:kern w:val="32"/>
      <w:sz w:val="40"/>
      <w:szCs w:val="32"/>
    </w:rPr>
  </w:style>
  <w:style w:type="paragraph" w:styleId="3">
    <w:name w:val="heading 2"/>
    <w:basedOn w:val="1"/>
    <w:next w:val="1"/>
    <w:qFormat/>
    <w:uiPriority w:val="0"/>
    <w:pPr>
      <w:keepNext/>
      <w:numPr>
        <w:ilvl w:val="0"/>
        <w:numId w:val="1"/>
      </w:numPr>
      <w:spacing w:before="360" w:after="120"/>
      <w:outlineLvl w:val="1"/>
    </w:pPr>
    <w:rPr>
      <w:rFonts w:ascii="Arial" w:hAnsi="Arial" w:cs="Arial"/>
      <w:b/>
      <w:bCs/>
      <w:iCs/>
      <w:sz w:val="36"/>
      <w:szCs w:val="32"/>
    </w:rPr>
  </w:style>
  <w:style w:type="paragraph" w:styleId="4">
    <w:name w:val="heading 3"/>
    <w:basedOn w:val="1"/>
    <w:next w:val="1"/>
    <w:autoRedefine/>
    <w:qFormat/>
    <w:uiPriority w:val="0"/>
    <w:pPr>
      <w:keepNext/>
      <w:numPr>
        <w:ilvl w:val="1"/>
        <w:numId w:val="1"/>
      </w:numPr>
      <w:spacing w:before="120" w:after="120"/>
      <w:outlineLvl w:val="2"/>
    </w:pPr>
    <w:rPr>
      <w:rFonts w:ascii="Arial" w:hAnsi="Arial" w:cs="Arial"/>
      <w:b/>
      <w:bCs/>
      <w:sz w:val="28"/>
      <w:szCs w:val="28"/>
    </w:rPr>
  </w:style>
  <w:style w:type="paragraph" w:styleId="5">
    <w:name w:val="heading 4"/>
    <w:basedOn w:val="1"/>
    <w:next w:val="1"/>
    <w:qFormat/>
    <w:uiPriority w:val="0"/>
    <w:pPr>
      <w:keepNext/>
      <w:numPr>
        <w:ilvl w:val="2"/>
        <w:numId w:val="1"/>
      </w:numPr>
      <w:spacing w:before="240" w:after="120"/>
      <w:outlineLvl w:val="3"/>
    </w:pPr>
    <w:rPr>
      <w:rFonts w:ascii="Arial" w:hAnsi="Arial"/>
      <w:b/>
      <w:bCs/>
      <w:szCs w:val="28"/>
    </w:rPr>
  </w:style>
  <w:style w:type="paragraph" w:styleId="6">
    <w:name w:val="heading 5"/>
    <w:basedOn w:val="1"/>
    <w:next w:val="1"/>
    <w:autoRedefine/>
    <w:qFormat/>
    <w:uiPriority w:val="0"/>
    <w:pPr>
      <w:keepNext/>
      <w:numPr>
        <w:ilvl w:val="3"/>
        <w:numId w:val="1"/>
      </w:numPr>
      <w:spacing w:before="240"/>
      <w:outlineLvl w:val="4"/>
    </w:pPr>
    <w:rPr>
      <w:rFonts w:ascii="Arial" w:hAnsi="Arial" w:cs="Arial"/>
      <w:b/>
      <w:bCs/>
      <w:sz w:val="22"/>
      <w:szCs w:val="26"/>
    </w:rPr>
  </w:style>
  <w:style w:type="paragraph" w:styleId="7">
    <w:name w:val="heading 6"/>
    <w:basedOn w:val="1"/>
    <w:next w:val="1"/>
    <w:qFormat/>
    <w:uiPriority w:val="0"/>
    <w:pPr>
      <w:numPr>
        <w:ilvl w:val="5"/>
        <w:numId w:val="1"/>
      </w:numPr>
      <w:spacing w:before="240" w:after="120"/>
      <w:outlineLvl w:val="5"/>
    </w:pPr>
    <w:rPr>
      <w:rFonts w:ascii="Arial" w:hAnsi="Arial" w:cs="Arial"/>
      <w:b/>
      <w:bCs/>
      <w:sz w:val="22"/>
      <w:szCs w:val="22"/>
      <w:lang w:val="el-GR" w:eastAsia="el-GR"/>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1"/>
    <w:uiPriority w:val="0"/>
    <w:pPr>
      <w:pBdr>
        <w:top w:val="single" w:color="auto" w:sz="12" w:space="1"/>
      </w:pBdr>
      <w:tabs>
        <w:tab w:val="center" w:pos="4320"/>
        <w:tab w:val="right" w:pos="8640"/>
      </w:tabs>
    </w:pPr>
  </w:style>
  <w:style w:type="paragraph" w:styleId="11">
    <w:name w:val="header"/>
    <w:basedOn w:val="1"/>
    <w:uiPriority w:val="0"/>
    <w:pPr>
      <w:pBdr>
        <w:between w:val="single" w:color="auto" w:sz="4" w:space="1"/>
      </w:pBdr>
      <w:tabs>
        <w:tab w:val="center" w:pos="4320"/>
        <w:tab w:val="right" w:pos="8640"/>
      </w:tabs>
    </w:pPr>
    <w:rPr>
      <w:rFonts w:ascii="Arial" w:hAnsi="Arial" w:cs="Arial"/>
      <w:sz w:val="16"/>
      <w:szCs w:val="16"/>
    </w:rPr>
  </w:style>
  <w:style w:type="character" w:styleId="12">
    <w:name w:val="footnote reference"/>
    <w:semiHidden/>
    <w:uiPriority w:val="0"/>
    <w:rPr>
      <w:vertAlign w:val="superscript"/>
    </w:rPr>
  </w:style>
  <w:style w:type="paragraph" w:styleId="13">
    <w:name w:val="footnote text"/>
    <w:basedOn w:val="1"/>
    <w:semiHidden/>
    <w:uiPriority w:val="0"/>
    <w:rPr>
      <w:sz w:val="20"/>
      <w:szCs w:val="20"/>
    </w:rPr>
  </w:style>
  <w:style w:type="table" w:styleId="14">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Formula"/>
    <w:basedOn w:val="1"/>
    <w:autoRedefine/>
    <w:uiPriority w:val="0"/>
    <w:pPr>
      <w:tabs>
        <w:tab w:val="left" w:pos="540"/>
        <w:tab w:val="center" w:pos="7920"/>
      </w:tabs>
      <w:spacing w:before="120" w:after="120"/>
      <w:ind w:firstLine="432"/>
    </w:pPr>
    <w:rPr>
      <w:rFonts w:ascii="Verdana" w:hAnsi="Verdana" w:cs="Rod"/>
      <w:sz w:val="20"/>
      <w:szCs w:val="20"/>
    </w:rPr>
  </w:style>
  <w:style w:type="character" w:customStyle="1" w:styleId="16">
    <w:name w:val="Formula Letter"/>
    <w:qFormat/>
    <w:uiPriority w:val="0"/>
    <w:rPr>
      <w:rFonts w:ascii="Verdana" w:hAnsi="Verdana"/>
      <w:sz w:val="20"/>
    </w:rPr>
  </w:style>
  <w:style w:type="character" w:customStyle="1" w:styleId="17">
    <w:name w:val="Menu"/>
    <w:uiPriority w:val="0"/>
    <w:rPr>
      <w:rFonts w:ascii="Verdana" w:hAnsi="Verdana"/>
      <w:b/>
      <w:sz w:val="18"/>
      <w:szCs w:val="18"/>
    </w:rPr>
  </w:style>
  <w:style w:type="paragraph" w:customStyle="1" w:styleId="18">
    <w:name w:val="Telos"/>
    <w:basedOn w:val="1"/>
    <w:autoRedefine/>
    <w:uiPriority w:val="0"/>
    <w:pPr>
      <w:tabs>
        <w:tab w:val="left" w:pos="360"/>
        <w:tab w:val="left" w:pos="720"/>
        <w:tab w:val="left" w:pos="1080"/>
        <w:tab w:val="left" w:pos="1440"/>
        <w:tab w:val="left" w:pos="1800"/>
      </w:tabs>
      <w:autoSpaceDE w:val="0"/>
      <w:autoSpaceDN w:val="0"/>
      <w:adjustRightInd w:val="0"/>
    </w:pPr>
    <w:rPr>
      <w:rFonts w:ascii="Arial" w:hAnsi="Arial" w:cs="Arial"/>
      <w:sz w:val="18"/>
      <w:szCs w:val="18"/>
    </w:rPr>
  </w:style>
  <w:style w:type="paragraph" w:customStyle="1" w:styleId="19">
    <w:name w:val="Textbox"/>
    <w:basedOn w:val="1"/>
    <w:uiPriority w:val="0"/>
    <w:rPr>
      <w:rFonts w:ascii="Arial" w:hAnsi="Arial" w:cs="Arial"/>
      <w:sz w:val="18"/>
      <w:szCs w:val="18"/>
    </w:rPr>
  </w:style>
  <w:style w:type="paragraph" w:customStyle="1" w:styleId="20">
    <w:name w:val="InlinePict"/>
    <w:basedOn w:val="1"/>
    <w:autoRedefine/>
    <w:uiPriority w:val="0"/>
    <w:pPr>
      <w:spacing w:before="240" w:after="240"/>
    </w:pPr>
  </w:style>
  <w:style w:type="character" w:customStyle="1" w:styleId="21">
    <w:name w:val="key combo"/>
    <w:uiPriority w:val="0"/>
    <w:rPr>
      <w:rFonts w:ascii="Arial" w:hAnsi="Arial"/>
      <w:sz w:val="20"/>
      <w:lang w:val="en-US"/>
    </w:rPr>
  </w:style>
  <w:style w:type="character" w:customStyle="1" w:styleId="22">
    <w:name w:val="VBA Letter"/>
    <w:uiPriority w:val="0"/>
    <w:rPr>
      <w:rFonts w:ascii="Courier New" w:hAnsi="Courier New"/>
      <w:sz w:val="22"/>
    </w:rPr>
  </w:style>
  <w:style w:type="paragraph" w:customStyle="1" w:styleId="23">
    <w:name w:val="VBA"/>
    <w:basedOn w:val="15"/>
    <w:autoRedefine/>
    <w:uiPriority w:val="0"/>
    <w:pPr>
      <w:tabs>
        <w:tab w:val="left" w:pos="720"/>
        <w:tab w:val="left" w:pos="1440"/>
        <w:tab w:val="left" w:pos="2160"/>
        <w:tab w:val="left" w:pos="2880"/>
        <w:tab w:val="left" w:pos="3600"/>
        <w:tab w:val="clear" w:pos="540"/>
        <w:tab w:val="clear" w:pos="7920"/>
      </w:tabs>
      <w:ind w:right="-1800"/>
    </w:pPr>
    <w:rPr>
      <w:rFonts w:ascii="Courier New" w:hAnsi="Courier New" w:cs="Courier New"/>
      <w:lang w:val="el-GR"/>
    </w:rPr>
  </w:style>
  <w:style w:type="paragraph" w:customStyle="1" w:styleId="24">
    <w:name w:val="Oracle"/>
    <w:basedOn w:val="15"/>
    <w:uiPriority w:val="0"/>
    <w:pPr>
      <w:keepNext/>
      <w:tabs>
        <w:tab w:val="left" w:pos="720"/>
        <w:tab w:val="left" w:pos="1080"/>
        <w:tab w:val="left" w:pos="1440"/>
        <w:tab w:val="clear" w:pos="540"/>
        <w:tab w:val="clear" w:pos="7920"/>
      </w:tabs>
      <w:spacing w:before="180" w:after="180"/>
      <w:ind w:right="-720" w:firstLine="360"/>
    </w:pPr>
    <w:rPr>
      <w:b/>
      <w:color w:val="993366"/>
    </w:rPr>
  </w:style>
  <w:style w:type="character" w:customStyle="1" w:styleId="25">
    <w:name w:val="Oracle Letter"/>
    <w:uiPriority w:val="0"/>
    <w:rPr>
      <w:rFonts w:ascii="Verdana" w:hAnsi="Verdana"/>
      <w:color w:val="C00000"/>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Hewlett-Packard</Company>
  <Pages>3</Pages>
  <Words>521</Words>
  <Characters>2814</Characters>
  <Lines>23</Lines>
  <Paragraphs>6</Paragraphs>
  <TotalTime>3</TotalTime>
  <ScaleCrop>false</ScaleCrop>
  <LinksUpToDate>false</LinksUpToDate>
  <CharactersWithSpaces>3329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2017-01-20T08:15:00Z</dcterms:created>
  <dc:creator>valaor</dc:creator>
  <cp:lastModifiedBy>Elena Saez</cp:lastModifiedBy>
  <dcterms:modified xsi:type="dcterms:W3CDTF">2025-01-14T15:52:59Z</dcterms:modified>
  <dc:title>The Employee-Sales application (first version, normalized), suffers from product price being in the Product table</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4BFD267323DC4FBDA07F9131F46862D3_12</vt:lpwstr>
  </property>
</Properties>
</file>