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50413" w:rsidRDefault="0079005E">
      <w:pPr>
        <w:rPr>
          <w:rFonts w:ascii="Calibri" w:eastAsia="Calibri" w:hAnsi="Calibri" w:cs="Calibri"/>
          <w:b/>
          <w:color w:val="333333"/>
          <w:sz w:val="21"/>
          <w:szCs w:val="21"/>
          <w:highlight w:val="white"/>
        </w:rPr>
      </w:pPr>
      <w:r>
        <w:rPr>
          <w:rFonts w:ascii="Calibri" w:eastAsia="Calibri" w:hAnsi="Calibri" w:cs="Calibri"/>
          <w:b/>
          <w:color w:val="333333"/>
          <w:sz w:val="21"/>
          <w:szCs w:val="21"/>
          <w:highlight w:val="white"/>
        </w:rPr>
        <w:t>Introduction</w:t>
      </w:r>
    </w:p>
    <w:p w14:paraId="00000002" w14:textId="77777777" w:rsidR="00050413" w:rsidRDefault="0079005E">
      <w:pPr>
        <w:rPr>
          <w:rFonts w:ascii="Calibri" w:eastAsia="Calibri" w:hAnsi="Calibri" w:cs="Calibri"/>
          <w:b/>
          <w:color w:val="333333"/>
          <w:sz w:val="21"/>
          <w:szCs w:val="21"/>
          <w:highlight w:val="white"/>
        </w:rPr>
      </w:pPr>
      <w:r>
        <w:rPr>
          <w:rFonts w:ascii="Calibri" w:eastAsia="Calibri" w:hAnsi="Calibri" w:cs="Calibri"/>
          <w:b/>
          <w:color w:val="333333"/>
          <w:sz w:val="21"/>
          <w:szCs w:val="21"/>
          <w:highlight w:val="white"/>
        </w:rPr>
        <w:t>(</w:t>
      </w:r>
      <w:proofErr w:type="gramStart"/>
      <w:r>
        <w:rPr>
          <w:rFonts w:ascii="Calibri" w:eastAsia="Calibri" w:hAnsi="Calibri" w:cs="Calibri"/>
          <w:b/>
          <w:color w:val="333333"/>
          <w:sz w:val="21"/>
          <w:szCs w:val="21"/>
          <w:highlight w:val="white"/>
        </w:rPr>
        <w:t>version</w:t>
      </w:r>
      <w:proofErr w:type="gramEnd"/>
      <w:r>
        <w:rPr>
          <w:rFonts w:ascii="Calibri" w:eastAsia="Calibri" w:hAnsi="Calibri" w:cs="Calibri"/>
          <w:b/>
          <w:color w:val="333333"/>
          <w:sz w:val="21"/>
          <w:szCs w:val="21"/>
          <w:highlight w:val="white"/>
        </w:rPr>
        <w:t xml:space="preserve"> A)</w:t>
      </w:r>
    </w:p>
    <w:p w14:paraId="00000003" w14:textId="77777777" w:rsidR="00050413" w:rsidRDefault="0079005E">
      <w:pPr>
        <w:numPr>
          <w:ilvl w:val="0"/>
          <w:numId w:val="1"/>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 xml:space="preserve">Visual perception has evolved to process natural images. </w:t>
      </w:r>
    </w:p>
    <w:p w14:paraId="00000004" w14:textId="77777777" w:rsidR="00050413" w:rsidRDefault="0079005E">
      <w:pPr>
        <w:numPr>
          <w:ilvl w:val="0"/>
          <w:numId w:val="1"/>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Medical images, however, are formed by different physical processes than natural images and therefore may have different characteristics.</w:t>
      </w:r>
    </w:p>
    <w:p w14:paraId="00000005" w14:textId="77777777" w:rsidR="00050413" w:rsidRDefault="0079005E">
      <w:pPr>
        <w:numPr>
          <w:ilvl w:val="0"/>
          <w:numId w:val="1"/>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We investigated the extent of these differences in two classes of medical images: bone radiographs and scintigrams</w:t>
      </w:r>
    </w:p>
    <w:p w14:paraId="00000006" w14:textId="77777777" w:rsidR="00050413" w:rsidRDefault="0079005E">
      <w:pPr>
        <w:numPr>
          <w:ilvl w:val="0"/>
          <w:numId w:val="1"/>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For each, we analyzed two kinds of image statistics: power spectrum and local image statistics</w:t>
      </w:r>
    </w:p>
    <w:p w14:paraId="00000007" w14:textId="77777777" w:rsidR="00050413" w:rsidRDefault="00050413">
      <w:pPr>
        <w:rPr>
          <w:rFonts w:ascii="Calibri" w:eastAsia="Calibri" w:hAnsi="Calibri" w:cs="Calibri"/>
          <w:color w:val="333333"/>
          <w:sz w:val="21"/>
          <w:szCs w:val="21"/>
          <w:highlight w:val="white"/>
        </w:rPr>
      </w:pPr>
    </w:p>
    <w:p w14:paraId="00000008" w14:textId="77777777" w:rsidR="00050413" w:rsidRPr="004C6774" w:rsidRDefault="0079005E">
      <w:pPr>
        <w:rPr>
          <w:rFonts w:ascii="Calibri" w:eastAsia="Calibri" w:hAnsi="Calibri" w:cs="Calibri"/>
          <w:b/>
          <w:color w:val="BFBFBF" w:themeColor="background1" w:themeShade="BF"/>
          <w:sz w:val="21"/>
          <w:szCs w:val="21"/>
          <w:highlight w:val="white"/>
        </w:rPr>
      </w:pPr>
      <w:r w:rsidRPr="004C6774">
        <w:rPr>
          <w:rFonts w:ascii="Calibri" w:eastAsia="Calibri" w:hAnsi="Calibri" w:cs="Calibri"/>
          <w:b/>
          <w:color w:val="BFBFBF" w:themeColor="background1" w:themeShade="BF"/>
          <w:sz w:val="21"/>
          <w:szCs w:val="21"/>
          <w:highlight w:val="white"/>
        </w:rPr>
        <w:t>(</w:t>
      </w:r>
      <w:proofErr w:type="gramStart"/>
      <w:r w:rsidRPr="004C6774">
        <w:rPr>
          <w:rFonts w:ascii="Calibri" w:eastAsia="Calibri" w:hAnsi="Calibri" w:cs="Calibri"/>
          <w:b/>
          <w:color w:val="BFBFBF" w:themeColor="background1" w:themeShade="BF"/>
          <w:sz w:val="21"/>
          <w:szCs w:val="21"/>
          <w:highlight w:val="white"/>
        </w:rPr>
        <w:t>version</w:t>
      </w:r>
      <w:proofErr w:type="gramEnd"/>
      <w:r w:rsidRPr="004C6774">
        <w:rPr>
          <w:rFonts w:ascii="Calibri" w:eastAsia="Calibri" w:hAnsi="Calibri" w:cs="Calibri"/>
          <w:b/>
          <w:color w:val="BFBFBF" w:themeColor="background1" w:themeShade="BF"/>
          <w:sz w:val="21"/>
          <w:szCs w:val="21"/>
          <w:highlight w:val="white"/>
        </w:rPr>
        <w:t xml:space="preserve"> B)</w:t>
      </w:r>
    </w:p>
    <w:p w14:paraId="00000009" w14:textId="77777777" w:rsidR="00050413" w:rsidRPr="004C6774" w:rsidRDefault="0079005E">
      <w:pPr>
        <w:rPr>
          <w:rFonts w:ascii="Calibri" w:eastAsia="Calibri" w:hAnsi="Calibri" w:cs="Calibri"/>
          <w:color w:val="BFBFBF" w:themeColor="background1" w:themeShade="BF"/>
          <w:sz w:val="21"/>
          <w:szCs w:val="21"/>
          <w:highlight w:val="white"/>
        </w:rPr>
      </w:pPr>
      <w:r w:rsidRPr="004C6774">
        <w:rPr>
          <w:rFonts w:ascii="Calibri" w:eastAsia="Calibri" w:hAnsi="Calibri" w:cs="Calibri"/>
          <w:color w:val="BFBFBF" w:themeColor="background1" w:themeShade="BF"/>
          <w:sz w:val="21"/>
          <w:szCs w:val="21"/>
          <w:highlight w:val="white"/>
        </w:rPr>
        <w:t>Visual perception has evolved to process natural images.  Medical images, however, are formed by different physical processes than natural images and therefore may have different characteristics. We investigated the extent of these differences in two contrasting kinds of medical images: bone radiographs and scintigrams. For each, we analyzed two kinds of image statistics: global frequency content (the power spectrum) and local features (local image statistics).</w:t>
      </w:r>
    </w:p>
    <w:p w14:paraId="0000000A" w14:textId="77777777" w:rsidR="00050413" w:rsidRDefault="00050413">
      <w:pPr>
        <w:rPr>
          <w:rFonts w:ascii="Calibri" w:eastAsia="Calibri" w:hAnsi="Calibri" w:cs="Calibri"/>
          <w:color w:val="333333"/>
          <w:sz w:val="21"/>
          <w:szCs w:val="21"/>
          <w:highlight w:val="white"/>
        </w:rPr>
      </w:pPr>
    </w:p>
    <w:p w14:paraId="0000000B" w14:textId="77777777" w:rsidR="00050413" w:rsidRDefault="0079005E">
      <w:pPr>
        <w:rPr>
          <w:rFonts w:ascii="Calibri" w:eastAsia="Calibri" w:hAnsi="Calibri" w:cs="Calibri"/>
          <w:b/>
          <w:color w:val="333333"/>
          <w:sz w:val="21"/>
          <w:szCs w:val="21"/>
          <w:highlight w:val="white"/>
        </w:rPr>
      </w:pPr>
      <w:r>
        <w:rPr>
          <w:rFonts w:ascii="Calibri" w:eastAsia="Calibri" w:hAnsi="Calibri" w:cs="Calibri"/>
          <w:b/>
          <w:color w:val="333333"/>
          <w:sz w:val="21"/>
          <w:szCs w:val="21"/>
          <w:highlight w:val="white"/>
        </w:rPr>
        <w:t>Summary and Conclusions</w:t>
      </w:r>
    </w:p>
    <w:p w14:paraId="0000000C" w14:textId="77777777" w:rsidR="00050413" w:rsidRDefault="0079005E">
      <w:pPr>
        <w:rPr>
          <w:rFonts w:ascii="Calibri" w:eastAsia="Calibri" w:hAnsi="Calibri" w:cs="Calibri"/>
          <w:b/>
          <w:color w:val="333333"/>
          <w:sz w:val="21"/>
          <w:szCs w:val="21"/>
          <w:highlight w:val="white"/>
        </w:rPr>
      </w:pPr>
      <w:r>
        <w:rPr>
          <w:rFonts w:ascii="Calibri" w:eastAsia="Calibri" w:hAnsi="Calibri" w:cs="Calibri"/>
          <w:b/>
          <w:color w:val="333333"/>
          <w:sz w:val="21"/>
          <w:szCs w:val="21"/>
          <w:highlight w:val="white"/>
        </w:rPr>
        <w:t>(</w:t>
      </w:r>
      <w:proofErr w:type="gramStart"/>
      <w:r>
        <w:rPr>
          <w:rFonts w:ascii="Calibri" w:eastAsia="Calibri" w:hAnsi="Calibri" w:cs="Calibri"/>
          <w:b/>
          <w:color w:val="333333"/>
          <w:sz w:val="21"/>
          <w:szCs w:val="21"/>
          <w:highlight w:val="white"/>
        </w:rPr>
        <w:t>version</w:t>
      </w:r>
      <w:proofErr w:type="gramEnd"/>
      <w:r>
        <w:rPr>
          <w:rFonts w:ascii="Calibri" w:eastAsia="Calibri" w:hAnsi="Calibri" w:cs="Calibri"/>
          <w:b/>
          <w:color w:val="333333"/>
          <w:sz w:val="21"/>
          <w:szCs w:val="21"/>
          <w:highlight w:val="white"/>
        </w:rPr>
        <w:t xml:space="preserve"> A)</w:t>
      </w:r>
    </w:p>
    <w:p w14:paraId="0000000D" w14:textId="77777777" w:rsidR="00050413" w:rsidRDefault="0079005E">
      <w:p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Both kinds of medical images have statistical properties that differed greatly from those of natural images.</w:t>
      </w:r>
    </w:p>
    <w:p w14:paraId="0000000E" w14:textId="77777777" w:rsidR="00050413" w:rsidRDefault="0079005E">
      <w:pPr>
        <w:numPr>
          <w:ilvl w:val="0"/>
          <w:numId w:val="4"/>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The power spectra of bone radiographs and scintigrams had a spectral slope of -3.4, compared to the spectral slope of natural images (-2).</w:t>
      </w:r>
    </w:p>
    <w:p w14:paraId="0000000F" w14:textId="77777777" w:rsidR="00050413" w:rsidRDefault="0079005E">
      <w:pPr>
        <w:numPr>
          <w:ilvl w:val="0"/>
          <w:numId w:val="4"/>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For medical images, but not natural images, local image statistics were strongly dependent on spatial scale.</w:t>
      </w:r>
    </w:p>
    <w:p w14:paraId="00000010" w14:textId="77777777" w:rsidR="00050413" w:rsidRDefault="0079005E">
      <w:pPr>
        <w:numPr>
          <w:ilvl w:val="0"/>
          <w:numId w:val="4"/>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Pairwise and third-order local correlations were less informative these medical images than in natural images.</w:t>
      </w:r>
    </w:p>
    <w:p w14:paraId="00000011" w14:textId="77777777" w:rsidR="00050413" w:rsidRDefault="0079005E">
      <w:pPr>
        <w:rPr>
          <w:rFonts w:ascii="Calibri" w:eastAsia="Calibri" w:hAnsi="Calibri" w:cs="Calibri"/>
          <w:b/>
          <w:color w:val="333333"/>
          <w:sz w:val="21"/>
          <w:szCs w:val="21"/>
          <w:highlight w:val="white"/>
        </w:rPr>
      </w:pPr>
      <w:r>
        <w:rPr>
          <w:rFonts w:ascii="Calibri" w:eastAsia="Calibri" w:hAnsi="Calibri" w:cs="Calibri"/>
          <w:b/>
          <w:color w:val="333333"/>
          <w:sz w:val="21"/>
          <w:szCs w:val="21"/>
          <w:highlight w:val="white"/>
        </w:rPr>
        <w:t>(</w:t>
      </w:r>
      <w:proofErr w:type="gramStart"/>
      <w:r>
        <w:rPr>
          <w:rFonts w:ascii="Calibri" w:eastAsia="Calibri" w:hAnsi="Calibri" w:cs="Calibri"/>
          <w:b/>
          <w:color w:val="333333"/>
          <w:sz w:val="21"/>
          <w:szCs w:val="21"/>
          <w:highlight w:val="white"/>
        </w:rPr>
        <w:t>version</w:t>
      </w:r>
      <w:proofErr w:type="gramEnd"/>
      <w:r>
        <w:rPr>
          <w:rFonts w:ascii="Calibri" w:eastAsia="Calibri" w:hAnsi="Calibri" w:cs="Calibri"/>
          <w:b/>
          <w:color w:val="333333"/>
          <w:sz w:val="21"/>
          <w:szCs w:val="21"/>
          <w:highlight w:val="white"/>
        </w:rPr>
        <w:t xml:space="preserve"> B)</w:t>
      </w:r>
    </w:p>
    <w:p w14:paraId="00000012" w14:textId="77777777" w:rsidR="00050413" w:rsidRDefault="0079005E">
      <w:p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Both kinds of medical images have statistical properties that differed greatly from those of natural images.</w:t>
      </w:r>
    </w:p>
    <w:p w14:paraId="00000013" w14:textId="77777777" w:rsidR="00050413" w:rsidRDefault="0079005E">
      <w:pPr>
        <w:numPr>
          <w:ilvl w:val="0"/>
          <w:numId w:val="4"/>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The power spectra of bone radiographs and scintigrams had a spectral slope of -3.4, compared to the spectral slope of natural images (-2).</w:t>
      </w:r>
    </w:p>
    <w:p w14:paraId="00000014" w14:textId="77777777" w:rsidR="00050413" w:rsidRDefault="0079005E">
      <w:pPr>
        <w:numPr>
          <w:ilvl w:val="0"/>
          <w:numId w:val="4"/>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Local image statistics also differed in these medical images, compared to natural images.</w:t>
      </w:r>
    </w:p>
    <w:p w14:paraId="00000015" w14:textId="77777777" w:rsidR="00050413" w:rsidRDefault="0079005E">
      <w:pPr>
        <w:numPr>
          <w:ilvl w:val="1"/>
          <w:numId w:val="4"/>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Pairwise correlations were less informative in medical images.</w:t>
      </w:r>
    </w:p>
    <w:p w14:paraId="00000016" w14:textId="77777777" w:rsidR="00050413" w:rsidRDefault="0079005E">
      <w:pPr>
        <w:numPr>
          <w:ilvl w:val="1"/>
          <w:numId w:val="4"/>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Third-order correlations were nearly uninformative in medical images, a finding that we speculate may relate to the lack of T-junctions.</w:t>
      </w:r>
    </w:p>
    <w:p w14:paraId="00000017" w14:textId="77777777" w:rsidR="00050413" w:rsidRDefault="0079005E">
      <w:pPr>
        <w:numPr>
          <w:ilvl w:val="1"/>
          <w:numId w:val="4"/>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For medical images, local image statistics were strongly dependent on spatial scale.</w:t>
      </w:r>
    </w:p>
    <w:p w14:paraId="00000018" w14:textId="77777777" w:rsidR="00050413" w:rsidRDefault="0079005E">
      <w:pPr>
        <w:rPr>
          <w:rFonts w:ascii="Calibri" w:eastAsia="Calibri" w:hAnsi="Calibri" w:cs="Calibri"/>
          <w:b/>
          <w:color w:val="333333"/>
          <w:sz w:val="21"/>
          <w:szCs w:val="21"/>
          <w:highlight w:val="white"/>
        </w:rPr>
      </w:pPr>
      <w:r>
        <w:rPr>
          <w:rFonts w:ascii="Calibri" w:eastAsia="Calibri" w:hAnsi="Calibri" w:cs="Calibri"/>
          <w:b/>
          <w:color w:val="333333"/>
          <w:sz w:val="21"/>
          <w:szCs w:val="21"/>
          <w:highlight w:val="white"/>
        </w:rPr>
        <w:t>(</w:t>
      </w:r>
      <w:proofErr w:type="gramStart"/>
      <w:r>
        <w:rPr>
          <w:rFonts w:ascii="Calibri" w:eastAsia="Calibri" w:hAnsi="Calibri" w:cs="Calibri"/>
          <w:b/>
          <w:color w:val="333333"/>
          <w:sz w:val="21"/>
          <w:szCs w:val="21"/>
          <w:highlight w:val="white"/>
        </w:rPr>
        <w:t>version</w:t>
      </w:r>
      <w:proofErr w:type="gramEnd"/>
      <w:r>
        <w:rPr>
          <w:rFonts w:ascii="Calibri" w:eastAsia="Calibri" w:hAnsi="Calibri" w:cs="Calibri"/>
          <w:b/>
          <w:color w:val="333333"/>
          <w:sz w:val="21"/>
          <w:szCs w:val="21"/>
          <w:highlight w:val="white"/>
        </w:rPr>
        <w:t xml:space="preserve"> C)</w:t>
      </w:r>
    </w:p>
    <w:p w14:paraId="00000019" w14:textId="77777777" w:rsidR="00050413" w:rsidRDefault="0079005E">
      <w:p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Both kinds of medical images have statistical properties that differed greatly from those of natural images.</w:t>
      </w:r>
    </w:p>
    <w:p w14:paraId="0000001A" w14:textId="77777777" w:rsidR="00050413" w:rsidRDefault="0079005E">
      <w:pPr>
        <w:numPr>
          <w:ilvl w:val="0"/>
          <w:numId w:val="4"/>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The power spectra of bone radiographs and scintigrams had a spectral slope of -3.4, compared to the spectral slope of natural images (-2).</w:t>
      </w:r>
    </w:p>
    <w:p w14:paraId="0000001B" w14:textId="77777777" w:rsidR="00050413" w:rsidRDefault="0079005E">
      <w:pPr>
        <w:numPr>
          <w:ilvl w:val="0"/>
          <w:numId w:val="4"/>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Local image statistics also differed in these medical images, compared to natural images.</w:t>
      </w:r>
    </w:p>
    <w:p w14:paraId="0000001C" w14:textId="77777777" w:rsidR="00050413" w:rsidRDefault="0079005E">
      <w:pPr>
        <w:numPr>
          <w:ilvl w:val="1"/>
          <w:numId w:val="4"/>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For medical images, local image statistics were strongly dependent on spatial scale.</w:t>
      </w:r>
    </w:p>
    <w:p w14:paraId="0000001D" w14:textId="77777777" w:rsidR="00050413" w:rsidRDefault="0079005E">
      <w:pPr>
        <w:numPr>
          <w:ilvl w:val="1"/>
          <w:numId w:val="4"/>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Pairwise correlations were less informative in medical images than in natural images.</w:t>
      </w:r>
    </w:p>
    <w:p w14:paraId="0000001E" w14:textId="77777777" w:rsidR="00050413" w:rsidRDefault="0079005E">
      <w:pPr>
        <w:numPr>
          <w:ilvl w:val="1"/>
          <w:numId w:val="4"/>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Third-order correlations were nearly uninformative in medical images, a finding that we speculate may relate to the lack of T-junctions.</w:t>
      </w:r>
    </w:p>
    <w:p w14:paraId="0000001F" w14:textId="77777777" w:rsidR="00050413" w:rsidRDefault="0079005E">
      <w:pPr>
        <w:rPr>
          <w:rFonts w:ascii="Calibri" w:eastAsia="Calibri" w:hAnsi="Calibri" w:cs="Calibri"/>
          <w:b/>
          <w:color w:val="333333"/>
          <w:sz w:val="21"/>
          <w:szCs w:val="21"/>
          <w:highlight w:val="white"/>
        </w:rPr>
      </w:pPr>
      <w:r>
        <w:rPr>
          <w:rFonts w:ascii="Calibri" w:eastAsia="Calibri" w:hAnsi="Calibri" w:cs="Calibri"/>
          <w:b/>
          <w:color w:val="333333"/>
          <w:sz w:val="21"/>
          <w:szCs w:val="21"/>
          <w:highlight w:val="white"/>
        </w:rPr>
        <w:lastRenderedPageBreak/>
        <w:t>Methods:</w:t>
      </w:r>
    </w:p>
    <w:p w14:paraId="00000020" w14:textId="1F873678" w:rsidR="00050413" w:rsidRDefault="0079005E">
      <w:pPr>
        <w:rPr>
          <w:rFonts w:ascii="Calibri" w:eastAsia="Calibri" w:hAnsi="Calibri" w:cs="Calibri"/>
          <w:sz w:val="21"/>
          <w:szCs w:val="21"/>
          <w:highlight w:val="white"/>
        </w:rPr>
      </w:pPr>
      <w:r>
        <w:rPr>
          <w:rFonts w:ascii="Calibri" w:eastAsia="Calibri" w:hAnsi="Calibri" w:cs="Calibri"/>
          <w:color w:val="333333"/>
          <w:sz w:val="21"/>
          <w:szCs w:val="21"/>
          <w:highlight w:val="white"/>
        </w:rPr>
        <w:t xml:space="preserve">Analysis was done on two kinds of bone images: radiographs and scintigrams, selected from </w:t>
      </w:r>
      <w:proofErr w:type="spellStart"/>
      <w:r>
        <w:rPr>
          <w:rFonts w:ascii="Calibri" w:eastAsia="Calibri" w:hAnsi="Calibri" w:cs="Calibri"/>
          <w:color w:val="333333"/>
          <w:sz w:val="21"/>
          <w:szCs w:val="21"/>
          <w:highlight w:val="white"/>
        </w:rPr>
        <w:t>MedPix</w:t>
      </w:r>
      <w:proofErr w:type="spellEnd"/>
      <w:r>
        <w:rPr>
          <w:rFonts w:ascii="Calibri" w:eastAsia="Calibri" w:hAnsi="Calibri" w:cs="Calibri"/>
          <w:color w:val="333333"/>
          <w:sz w:val="21"/>
          <w:szCs w:val="21"/>
          <w:highlight w:val="white"/>
        </w:rPr>
        <w:t xml:space="preserve"> (</w:t>
      </w:r>
      <w:r w:rsidR="004C6774" w:rsidRPr="004C6774">
        <w:rPr>
          <w:rFonts w:ascii="Calibri" w:eastAsia="Calibri" w:hAnsi="Calibri" w:cs="Calibri"/>
          <w:color w:val="333333"/>
          <w:sz w:val="21"/>
          <w:szCs w:val="21"/>
        </w:rPr>
        <w:t>https://medpix.nlm.nih.gov</w:t>
      </w:r>
      <w:r>
        <w:rPr>
          <w:rFonts w:ascii="Calibri" w:eastAsia="Calibri" w:hAnsi="Calibri" w:cs="Calibri"/>
          <w:color w:val="333333"/>
          <w:sz w:val="21"/>
          <w:szCs w:val="21"/>
          <w:highlight w:val="white"/>
        </w:rPr>
        <w:t xml:space="preserve">).   </w:t>
      </w:r>
      <w:r w:rsidRPr="004C6774">
        <w:rPr>
          <w:rFonts w:ascii="Calibri" w:eastAsia="Calibri" w:hAnsi="Calibri" w:cs="Calibri"/>
          <w:sz w:val="21"/>
          <w:szCs w:val="21"/>
          <w:highlight w:val="white"/>
        </w:rPr>
        <w:t xml:space="preserve">Images included studies of extremities, cranium, spine, and thorax, and, for scintigrams, whole-body, and included studies of normal bone and a range of pathology. Images were hand-curated to remove all artifacts </w:t>
      </w:r>
      <w:r>
        <w:rPr>
          <w:rFonts w:ascii="Calibri" w:eastAsia="Calibri" w:hAnsi="Calibri" w:cs="Calibri"/>
          <w:color w:val="333333"/>
          <w:sz w:val="21"/>
          <w:szCs w:val="21"/>
          <w:highlight w:val="white"/>
        </w:rPr>
        <w:t>and labeling, and then partitioned into rectangular regions of interest (R0I’</w:t>
      </w:r>
      <w:r>
        <w:rPr>
          <w:rFonts w:ascii="Calibri" w:eastAsia="Calibri" w:hAnsi="Calibri" w:cs="Calibri"/>
          <w:sz w:val="21"/>
          <w:szCs w:val="21"/>
          <w:highlight w:val="white"/>
        </w:rPr>
        <w:t xml:space="preserve">s). </w:t>
      </w:r>
      <w:proofErr w:type="gramStart"/>
      <w:r>
        <w:rPr>
          <w:rFonts w:ascii="Calibri" w:eastAsia="Calibri" w:hAnsi="Calibri" w:cs="Calibri"/>
          <w:sz w:val="21"/>
          <w:szCs w:val="21"/>
          <w:highlight w:val="white"/>
        </w:rPr>
        <w:t>ROI’s</w:t>
      </w:r>
      <w:proofErr w:type="gramEnd"/>
      <w:r>
        <w:rPr>
          <w:rFonts w:ascii="Calibri" w:eastAsia="Calibri" w:hAnsi="Calibri" w:cs="Calibri"/>
          <w:sz w:val="21"/>
          <w:szCs w:val="21"/>
          <w:highlight w:val="white"/>
        </w:rPr>
        <w:t xml:space="preserve"> were then randomly subdivided square patches of size 64 x 64 pixels, or smaller.</w:t>
      </w:r>
    </w:p>
    <w:p w14:paraId="00000021" w14:textId="77777777" w:rsidR="00050413" w:rsidRDefault="00050413">
      <w:pPr>
        <w:rPr>
          <w:rFonts w:ascii="Calibri" w:eastAsia="Calibri" w:hAnsi="Calibri" w:cs="Calibri"/>
          <w:color w:val="333333"/>
          <w:sz w:val="21"/>
          <w:szCs w:val="21"/>
          <w:highlight w:val="white"/>
        </w:rPr>
      </w:pPr>
    </w:p>
    <w:p w14:paraId="00000022" w14:textId="114E1304" w:rsidR="00050413" w:rsidRDefault="0079005E">
      <w:p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Radiogra</w:t>
      </w:r>
      <w:r w:rsidR="00183CCD">
        <w:rPr>
          <w:rFonts w:ascii="Calibri" w:eastAsia="Calibri" w:hAnsi="Calibri" w:cs="Calibri"/>
          <w:color w:val="333333"/>
          <w:sz w:val="21"/>
          <w:szCs w:val="21"/>
          <w:highlight w:val="white"/>
        </w:rPr>
        <w:t>ph</w:t>
      </w:r>
      <w:r>
        <w:rPr>
          <w:rFonts w:ascii="Calibri" w:eastAsia="Calibri" w:hAnsi="Calibri" w:cs="Calibri"/>
          <w:color w:val="333333"/>
          <w:sz w:val="21"/>
          <w:szCs w:val="21"/>
          <w:highlight w:val="white"/>
        </w:rPr>
        <w:t>s</w:t>
      </w:r>
    </w:p>
    <w:p w14:paraId="00000023" w14:textId="77777777" w:rsidR="00050413" w:rsidRDefault="0079005E">
      <w:pPr>
        <w:numPr>
          <w:ilvl w:val="0"/>
          <w:numId w:val="2"/>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51 source images</w:t>
      </w:r>
    </w:p>
    <w:p w14:paraId="00000024" w14:textId="77777777" w:rsidR="00050413" w:rsidRDefault="0079005E">
      <w:pPr>
        <w:numPr>
          <w:ilvl w:val="0"/>
          <w:numId w:val="2"/>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67 ROI’s (1 to 3 per image)</w:t>
      </w:r>
    </w:p>
    <w:p w14:paraId="00000025" w14:textId="77777777" w:rsidR="00050413" w:rsidRDefault="0079005E">
      <w:pPr>
        <w:numPr>
          <w:ilvl w:val="0"/>
          <w:numId w:val="2"/>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ROI width: 336 to 1033 pixels</w:t>
      </w:r>
    </w:p>
    <w:p w14:paraId="00000026" w14:textId="77777777" w:rsidR="00050413" w:rsidRDefault="0079005E">
      <w:pPr>
        <w:numPr>
          <w:ilvl w:val="0"/>
          <w:numId w:val="2"/>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ROI height: 374 to 2021 pixels</w:t>
      </w:r>
    </w:p>
    <w:p w14:paraId="00000027" w14:textId="77777777" w:rsidR="00050413" w:rsidRDefault="0079005E">
      <w:pPr>
        <w:numPr>
          <w:ilvl w:val="0"/>
          <w:numId w:val="2"/>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1918 patches (64 x 64 pixels)</w:t>
      </w:r>
    </w:p>
    <w:p w14:paraId="00000028" w14:textId="77777777" w:rsidR="00050413" w:rsidRDefault="00050413">
      <w:pPr>
        <w:ind w:left="720"/>
        <w:rPr>
          <w:rFonts w:ascii="Calibri" w:eastAsia="Calibri" w:hAnsi="Calibri" w:cs="Calibri"/>
          <w:color w:val="333333"/>
          <w:sz w:val="21"/>
          <w:szCs w:val="21"/>
          <w:highlight w:val="white"/>
        </w:rPr>
      </w:pPr>
    </w:p>
    <w:p w14:paraId="00000029" w14:textId="77777777" w:rsidR="00050413" w:rsidRDefault="0079005E">
      <w:p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Scintigrams</w:t>
      </w:r>
    </w:p>
    <w:p w14:paraId="0000002A" w14:textId="77777777" w:rsidR="00050413" w:rsidRDefault="0079005E">
      <w:pPr>
        <w:numPr>
          <w:ilvl w:val="0"/>
          <w:numId w:val="3"/>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23 source images</w:t>
      </w:r>
    </w:p>
    <w:p w14:paraId="0000002B" w14:textId="77777777" w:rsidR="00050413" w:rsidRDefault="0079005E">
      <w:pPr>
        <w:numPr>
          <w:ilvl w:val="0"/>
          <w:numId w:val="3"/>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73 ROI’s (1 to 6 per image)</w:t>
      </w:r>
    </w:p>
    <w:p w14:paraId="0000002C" w14:textId="77777777" w:rsidR="00050413" w:rsidRDefault="0079005E">
      <w:pPr>
        <w:numPr>
          <w:ilvl w:val="0"/>
          <w:numId w:val="3"/>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ROI width: 230 to 1024 pixels</w:t>
      </w:r>
    </w:p>
    <w:p w14:paraId="0000002D" w14:textId="77777777" w:rsidR="00050413" w:rsidRDefault="0079005E">
      <w:pPr>
        <w:numPr>
          <w:ilvl w:val="0"/>
          <w:numId w:val="3"/>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 xml:space="preserve">ROI height: 134 to 1200 pixels </w:t>
      </w:r>
    </w:p>
    <w:p w14:paraId="0000002E" w14:textId="77777777" w:rsidR="00050413" w:rsidRDefault="0079005E">
      <w:pPr>
        <w:numPr>
          <w:ilvl w:val="0"/>
          <w:numId w:val="3"/>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1405 patches (64 x 64 pixels)</w:t>
      </w:r>
    </w:p>
    <w:p w14:paraId="0000002F" w14:textId="2F4D4256" w:rsidR="00050413" w:rsidRDefault="00050413">
      <w:pPr>
        <w:ind w:left="720"/>
        <w:rPr>
          <w:rFonts w:ascii="Calibri" w:eastAsia="Calibri" w:hAnsi="Calibri" w:cs="Calibri"/>
          <w:color w:val="333333"/>
          <w:sz w:val="21"/>
          <w:szCs w:val="21"/>
          <w:highlight w:val="white"/>
        </w:rPr>
      </w:pPr>
    </w:p>
    <w:p w14:paraId="41F6A207" w14:textId="2DB2B6A5" w:rsidR="00425535" w:rsidRDefault="00425535">
      <w:pPr>
        <w:ind w:left="720"/>
        <w:rPr>
          <w:rFonts w:ascii="Calibri" w:eastAsia="Calibri" w:hAnsi="Calibri" w:cs="Calibri"/>
          <w:color w:val="333333"/>
          <w:sz w:val="21"/>
          <w:szCs w:val="21"/>
          <w:highlight w:val="white"/>
        </w:rPr>
      </w:pPr>
    </w:p>
    <w:p w14:paraId="3C159216" w14:textId="23261C57" w:rsidR="00425535" w:rsidRDefault="00425535">
      <w:pPr>
        <w:ind w:left="720"/>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 xml:space="preserve">Results:  Show spectra, [2 64] tweaked, bone, bone-sub, and </w:t>
      </w:r>
      <w:proofErr w:type="spellStart"/>
      <w:r>
        <w:rPr>
          <w:rFonts w:ascii="Calibri" w:eastAsia="Calibri" w:hAnsi="Calibri" w:cs="Calibri"/>
          <w:color w:val="333333"/>
          <w:sz w:val="21"/>
          <w:szCs w:val="21"/>
          <w:highlight w:val="white"/>
        </w:rPr>
        <w:t>scin</w:t>
      </w:r>
      <w:proofErr w:type="spellEnd"/>
      <w:r>
        <w:rPr>
          <w:rFonts w:ascii="Calibri" w:eastAsia="Calibri" w:hAnsi="Calibri" w:cs="Calibri"/>
          <w:color w:val="333333"/>
          <w:sz w:val="21"/>
          <w:szCs w:val="21"/>
          <w:highlight w:val="white"/>
        </w:rPr>
        <w:t>:  the bone spectra has streaks that go away with bone-sub, showing that the streaks were cause by the edges of the bone</w:t>
      </w:r>
    </w:p>
    <w:p w14:paraId="081A0D5A" w14:textId="6A7EDDB4" w:rsidR="0046215A" w:rsidRDefault="0046215A">
      <w:pPr>
        <w:ind w:left="720"/>
        <w:rPr>
          <w:rFonts w:ascii="Calibri" w:eastAsia="Calibri" w:hAnsi="Calibri" w:cs="Calibri"/>
          <w:color w:val="333333"/>
          <w:sz w:val="21"/>
          <w:szCs w:val="21"/>
          <w:highlight w:val="white"/>
        </w:rPr>
      </w:pPr>
    </w:p>
    <w:p w14:paraId="200C4272" w14:textId="3A936363" w:rsidR="0046215A" w:rsidRDefault="0046215A">
      <w:pPr>
        <w:ind w:left="720"/>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Spectral slopes:  also show all 3; bone sub and bone have different slopes</w:t>
      </w:r>
    </w:p>
    <w:p w14:paraId="00000030" w14:textId="3B8955C0" w:rsidR="00050413" w:rsidRPr="004C6774" w:rsidRDefault="004C6774">
      <w:pPr>
        <w:rPr>
          <w:rFonts w:ascii="Calibri" w:eastAsia="Calibri" w:hAnsi="Calibri" w:cs="Calibri"/>
          <w:b/>
          <w:bCs/>
          <w:color w:val="333333"/>
          <w:sz w:val="21"/>
          <w:szCs w:val="21"/>
          <w:highlight w:val="white"/>
        </w:rPr>
      </w:pPr>
      <w:r>
        <w:rPr>
          <w:rFonts w:ascii="Calibri" w:eastAsia="Calibri" w:hAnsi="Calibri" w:cs="Calibri"/>
          <w:color w:val="333333"/>
          <w:sz w:val="21"/>
          <w:szCs w:val="21"/>
          <w:highlight w:val="white"/>
        </w:rPr>
        <w:br/>
      </w:r>
      <w:r w:rsidRPr="004C6774">
        <w:rPr>
          <w:rFonts w:ascii="Calibri" w:eastAsia="Calibri" w:hAnsi="Calibri" w:cs="Calibri"/>
          <w:b/>
          <w:bCs/>
          <w:color w:val="333333"/>
          <w:sz w:val="21"/>
          <w:szCs w:val="21"/>
          <w:highlight w:val="white"/>
        </w:rPr>
        <w:t>References</w:t>
      </w:r>
    </w:p>
    <w:p w14:paraId="362B9E9D" w14:textId="4270B198" w:rsidR="004C6774" w:rsidRDefault="004C6774" w:rsidP="004C6774">
      <w:pPr>
        <w:rPr>
          <w:rFonts w:ascii="Calibri" w:eastAsia="Calibri" w:hAnsi="Calibri" w:cs="Calibri"/>
          <w:color w:val="333333"/>
          <w:sz w:val="21"/>
          <w:szCs w:val="21"/>
          <w:highlight w:val="white"/>
        </w:rPr>
      </w:pPr>
    </w:p>
    <w:p w14:paraId="7DED2B9A" w14:textId="77777777" w:rsidR="004C6774" w:rsidRDefault="004C6774" w:rsidP="004C6774">
      <w:pPr>
        <w:rPr>
          <w:rFonts w:ascii="Calibri" w:eastAsia="Calibri" w:hAnsi="Calibri" w:cs="Calibri"/>
          <w:color w:val="333333"/>
          <w:sz w:val="21"/>
          <w:szCs w:val="21"/>
        </w:rPr>
      </w:pPr>
      <w:r w:rsidRPr="004C6774">
        <w:rPr>
          <w:rFonts w:ascii="Calibri" w:eastAsia="Calibri" w:hAnsi="Calibri" w:cs="Calibri"/>
          <w:color w:val="333333"/>
          <w:sz w:val="21"/>
          <w:szCs w:val="21"/>
        </w:rPr>
        <w:t>Victor, J.D., and Conte, M.M. (2012) Local image statistics: maximum-entropy constructions and perceptual salience. Journal of the Optical Society of America A, 29, 1313-1345.</w:t>
      </w:r>
    </w:p>
    <w:p w14:paraId="5C52AA9F" w14:textId="77777777" w:rsidR="004C6774" w:rsidRDefault="004C6774" w:rsidP="004C6774">
      <w:pPr>
        <w:rPr>
          <w:rFonts w:ascii="Calibri" w:eastAsia="Calibri" w:hAnsi="Calibri" w:cs="Calibri"/>
          <w:color w:val="333333"/>
          <w:sz w:val="21"/>
          <w:szCs w:val="21"/>
        </w:rPr>
      </w:pPr>
    </w:p>
    <w:p w14:paraId="7859F5C6" w14:textId="0EAEA092" w:rsidR="004C6774" w:rsidRDefault="004C6774" w:rsidP="004C6774">
      <w:pPr>
        <w:rPr>
          <w:rFonts w:ascii="Calibri" w:eastAsia="Calibri" w:hAnsi="Calibri" w:cs="Calibri"/>
          <w:color w:val="333333"/>
          <w:sz w:val="21"/>
          <w:szCs w:val="21"/>
          <w:highlight w:val="white"/>
        </w:rPr>
      </w:pPr>
      <w:r w:rsidRPr="004C6774">
        <w:rPr>
          <w:rFonts w:ascii="Calibri" w:eastAsia="Calibri" w:hAnsi="Calibri" w:cs="Calibri"/>
          <w:color w:val="333333"/>
          <w:sz w:val="21"/>
          <w:szCs w:val="21"/>
        </w:rPr>
        <w:t xml:space="preserve">Hermundstad, A.H., Briguglio, J.J., Conte, M.M, Victor, J.D., Balasubramanian, V., and </w:t>
      </w:r>
      <w:proofErr w:type="spellStart"/>
      <w:r w:rsidRPr="004C6774">
        <w:rPr>
          <w:rFonts w:ascii="Calibri" w:eastAsia="Calibri" w:hAnsi="Calibri" w:cs="Calibri"/>
          <w:color w:val="333333"/>
          <w:sz w:val="21"/>
          <w:szCs w:val="21"/>
        </w:rPr>
        <w:t>Tkačik</w:t>
      </w:r>
      <w:proofErr w:type="spellEnd"/>
      <w:r w:rsidRPr="004C6774">
        <w:rPr>
          <w:rFonts w:ascii="Calibri" w:eastAsia="Calibri" w:hAnsi="Calibri" w:cs="Calibri"/>
          <w:color w:val="333333"/>
          <w:sz w:val="21"/>
          <w:szCs w:val="21"/>
        </w:rPr>
        <w:t xml:space="preserve">, G., (2014) Variance predicts salience in central sensory processing.  </w:t>
      </w:r>
      <w:proofErr w:type="spellStart"/>
      <w:r w:rsidRPr="004C6774">
        <w:rPr>
          <w:rFonts w:ascii="Calibri" w:eastAsia="Calibri" w:hAnsi="Calibri" w:cs="Calibri"/>
          <w:color w:val="333333"/>
          <w:sz w:val="21"/>
          <w:szCs w:val="21"/>
        </w:rPr>
        <w:t>eLife</w:t>
      </w:r>
      <w:proofErr w:type="spellEnd"/>
      <w:r w:rsidRPr="004C6774">
        <w:rPr>
          <w:rFonts w:ascii="Calibri" w:eastAsia="Calibri" w:hAnsi="Calibri" w:cs="Calibri"/>
          <w:color w:val="333333"/>
          <w:sz w:val="21"/>
          <w:szCs w:val="21"/>
        </w:rPr>
        <w:t xml:space="preserve"> 2014;10.7554/eLife.03722.</w:t>
      </w:r>
    </w:p>
    <w:p w14:paraId="6472D4BF" w14:textId="77777777" w:rsidR="004C6774" w:rsidRDefault="004C6774" w:rsidP="004C6774">
      <w:pPr>
        <w:rPr>
          <w:rFonts w:ascii="Calibri" w:eastAsia="Calibri" w:hAnsi="Calibri" w:cs="Calibri"/>
          <w:color w:val="333333"/>
          <w:sz w:val="21"/>
          <w:szCs w:val="21"/>
          <w:highlight w:val="white"/>
        </w:rPr>
      </w:pPr>
    </w:p>
    <w:p w14:paraId="4A66595F" w14:textId="77D2F967" w:rsidR="004C6774" w:rsidRPr="00E46CE2" w:rsidRDefault="004C6774" w:rsidP="004C6774">
      <w:pPr>
        <w:rPr>
          <w:rFonts w:ascii="Calibri" w:eastAsia="Calibri" w:hAnsi="Calibri" w:cs="Calibri"/>
          <w:color w:val="FF0000"/>
          <w:sz w:val="21"/>
          <w:szCs w:val="21"/>
          <w:highlight w:val="white"/>
        </w:rPr>
      </w:pPr>
      <w:r w:rsidRPr="00E46CE2">
        <w:rPr>
          <w:rFonts w:ascii="Calibri" w:eastAsia="Calibri" w:hAnsi="Calibri" w:cs="Calibri"/>
          <w:color w:val="FF0000"/>
          <w:sz w:val="21"/>
          <w:szCs w:val="21"/>
          <w:highlight w:val="white"/>
        </w:rPr>
        <w:t>[need general natural image statistic</w:t>
      </w:r>
      <w:r w:rsidR="00E46CE2" w:rsidRPr="00E46CE2">
        <w:rPr>
          <w:rFonts w:ascii="Calibri" w:eastAsia="Calibri" w:hAnsi="Calibri" w:cs="Calibri"/>
          <w:color w:val="FF0000"/>
          <w:sz w:val="21"/>
          <w:szCs w:val="21"/>
          <w:highlight w:val="white"/>
        </w:rPr>
        <w:t>s</w:t>
      </w:r>
      <w:r w:rsidRPr="00E46CE2">
        <w:rPr>
          <w:rFonts w:ascii="Calibri" w:eastAsia="Calibri" w:hAnsi="Calibri" w:cs="Calibri"/>
          <w:color w:val="FF0000"/>
          <w:sz w:val="21"/>
          <w:szCs w:val="21"/>
          <w:highlight w:val="white"/>
        </w:rPr>
        <w:t xml:space="preserve"> ref]</w:t>
      </w:r>
    </w:p>
    <w:p w14:paraId="00000032" w14:textId="498783DB" w:rsidR="00050413" w:rsidRDefault="00050413" w:rsidP="004C6774">
      <w:pPr>
        <w:rPr>
          <w:rFonts w:ascii="Calibri" w:eastAsia="Calibri" w:hAnsi="Calibri" w:cs="Calibri"/>
          <w:color w:val="FF0000"/>
          <w:sz w:val="21"/>
          <w:szCs w:val="21"/>
          <w:highlight w:val="white"/>
        </w:rPr>
      </w:pPr>
    </w:p>
    <w:p w14:paraId="6EDA3967" w14:textId="0E44F4E8" w:rsidR="00E46CE2" w:rsidRPr="00E46CE2" w:rsidRDefault="00E46CE2" w:rsidP="004C6774">
      <w:pPr>
        <w:rPr>
          <w:rFonts w:ascii="Calibri" w:eastAsia="Calibri" w:hAnsi="Calibri" w:cs="Calibri"/>
          <w:sz w:val="21"/>
          <w:szCs w:val="21"/>
          <w:highlight w:val="white"/>
        </w:rPr>
      </w:pPr>
      <w:r w:rsidRPr="00E46CE2">
        <w:rPr>
          <w:rFonts w:ascii="Calibri" w:eastAsia="Calibri" w:hAnsi="Calibri" w:cs="Calibri"/>
          <w:sz w:val="21"/>
          <w:szCs w:val="21"/>
          <w:highlight w:val="white"/>
        </w:rPr>
        <w:t>Acknowledgments:</w:t>
      </w:r>
    </w:p>
    <w:p w14:paraId="067413F8" w14:textId="6E8FA96A" w:rsidR="00E46CE2" w:rsidRDefault="00E46CE2" w:rsidP="004C6774">
      <w:pPr>
        <w:rPr>
          <w:rFonts w:ascii="Calibri" w:eastAsia="Calibri" w:hAnsi="Calibri" w:cs="Calibri"/>
          <w:color w:val="FF0000"/>
          <w:sz w:val="21"/>
          <w:szCs w:val="21"/>
          <w:highlight w:val="white"/>
        </w:rPr>
      </w:pPr>
      <w:r w:rsidRPr="00E46CE2">
        <w:rPr>
          <w:rFonts w:ascii="Calibri" w:eastAsia="Calibri" w:hAnsi="Calibri" w:cs="Calibri"/>
          <w:sz w:val="21"/>
          <w:szCs w:val="21"/>
          <w:highlight w:val="white"/>
        </w:rPr>
        <w:t>Supported by CA241705, EY07977,</w:t>
      </w:r>
      <w:r>
        <w:rPr>
          <w:rFonts w:ascii="Calibri" w:eastAsia="Calibri" w:hAnsi="Calibri" w:cs="Calibri"/>
          <w:color w:val="FF0000"/>
          <w:sz w:val="21"/>
          <w:szCs w:val="21"/>
          <w:highlight w:val="white"/>
        </w:rPr>
        <w:t xml:space="preserve"> and the Feil Family </w:t>
      </w:r>
    </w:p>
    <w:p w14:paraId="18633A13" w14:textId="31B7BA67" w:rsidR="00AD1BD9" w:rsidRDefault="00AD1BD9" w:rsidP="004C6774">
      <w:pPr>
        <w:rPr>
          <w:rFonts w:ascii="Calibri" w:eastAsia="Calibri" w:hAnsi="Calibri" w:cs="Calibri"/>
          <w:color w:val="FF0000"/>
          <w:sz w:val="21"/>
          <w:szCs w:val="21"/>
          <w:highlight w:val="white"/>
        </w:rPr>
      </w:pPr>
    </w:p>
    <w:p w14:paraId="7B6C33DD" w14:textId="3B173D05" w:rsidR="00AD1BD9" w:rsidRDefault="00AD1BD9" w:rsidP="00AD1BD9">
      <w:pPr>
        <w:pStyle w:val="paragraph"/>
        <w:spacing w:before="0" w:beforeAutospacing="0" w:after="0" w:afterAutospacing="0"/>
        <w:textAlignment w:val="baseline"/>
        <w:rPr>
          <w:rFonts w:ascii="Calibri" w:hAnsi="Calibri" w:cs="Calibri"/>
          <w:sz w:val="21"/>
          <w:szCs w:val="21"/>
        </w:rPr>
      </w:pPr>
      <w:r>
        <w:rPr>
          <w:rStyle w:val="normaltextrun"/>
          <w:rFonts w:ascii="Calibri" w:hAnsi="Calibri" w:cs="Calibri"/>
          <w:color w:val="FF0000"/>
          <w:sz w:val="21"/>
          <w:szCs w:val="21"/>
          <w:shd w:val="clear" w:color="auto" w:fill="FFFFFF"/>
          <w:lang w:val="en"/>
        </w:rPr>
        <w:t>I</w:t>
      </w:r>
      <w:r>
        <w:rPr>
          <w:rStyle w:val="normaltextrun"/>
          <w:rFonts w:ascii="Calibri" w:hAnsi="Calibri" w:cs="Calibri"/>
          <w:color w:val="FF0000"/>
          <w:sz w:val="21"/>
          <w:szCs w:val="21"/>
          <w:shd w:val="clear" w:color="auto" w:fill="FFFFFF"/>
          <w:lang w:val="en"/>
        </w:rPr>
        <w:t>mage Formation Caption:</w:t>
      </w:r>
      <w:r>
        <w:rPr>
          <w:rStyle w:val="eop"/>
          <w:rFonts w:ascii="Calibri" w:hAnsi="Calibri" w:cs="Calibri"/>
          <w:color w:val="FF0000"/>
          <w:sz w:val="21"/>
          <w:szCs w:val="21"/>
        </w:rPr>
        <w:t> </w:t>
      </w:r>
    </w:p>
    <w:p w14:paraId="010E9994" w14:textId="77777777" w:rsidR="00AD1BD9" w:rsidRDefault="00AD1BD9" w:rsidP="00AD1BD9">
      <w:pPr>
        <w:pStyle w:val="paragraph"/>
        <w:spacing w:before="0" w:beforeAutospacing="0" w:after="0" w:afterAutospacing="0"/>
        <w:textAlignment w:val="baseline"/>
        <w:rPr>
          <w:rFonts w:ascii="Calibri" w:hAnsi="Calibri" w:cs="Calibri"/>
          <w:sz w:val="21"/>
          <w:szCs w:val="21"/>
        </w:rPr>
      </w:pPr>
      <w:r>
        <w:rPr>
          <w:rStyle w:val="eop"/>
          <w:rFonts w:ascii="Calibri" w:hAnsi="Calibri" w:cs="Calibri"/>
          <w:color w:val="FF0000"/>
          <w:sz w:val="21"/>
          <w:szCs w:val="21"/>
        </w:rPr>
        <w:t> </w:t>
      </w:r>
    </w:p>
    <w:p w14:paraId="1E93BC4A" w14:textId="77777777" w:rsidR="00AD1BD9" w:rsidRDefault="00AD1BD9" w:rsidP="00AD1BD9">
      <w:pPr>
        <w:pStyle w:val="paragraph"/>
        <w:numPr>
          <w:ilvl w:val="0"/>
          <w:numId w:val="6"/>
        </w:numPr>
        <w:spacing w:before="0" w:beforeAutospacing="0" w:after="0" w:afterAutospacing="0"/>
        <w:textAlignment w:val="baseline"/>
        <w:rPr>
          <w:rFonts w:ascii="Calibri" w:hAnsi="Calibri" w:cs="Calibri"/>
          <w:sz w:val="21"/>
          <w:szCs w:val="21"/>
        </w:rPr>
      </w:pPr>
      <w:r>
        <w:rPr>
          <w:rStyle w:val="normaltextrun"/>
          <w:rFonts w:ascii="Calibri" w:hAnsi="Calibri" w:cs="Calibri"/>
          <w:color w:val="FF0000"/>
          <w:sz w:val="21"/>
          <w:szCs w:val="21"/>
          <w:shd w:val="clear" w:color="auto" w:fill="FFFFFF"/>
          <w:lang w:val="en"/>
        </w:rPr>
        <w:t>The formation of medical images and natural images are formed differently.</w:t>
      </w:r>
      <w:r>
        <w:rPr>
          <w:rStyle w:val="eop"/>
          <w:rFonts w:ascii="Calibri" w:hAnsi="Calibri" w:cs="Calibri"/>
          <w:color w:val="FF0000"/>
          <w:sz w:val="21"/>
          <w:szCs w:val="21"/>
        </w:rPr>
        <w:t> </w:t>
      </w:r>
    </w:p>
    <w:p w14:paraId="2BA2A760" w14:textId="77777777" w:rsidR="00AD1BD9" w:rsidRDefault="00AD1BD9" w:rsidP="00AD1BD9">
      <w:pPr>
        <w:pStyle w:val="paragraph"/>
        <w:numPr>
          <w:ilvl w:val="0"/>
          <w:numId w:val="6"/>
        </w:numPr>
        <w:spacing w:before="0" w:beforeAutospacing="0" w:after="0" w:afterAutospacing="0"/>
        <w:textAlignment w:val="baseline"/>
        <w:rPr>
          <w:rFonts w:ascii="Calibri" w:hAnsi="Calibri" w:cs="Calibri"/>
          <w:sz w:val="21"/>
          <w:szCs w:val="21"/>
        </w:rPr>
      </w:pPr>
      <w:r w:rsidRPr="00AD1BD9">
        <w:rPr>
          <w:rStyle w:val="normaltextrun"/>
          <w:rFonts w:ascii="Calibri" w:hAnsi="Calibri" w:cs="Calibri"/>
          <w:color w:val="FF0000"/>
          <w:sz w:val="21"/>
          <w:szCs w:val="21"/>
          <w:shd w:val="clear" w:color="auto" w:fill="FFFFFF"/>
          <w:lang w:val="en"/>
        </w:rPr>
        <w:lastRenderedPageBreak/>
        <w:t xml:space="preserve">Natural images are formed by </w:t>
      </w:r>
      <w:proofErr w:type="spellStart"/>
      <w:r w:rsidRPr="00AD1BD9">
        <w:rPr>
          <w:rStyle w:val="normaltextrun"/>
          <w:rFonts w:ascii="Calibri" w:hAnsi="Calibri" w:cs="Calibri"/>
          <w:color w:val="FF0000"/>
          <w:sz w:val="21"/>
          <w:szCs w:val="21"/>
          <w:shd w:val="clear" w:color="auto" w:fill="FFFFFF"/>
          <w:lang w:val="en"/>
        </w:rPr>
        <w:t>reflectiions</w:t>
      </w:r>
      <w:proofErr w:type="spellEnd"/>
      <w:r w:rsidRPr="00AD1BD9">
        <w:rPr>
          <w:rStyle w:val="normaltextrun"/>
          <w:rFonts w:ascii="Calibri" w:hAnsi="Calibri" w:cs="Calibri"/>
          <w:color w:val="FF0000"/>
          <w:sz w:val="21"/>
          <w:szCs w:val="21"/>
          <w:shd w:val="clear" w:color="auto" w:fill="FFFFFF"/>
          <w:lang w:val="en"/>
        </w:rPr>
        <w:t xml:space="preserve"> of a light source off objects that are usually opaque. Hence, this will generate occlusions and T junctions.</w:t>
      </w:r>
      <w:r w:rsidRPr="00AD1BD9">
        <w:rPr>
          <w:rStyle w:val="eop"/>
          <w:rFonts w:ascii="Calibri" w:hAnsi="Calibri" w:cs="Calibri"/>
          <w:color w:val="FF0000"/>
          <w:sz w:val="21"/>
          <w:szCs w:val="21"/>
        </w:rPr>
        <w:t> </w:t>
      </w:r>
    </w:p>
    <w:p w14:paraId="09001493" w14:textId="77777777" w:rsidR="00AD1BD9" w:rsidRDefault="00AD1BD9" w:rsidP="00AD1BD9">
      <w:pPr>
        <w:pStyle w:val="paragraph"/>
        <w:numPr>
          <w:ilvl w:val="0"/>
          <w:numId w:val="6"/>
        </w:numPr>
        <w:spacing w:before="0" w:beforeAutospacing="0" w:after="0" w:afterAutospacing="0"/>
        <w:textAlignment w:val="baseline"/>
        <w:rPr>
          <w:rFonts w:ascii="Calibri" w:hAnsi="Calibri" w:cs="Calibri"/>
          <w:sz w:val="21"/>
          <w:szCs w:val="21"/>
        </w:rPr>
      </w:pPr>
      <w:r w:rsidRPr="00AD1BD9">
        <w:rPr>
          <w:rStyle w:val="normaltextrun"/>
          <w:rFonts w:ascii="Calibri" w:hAnsi="Calibri" w:cs="Calibri"/>
          <w:color w:val="FF0000"/>
          <w:sz w:val="21"/>
          <w:szCs w:val="21"/>
          <w:shd w:val="clear" w:color="auto" w:fill="FFFFFF"/>
          <w:lang w:val="en"/>
        </w:rPr>
        <w:t>On the other hand, radiographs are formed by the x-rays passing through objects. With this, there is transparency rather than occlusion.</w:t>
      </w:r>
      <w:r w:rsidRPr="00AD1BD9">
        <w:rPr>
          <w:rStyle w:val="eop"/>
          <w:rFonts w:ascii="Calibri" w:hAnsi="Calibri" w:cs="Calibri"/>
          <w:color w:val="FF0000"/>
          <w:sz w:val="21"/>
          <w:szCs w:val="21"/>
        </w:rPr>
        <w:t> </w:t>
      </w:r>
    </w:p>
    <w:p w14:paraId="159A1466" w14:textId="77777777" w:rsidR="00AD1BD9" w:rsidRDefault="00AD1BD9" w:rsidP="00AD1BD9">
      <w:pPr>
        <w:pStyle w:val="paragraph"/>
        <w:numPr>
          <w:ilvl w:val="0"/>
          <w:numId w:val="6"/>
        </w:numPr>
        <w:spacing w:before="0" w:beforeAutospacing="0" w:after="0" w:afterAutospacing="0"/>
        <w:textAlignment w:val="baseline"/>
        <w:rPr>
          <w:rFonts w:ascii="Calibri" w:hAnsi="Calibri" w:cs="Calibri"/>
          <w:sz w:val="21"/>
          <w:szCs w:val="21"/>
        </w:rPr>
      </w:pPr>
      <w:r w:rsidRPr="00AD1BD9">
        <w:rPr>
          <w:rStyle w:val="normaltextrun"/>
          <w:rFonts w:ascii="Calibri" w:hAnsi="Calibri" w:cs="Calibri"/>
          <w:color w:val="FF0000"/>
          <w:sz w:val="21"/>
          <w:szCs w:val="21"/>
          <w:shd w:val="clear" w:color="auto" w:fill="FFFFFF"/>
          <w:lang w:val="en"/>
        </w:rPr>
        <w:t xml:space="preserve">In scintigrams, the light source is in the object, and the images form by decaying </w:t>
      </w:r>
      <w:proofErr w:type="spellStart"/>
      <w:r w:rsidRPr="00AD1BD9">
        <w:rPr>
          <w:rStyle w:val="normaltextrun"/>
          <w:rFonts w:ascii="Calibri" w:hAnsi="Calibri" w:cs="Calibri"/>
          <w:color w:val="FF0000"/>
          <w:sz w:val="21"/>
          <w:szCs w:val="21"/>
          <w:shd w:val="clear" w:color="auto" w:fill="FFFFFF"/>
          <w:lang w:val="en"/>
        </w:rPr>
        <w:t>radioactie</w:t>
      </w:r>
      <w:proofErr w:type="spellEnd"/>
      <w:r w:rsidRPr="00AD1BD9">
        <w:rPr>
          <w:rStyle w:val="normaltextrun"/>
          <w:rFonts w:ascii="Calibri" w:hAnsi="Calibri" w:cs="Calibri"/>
          <w:color w:val="FF0000"/>
          <w:sz w:val="21"/>
          <w:szCs w:val="21"/>
          <w:shd w:val="clear" w:color="auto" w:fill="FFFFFF"/>
          <w:lang w:val="en"/>
        </w:rPr>
        <w:t xml:space="preserve"> particles scattering in all directions.  Through this, there are no sharp edges,</w:t>
      </w:r>
      <w:r w:rsidRPr="00AD1BD9">
        <w:rPr>
          <w:rStyle w:val="eop"/>
          <w:rFonts w:ascii="Calibri" w:hAnsi="Calibri" w:cs="Calibri"/>
          <w:color w:val="FF0000"/>
          <w:sz w:val="21"/>
          <w:szCs w:val="21"/>
        </w:rPr>
        <w:t> </w:t>
      </w:r>
    </w:p>
    <w:p w14:paraId="791F55C1" w14:textId="6DBD635F" w:rsidR="00AD1BD9" w:rsidRPr="00AD1BD9" w:rsidRDefault="00AD1BD9" w:rsidP="00AD1BD9">
      <w:pPr>
        <w:pStyle w:val="paragraph"/>
        <w:numPr>
          <w:ilvl w:val="0"/>
          <w:numId w:val="6"/>
        </w:numPr>
        <w:spacing w:before="0" w:beforeAutospacing="0" w:after="0" w:afterAutospacing="0"/>
        <w:textAlignment w:val="baseline"/>
        <w:rPr>
          <w:rFonts w:ascii="Calibri" w:hAnsi="Calibri" w:cs="Calibri"/>
          <w:sz w:val="21"/>
          <w:szCs w:val="21"/>
        </w:rPr>
      </w:pPr>
      <w:r w:rsidRPr="00AD1BD9">
        <w:rPr>
          <w:rStyle w:val="normaltextrun"/>
          <w:rFonts w:ascii="Calibri" w:hAnsi="Calibri" w:cs="Calibri"/>
          <w:color w:val="FF0000"/>
          <w:sz w:val="21"/>
          <w:szCs w:val="21"/>
          <w:shd w:val="clear" w:color="auto" w:fill="FFFFFF"/>
          <w:lang w:val="en"/>
        </w:rPr>
        <w:t>Because of these differences, we anticipate that the statistics of natural images and medical images may differ.</w:t>
      </w:r>
      <w:r w:rsidRPr="00AD1BD9">
        <w:rPr>
          <w:rStyle w:val="eop"/>
          <w:rFonts w:ascii="Calibri" w:hAnsi="Calibri" w:cs="Calibri"/>
          <w:color w:val="FF0000"/>
          <w:sz w:val="21"/>
          <w:szCs w:val="21"/>
        </w:rPr>
        <w:t> </w:t>
      </w:r>
    </w:p>
    <w:p w14:paraId="7076D08A" w14:textId="77777777" w:rsidR="00AD1BD9" w:rsidRPr="00E46CE2" w:rsidRDefault="00AD1BD9" w:rsidP="004C6774">
      <w:pPr>
        <w:rPr>
          <w:rFonts w:ascii="Calibri" w:eastAsia="Calibri" w:hAnsi="Calibri" w:cs="Calibri"/>
          <w:color w:val="FF0000"/>
          <w:sz w:val="21"/>
          <w:szCs w:val="21"/>
          <w:highlight w:val="white"/>
        </w:rPr>
      </w:pPr>
    </w:p>
    <w:sectPr w:rsidR="00AD1BD9" w:rsidRPr="00E46CE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245E9"/>
    <w:multiLevelType w:val="multilevel"/>
    <w:tmpl w:val="9684E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3D7EE4"/>
    <w:multiLevelType w:val="multilevel"/>
    <w:tmpl w:val="C09A4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3A21A7"/>
    <w:multiLevelType w:val="multilevel"/>
    <w:tmpl w:val="6924F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C434ED"/>
    <w:multiLevelType w:val="multilevel"/>
    <w:tmpl w:val="3E76AE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1612E6"/>
    <w:multiLevelType w:val="multilevel"/>
    <w:tmpl w:val="6004D3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FD08EC"/>
    <w:multiLevelType w:val="multilevel"/>
    <w:tmpl w:val="F9E8C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BB26A1"/>
    <w:multiLevelType w:val="multilevel"/>
    <w:tmpl w:val="4F1432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304CBF"/>
    <w:multiLevelType w:val="multilevel"/>
    <w:tmpl w:val="0F101A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6FE72FA4"/>
    <w:multiLevelType w:val="multilevel"/>
    <w:tmpl w:val="C7189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483590">
    <w:abstractNumId w:val="8"/>
  </w:num>
  <w:num w:numId="2" w16cid:durableId="473958451">
    <w:abstractNumId w:val="2"/>
  </w:num>
  <w:num w:numId="3" w16cid:durableId="355619404">
    <w:abstractNumId w:val="0"/>
  </w:num>
  <w:num w:numId="4" w16cid:durableId="185949961">
    <w:abstractNumId w:val="7"/>
  </w:num>
  <w:num w:numId="5" w16cid:durableId="604969571">
    <w:abstractNumId w:val="5"/>
  </w:num>
  <w:num w:numId="6" w16cid:durableId="23217890">
    <w:abstractNumId w:val="1"/>
  </w:num>
  <w:num w:numId="7" w16cid:durableId="2097508556">
    <w:abstractNumId w:val="4"/>
  </w:num>
  <w:num w:numId="8" w16cid:durableId="390009138">
    <w:abstractNumId w:val="6"/>
  </w:num>
  <w:num w:numId="9" w16cid:durableId="1281956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413"/>
    <w:rsid w:val="00050413"/>
    <w:rsid w:val="00114719"/>
    <w:rsid w:val="00183CCD"/>
    <w:rsid w:val="00425535"/>
    <w:rsid w:val="0046215A"/>
    <w:rsid w:val="004C6774"/>
    <w:rsid w:val="0079005E"/>
    <w:rsid w:val="00AD1BD9"/>
    <w:rsid w:val="00E46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04760"/>
  <w15:docId w15:val="{C2AF5460-AF1A-4307-B3B6-F3CC61F40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ind w:left="720" w:hanging="360"/>
    </w:p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paragraph">
    <w:name w:val="paragraph"/>
    <w:basedOn w:val="Normal"/>
    <w:rsid w:val="00AD1BD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AD1BD9"/>
  </w:style>
  <w:style w:type="character" w:customStyle="1" w:styleId="eop">
    <w:name w:val="eop"/>
    <w:basedOn w:val="DefaultParagraphFont"/>
    <w:rsid w:val="00AD1B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465596">
      <w:bodyDiv w:val="1"/>
      <w:marLeft w:val="0"/>
      <w:marRight w:val="0"/>
      <w:marTop w:val="0"/>
      <w:marBottom w:val="0"/>
      <w:divBdr>
        <w:top w:val="none" w:sz="0" w:space="0" w:color="auto"/>
        <w:left w:val="none" w:sz="0" w:space="0" w:color="auto"/>
        <w:bottom w:val="none" w:sz="0" w:space="0" w:color="auto"/>
        <w:right w:val="none" w:sz="0" w:space="0" w:color="auto"/>
      </w:divBdr>
      <w:divsChild>
        <w:div w:id="1536309059">
          <w:marLeft w:val="0"/>
          <w:marRight w:val="0"/>
          <w:marTop w:val="0"/>
          <w:marBottom w:val="0"/>
          <w:divBdr>
            <w:top w:val="none" w:sz="0" w:space="0" w:color="auto"/>
            <w:left w:val="none" w:sz="0" w:space="0" w:color="auto"/>
            <w:bottom w:val="none" w:sz="0" w:space="0" w:color="auto"/>
            <w:right w:val="none" w:sz="0" w:space="0" w:color="auto"/>
          </w:divBdr>
        </w:div>
        <w:div w:id="527565032">
          <w:marLeft w:val="0"/>
          <w:marRight w:val="0"/>
          <w:marTop w:val="0"/>
          <w:marBottom w:val="0"/>
          <w:divBdr>
            <w:top w:val="none" w:sz="0" w:space="0" w:color="auto"/>
            <w:left w:val="none" w:sz="0" w:space="0" w:color="auto"/>
            <w:bottom w:val="none" w:sz="0" w:space="0" w:color="auto"/>
            <w:right w:val="none" w:sz="0" w:space="0" w:color="auto"/>
          </w:divBdr>
        </w:div>
        <w:div w:id="101463491">
          <w:marLeft w:val="0"/>
          <w:marRight w:val="0"/>
          <w:marTop w:val="0"/>
          <w:marBottom w:val="0"/>
          <w:divBdr>
            <w:top w:val="none" w:sz="0" w:space="0" w:color="auto"/>
            <w:left w:val="none" w:sz="0" w:space="0" w:color="auto"/>
            <w:bottom w:val="none" w:sz="0" w:space="0" w:color="auto"/>
            <w:right w:val="none" w:sz="0" w:space="0" w:color="auto"/>
          </w:divBdr>
        </w:div>
        <w:div w:id="948970763">
          <w:marLeft w:val="0"/>
          <w:marRight w:val="0"/>
          <w:marTop w:val="0"/>
          <w:marBottom w:val="0"/>
          <w:divBdr>
            <w:top w:val="none" w:sz="0" w:space="0" w:color="auto"/>
            <w:left w:val="none" w:sz="0" w:space="0" w:color="auto"/>
            <w:bottom w:val="none" w:sz="0" w:space="0" w:color="auto"/>
            <w:right w:val="none" w:sz="0" w:space="0" w:color="auto"/>
          </w:divBdr>
        </w:div>
        <w:div w:id="2141456023">
          <w:marLeft w:val="0"/>
          <w:marRight w:val="0"/>
          <w:marTop w:val="0"/>
          <w:marBottom w:val="0"/>
          <w:divBdr>
            <w:top w:val="none" w:sz="0" w:space="0" w:color="auto"/>
            <w:left w:val="none" w:sz="0" w:space="0" w:color="auto"/>
            <w:bottom w:val="none" w:sz="0" w:space="0" w:color="auto"/>
            <w:right w:val="none" w:sz="0" w:space="0" w:color="auto"/>
          </w:divBdr>
        </w:div>
        <w:div w:id="1866821427">
          <w:marLeft w:val="0"/>
          <w:marRight w:val="0"/>
          <w:marTop w:val="0"/>
          <w:marBottom w:val="0"/>
          <w:divBdr>
            <w:top w:val="none" w:sz="0" w:space="0" w:color="auto"/>
            <w:left w:val="none" w:sz="0" w:space="0" w:color="auto"/>
            <w:bottom w:val="none" w:sz="0" w:space="0" w:color="auto"/>
            <w:right w:val="none" w:sz="0" w:space="0" w:color="auto"/>
          </w:divBdr>
        </w:div>
        <w:div w:id="212870065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742</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Elena T. Ajayi</cp:lastModifiedBy>
  <cp:revision>3</cp:revision>
  <dcterms:created xsi:type="dcterms:W3CDTF">2023-03-22T18:32:00Z</dcterms:created>
  <dcterms:modified xsi:type="dcterms:W3CDTF">2023-03-22T22:25:00Z</dcterms:modified>
</cp:coreProperties>
</file>