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Home_page_buton_Add_to_cart_Nu_functioneaza_pentru_3_articole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Home page, avand cosul de cumparaturi gol, dupa apasare buton Add to cart corespunzator 3 produse (Sauce Labs Bolt T-Shirt/ Sauce Labs Fleece Jacket/ Test.allTheThings() T-Shirt (Red)) acestea nu functioneaza.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 cumparaturi gol in fereastra Home page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Add to cart (Sauce Labs Bolt T-Shirt)  =&gt; butonul Add to cart nu functioneaza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Add to cart (Sauce Labs Fleece Jacket)  =&gt; butonul Add to cart nu functioneaza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Add to cart (Test.allTheThings() T-Shirt (Red))  =&gt; butonul Add to cart nu functioneaza</w:t>
      </w:r>
    </w:p>
    <w:p w:rsidR="00000000" w:rsidDel="00000000" w:rsidP="00000000" w:rsidRDefault="00000000" w:rsidRPr="00000000" w14:paraId="0000001A">
      <w:pPr>
        <w:spacing w:after="0" w:line="276" w:lineRule="auto"/>
        <w:ind w:left="6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se schimba in "Remove". Numărul de articole din coș afisat este 3..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nu se schimba in "Remove". Numărul de articole din coș afisat nu se schimba.</w:t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U33VXEowW4ithBISs6U+dSZww==">CgMxLjA4AHIhMUFCQVVYTUlfdG1tUkVDeTl3dVZ2QTJ2NWhFNk4tTHVG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