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7F0"/>
  <w:body>
    <w:p>
      <w:r>
        <w:drawing>
          <wp:inline xmlns:a="http://schemas.openxmlformats.org/drawingml/2006/main" xmlns:pic="http://schemas.openxmlformats.org/drawingml/2006/picture">
            <wp:extent cx="1224000" cy="84908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1224000" cy="849081"/>
                    </a:xfrm>
                    <a:prstGeom prst="rect"/>
                  </pic:spPr>
                </pic:pic>
              </a:graphicData>
            </a:graphic>
          </wp:inline>
        </w:drawing>
      </w:r>
    </w:p>
    <w:p>
      <w:pPr>
        <w:spacing w:before="0" w:after="600"/>
      </w:pPr>
    </w:p>
    <w:p>
      <w:pPr>
        <w:spacing w:before="0" w:after="0"/>
      </w:pPr>
      <w:r>
        <w:rPr>
          <w:rFonts w:ascii="Garamond" w:hAnsi="Garamond" w:eastAsia="Garamond"/>
          <w:b/>
          <w:i w:val="0"/>
          <w:color w:val="1E1B18"/>
          <w:sz w:val="68"/>
        </w:rPr>
        <w:t>I Luoghi dell’Anima</w:t>
      </w:r>
    </w:p>
    <w:p>
      <w:pPr>
        <w:spacing w:before="0" w:after="0"/>
      </w:pPr>
      <w:r>
        <w:rPr>
          <w:rFonts w:ascii="Garamond" w:hAnsi="Garamond" w:eastAsia="Garamond"/>
          <w:b w:val="0"/>
          <w:i/>
          <w:color w:val="6B645B"/>
          <w:sz w:val="30"/>
        </w:rPr>
        <w:t>Collettiva · 10 – 25 ottobre 2026</w:t>
      </w:r>
    </w:p>
    <w:p>
      <w:pPr>
        <w:spacing w:before="0" w:after="360"/>
        <w:pBdr>
          <w:bottom w:val="single" w:sz="6" w:space="4" w:color="C9A227"/>
        </w:pBdr>
      </w:pPr>
      <w:r>
        <w:rPr>
          <w:rFonts w:ascii="Garamond" w:hAnsi="Garamond" w:eastAsia="Garamond"/>
          <w:b w:val="0"/>
          <w:i w:val="0"/>
          <w:color w:val="6B645B"/>
          <w:sz w:val="22"/>
        </w:rPr>
        <w:t>BE Art Gallery &amp; Creative Lab · Via San Pietro 24, Pistoia</w:t>
      </w:r>
    </w:p>
    <w:p>
      <w:pPr>
        <w:spacing w:before="0" w:after="180" w:line="340" w:lineRule="exact"/>
        <w:jc w:val="both"/>
      </w:pPr>
      <w:r>
        <w:rPr>
          <w:rFonts w:ascii="Garamond" w:hAnsi="Garamond" w:eastAsia="Garamond"/>
          <w:b w:val="0"/>
          <w:i w:val="0"/>
          <w:color w:val="1E1B18"/>
          <w:sz w:val="24"/>
        </w:rPr>
        <w:t>Ognuno ha un luogo in cui torna, anche solo con il pensiero. Può essere una stanza della casa d’infanzia, un tratto di mare visto una volta e mai dimenticato, un sentiero di campagna, la terra da cui si è partiti. Non sta sulle mappe e non ha un indirizzo: esiste perché qualcuno lo ricorda, e ogni volta che lo ricorda lo ricostruisce un po’ diverso. È questo che chiamiamo luogo dell’anima.</w:t>
      </w:r>
    </w:p>
    <w:p>
      <w:pPr>
        <w:spacing w:before="0" w:after="180" w:line="340" w:lineRule="exact"/>
        <w:jc w:val="both"/>
      </w:pPr>
      <w:r>
        <w:rPr>
          <w:rFonts w:ascii="Garamond" w:hAnsi="Garamond" w:eastAsia="Garamond"/>
          <w:b w:val="0"/>
          <w:i w:val="0"/>
          <w:color w:val="1E1B18"/>
          <w:sz w:val="24"/>
        </w:rPr>
        <w:t>Per questa collettiva abbiamo chiesto agli artisti di portarci il loro. Ne è nata una mostra di luoghi ricordati più che descritti, in cui la memoria ordina lo spazio, la materia trattiene il tempo e lo sguardo di chi visita è invitato a fare lo stesso: a cercare, fra le opere, un luogo che gli somigli.</w:t>
      </w:r>
    </w:p>
    <w:p>
      <w:pPr>
        <w:pStyle w:val="Heading2"/>
        <w:keepNext/>
        <w:spacing w:before="240" w:after="80"/>
      </w:pPr>
      <w:r>
        <w:rPr>
          <w:rFonts w:ascii="Garamond" w:hAnsi="Garamond" w:eastAsia="Garamond"/>
          <w:b w:val="0"/>
          <w:i/>
          <w:color w:val="1E1B18"/>
          <w:sz w:val="30"/>
        </w:rPr>
        <w:t>Un luogo che non sta sulle mappe</w:t>
      </w:r>
    </w:p>
    <w:p>
      <w:pPr>
        <w:spacing w:before="0" w:after="180" w:line="340" w:lineRule="exact"/>
        <w:jc w:val="both"/>
      </w:pPr>
      <w:r>
        <w:rPr>
          <w:rFonts w:ascii="Garamond" w:hAnsi="Garamond" w:eastAsia="Garamond"/>
          <w:b w:val="0"/>
          <w:i w:val="0"/>
          <w:color w:val="1E1B18"/>
          <w:sz w:val="24"/>
        </w:rPr>
        <w:t>Un luogo dell’anima non coincide con un posto. Coincide con quello che quel posto ci fa provare: la quiete di una casa, il respiro largo del mare, la fatica buona di un cammino, la nostalgia di una terra lontana. Per questo le opere in mostra raramente mostrano un luogo riconoscibile. Più spesso ne mostrano l’emozione: una luce a una certa ora, un colore che torna, un gesto ripetuto.</w:t>
      </w:r>
    </w:p>
    <w:p>
      <w:pPr>
        <w:spacing w:before="0" w:after="180" w:line="340" w:lineRule="exact"/>
        <w:jc w:val="both"/>
      </w:pPr>
      <w:r>
        <w:rPr>
          <w:rFonts w:ascii="Garamond" w:hAnsi="Garamond" w:eastAsia="Garamond"/>
          <w:b w:val="0"/>
          <w:i w:val="0"/>
          <w:color w:val="1E1B18"/>
          <w:sz w:val="24"/>
        </w:rPr>
        <w:t>Molti dei lavori nascono da qui, dalla Piana fra Prato e Pistoia: Prato, Montemurlo, Lucca poco più in là. Eppure dentro le tele ci sono la Calabria, la Costiera, le Dolomiti, il mare aperto. È la prova più semplice di quello che la mostra racconta: si può abitare in un posto e avere l’anima altrove, e l’arte è uno dei modi in cui le due cose si tengono insieme.</w:t>
      </w:r>
    </w:p>
    <w:p>
      <w:pPr>
        <w:pStyle w:val="Heading2"/>
        <w:keepNext/>
        <w:spacing w:before="240" w:after="80"/>
      </w:pPr>
      <w:r>
        <w:rPr>
          <w:rFonts w:ascii="Garamond" w:hAnsi="Garamond" w:eastAsia="Garamond"/>
          <w:b w:val="0"/>
          <w:i/>
          <w:color w:val="1E1B18"/>
          <w:sz w:val="30"/>
        </w:rPr>
        <w:t>La casa e il riparo</w:t>
      </w:r>
    </w:p>
    <w:p>
      <w:pPr>
        <w:spacing w:before="0" w:after="180" w:line="340" w:lineRule="exact"/>
        <w:jc w:val="both"/>
      </w:pPr>
      <w:r>
        <w:rPr>
          <w:rFonts w:ascii="Garamond" w:hAnsi="Garamond" w:eastAsia="Garamond"/>
          <w:b w:val="0"/>
          <w:i w:val="0"/>
          <w:color w:val="1E1B18"/>
          <w:sz w:val="24"/>
        </w:rPr>
        <w:t>Il primo luogo dell’anima è la casa. Patrizia Vangelisti la dipinge vista dall’alto, con la precisione di chi sa costruire: un angolo di stanza, un pavimento a esagoni, un’ampolla d’acqua dove nuota Arturo, il pesce rosso che custodisce i ricordi. Catia Massai la cerca fuori, in un giardino che si apre oltre un arco di pietra, in un albero così grande che servono cinque bambine per abbracciarlo.</w:t>
      </w:r>
    </w:p>
    <w:p>
      <w:pPr>
        <w:spacing w:before="0" w:after="180" w:line="340" w:lineRule="exact"/>
        <w:jc w:val="both"/>
      </w:pPr>
      <w:r>
        <w:rPr>
          <w:rFonts w:ascii="Garamond" w:hAnsi="Garamond" w:eastAsia="Garamond"/>
          <w:b w:val="0"/>
          <w:i w:val="0"/>
          <w:color w:val="1E1B18"/>
          <w:sz w:val="24"/>
        </w:rPr>
        <w:t>Alla casa appartengono anche i quadri della collezione privata: nature morte di fiori su fondo scuro, marine, strade di campagna, una veduta della Costiera. Sono nati per stare sopra una credenza o in un ingresso, comprati per arredare fra gli anni Settanta e Novanta, spesso firmati da mani che oggi non hanno più un nome. Li esponiamo accanto agli artisti perché raccontano il luogo dell’anima più condiviso di tutti: il mondo portato dentro una stanza, il mazzo che non appassisce, la finestra su un orizzonte lontano.</w:t>
      </w:r>
    </w:p>
    <w:p>
      <w:pPr>
        <w:pStyle w:val="Heading2"/>
        <w:keepNext/>
        <w:spacing w:before="240" w:after="80"/>
      </w:pPr>
      <w:r>
        <w:rPr>
          <w:rFonts w:ascii="Garamond" w:hAnsi="Garamond" w:eastAsia="Garamond"/>
          <w:b w:val="0"/>
          <w:i/>
          <w:color w:val="1E1B18"/>
          <w:sz w:val="30"/>
        </w:rPr>
        <w:t>L’acqua e la soglia</w:t>
      </w:r>
    </w:p>
    <w:p>
      <w:pPr>
        <w:spacing w:before="0" w:after="180" w:line="340" w:lineRule="exact"/>
        <w:jc w:val="both"/>
      </w:pPr>
      <w:r>
        <w:rPr>
          <w:rFonts w:ascii="Garamond" w:hAnsi="Garamond" w:eastAsia="Garamond"/>
          <w:b w:val="0"/>
          <w:i w:val="0"/>
          <w:color w:val="1E1B18"/>
          <w:sz w:val="24"/>
        </w:rPr>
        <w:t>Il mare attraversa la mostra da una sala all’altra. Maria Cristina Andreini ci porta le sue figure femminili, dal volto nascosto, fino al bordo dell’acqua: un piede che sfiora le onde, le scarpe tenute in mano alla fine della festa. Lì il mare è il confine fra il quotidiano e la libertà. Nelle marine della collezione è invece un orizzonte da guardare da lontano, la partenza sognata e il ritorno al porto. In E.B.Art diventa un tramonto che si scioglie nei pastelli e un giardino sommerso di anemoni.</w:t>
      </w:r>
    </w:p>
    <w:p>
      <w:pPr>
        <w:spacing w:before="0" w:after="180" w:line="340" w:lineRule="exact"/>
        <w:jc w:val="both"/>
      </w:pPr>
      <w:r>
        <w:rPr>
          <w:rFonts w:ascii="Garamond" w:hAnsi="Garamond" w:eastAsia="Garamond"/>
          <w:b w:val="0"/>
          <w:i w:val="0"/>
          <w:color w:val="1E1B18"/>
          <w:sz w:val="24"/>
        </w:rPr>
        <w:t>Accanto all’acqua c’è la soglia. Un arco di pietra apre il giardino di Catia Massai e il vicolo dei Casolari amalfitani: due porte da attraversare con lo sguardo, che appese vicine si rispondono. Ogni opera della mostra, in fondo, è una soglia: un punto da cui si entra in un luogo che non è il nostro, e dal quale si torna un po’ cambiati.</w:t>
      </w:r>
    </w:p>
    <w:p>
      <w:pPr>
        <w:pStyle w:val="Heading2"/>
        <w:keepNext/>
        <w:spacing w:before="240" w:after="80"/>
      </w:pPr>
      <w:r>
        <w:rPr>
          <w:rFonts w:ascii="Garamond" w:hAnsi="Garamond" w:eastAsia="Garamond"/>
          <w:b w:val="0"/>
          <w:i/>
          <w:color w:val="1E1B18"/>
          <w:sz w:val="30"/>
        </w:rPr>
        <w:t>La terra, l’orizzonte, il cammino</w:t>
      </w:r>
    </w:p>
    <w:p>
      <w:pPr>
        <w:spacing w:before="0" w:after="180" w:line="340" w:lineRule="exact"/>
        <w:jc w:val="both"/>
      </w:pPr>
      <w:r>
        <w:rPr>
          <w:rFonts w:ascii="Garamond" w:hAnsi="Garamond" w:eastAsia="Garamond"/>
          <w:b w:val="0"/>
          <w:i w:val="0"/>
          <w:color w:val="1E1B18"/>
          <w:sz w:val="24"/>
        </w:rPr>
        <w:t>C’è poi la terra. Tonino Giampà riduce la sua Calabria all’essenziale, una linea d’orizzonte, il cielo sopra, la terra sotto, e la carica di luce: il filo d’oro del tramonto, la nebbia, il rosso dei campi d’estate. Stefano Mugnaioni lascia che la natura riaffiori da strati di colore e carta stampata, come immagini che risalgono dalla memoria: una luna di luglio, le foglie d’autunno.</w:t>
      </w:r>
    </w:p>
    <w:p>
      <w:pPr>
        <w:spacing w:before="0" w:after="180" w:line="340" w:lineRule="exact"/>
        <w:jc w:val="both"/>
      </w:pPr>
      <w:r>
        <w:rPr>
          <w:rFonts w:ascii="Garamond" w:hAnsi="Garamond" w:eastAsia="Garamond"/>
          <w:b w:val="0"/>
          <w:i w:val="0"/>
          <w:color w:val="1E1B18"/>
          <w:sz w:val="24"/>
        </w:rPr>
        <w:t>E c’è il cammino. Enzo Mazzanti segue un viandante dal cappello rosso attraverso la neve, i vicoli stretti della città, un bosco acceso di rosa: sempre la stessa figura piccola e di spalle, mentre il mondo intorno cambia con il suo stato d’animo. Nelle Strade di campagna della collezione altre figure minute camminano in due, su sentieri sereni. La solitudine, qui, non è abbandono: è il tempo che serve per arrivare.</w:t>
      </w:r>
    </w:p>
    <w:p>
      <w:pPr>
        <w:pStyle w:val="Heading2"/>
        <w:keepNext/>
        <w:spacing w:before="240" w:after="80"/>
      </w:pPr>
      <w:r>
        <w:rPr>
          <w:rFonts w:ascii="Garamond" w:hAnsi="Garamond" w:eastAsia="Garamond"/>
          <w:b w:val="0"/>
          <w:i/>
          <w:color w:val="1E1B18"/>
          <w:sz w:val="30"/>
        </w:rPr>
        <w:t>Il luogo della coscienza</w:t>
      </w:r>
    </w:p>
    <w:p>
      <w:pPr>
        <w:spacing w:before="0" w:after="180" w:line="340" w:lineRule="exact"/>
        <w:jc w:val="both"/>
      </w:pPr>
      <w:r>
        <w:rPr>
          <w:rFonts w:ascii="Garamond" w:hAnsi="Garamond" w:eastAsia="Garamond"/>
          <w:b w:val="0"/>
          <w:i w:val="0"/>
          <w:color w:val="1E1B18"/>
          <w:sz w:val="24"/>
        </w:rPr>
        <w:t>Fra i luoghi dell’anima c’è anche la coscienza. «La bellezza salverà il mondo», scrive Dostoevskij, ma solo se non distoglie lo sguardo. Holy Mother, dedicata alle madri di Palestina, e J’accuse, in cui una donna afghana che il regime fa scomparire punta gli occhi su chi la guarda, presidiano due punti della galleria. Con Terra promessa di Enzo Mazzanti, dedicata ai popoli scacciati dalla propria terra, ricordano che l’arte non è solo un rifugio: è anche un modo di tenere gli occhi aperti.</w:t>
      </w:r>
    </w:p>
    <w:p>
      <w:pPr>
        <w:pStyle w:val="Heading2"/>
        <w:keepNext/>
        <w:spacing w:before="240" w:after="80"/>
      </w:pPr>
      <w:r>
        <w:rPr>
          <w:rFonts w:ascii="Garamond" w:hAnsi="Garamond" w:eastAsia="Garamond"/>
          <w:b w:val="0"/>
          <w:i/>
          <w:color w:val="1E1B18"/>
          <w:sz w:val="30"/>
        </w:rPr>
        <w:t>L’armonia delle differenze</w:t>
      </w:r>
    </w:p>
    <w:p>
      <w:pPr>
        <w:spacing w:before="0" w:after="180" w:line="340" w:lineRule="exact"/>
        <w:jc w:val="both"/>
      </w:pPr>
      <w:r>
        <w:rPr>
          <w:rFonts w:ascii="Garamond" w:hAnsi="Garamond" w:eastAsia="Garamond"/>
          <w:b w:val="0"/>
          <w:i w:val="0"/>
          <w:color w:val="1E1B18"/>
          <w:sz w:val="24"/>
        </w:rPr>
        <w:t>In mostra convivono linguaggi lontanissimi: l’informale materico e la figurazione realista, il gesto espressionista e la pittura narrativa, la veduta tradizionale e la tecnica multimaterica di E.B.Art, che costruisce i suoi paesaggi interiori con carta stropicciata, foglia d’argento e paste in rilievo. Ci sono artisti con una lunga storia di mostre e altri che hanno cominciato da poco, nomi riconosciuti e pittori di cui resta solo una firma.</w:t>
      </w:r>
    </w:p>
    <w:p>
      <w:pPr>
        <w:spacing w:before="0" w:after="180" w:line="340" w:lineRule="exact"/>
        <w:jc w:val="both"/>
      </w:pPr>
      <w:r>
        <w:rPr>
          <w:rFonts w:ascii="Garamond" w:hAnsi="Garamond" w:eastAsia="Garamond"/>
          <w:b w:val="0"/>
          <w:i w:val="0"/>
          <w:color w:val="1E1B18"/>
          <w:sz w:val="24"/>
        </w:rPr>
        <w:t>Non abbiamo cercato di uniformarli. Abbiamo cercato i fili che li legano: la memoria, la soglia, l’acqua, il cammino, il riparo. Messe una accanto all’altra, queste voci diverse non si coprono a vicenda: si rispondono, come in un coro dove ognuno canta la propria parte e l’insieme dice qualcosa che nessuno direbbe da solo.</w:t>
      </w:r>
    </w:p>
    <w:p>
      <w:pPr>
        <w:spacing w:before="0" w:after="180" w:line="340" w:lineRule="exact"/>
        <w:jc w:val="both"/>
      </w:pPr>
      <w:r>
        <w:rPr>
          <w:rFonts w:ascii="Garamond" w:hAnsi="Garamond" w:eastAsia="Garamond"/>
          <w:b w:val="0"/>
          <w:i w:val="0"/>
          <w:color w:val="1E1B18"/>
          <w:sz w:val="24"/>
        </w:rPr>
        <w:t>Fra le volte, le travi e i mattoni del palazzo di via San Pietro, queste opere trovano una cornice che il tempo lo conosce bene. Ognuno, attraversando le sale, troverà forse il proprio luogo dell’anima, o ne riconoscerà uno che credeva dimenticato.</w:t>
      </w:r>
      <w:r>
        <w:br w:type="page"/>
      </w:r>
    </w:p>
    <w:p>
      <w:pPr>
        <w:pStyle w:val="Heading1"/>
        <w:keepNext/>
        <w:spacing w:before="0" w:after="80"/>
      </w:pPr>
      <w:r>
        <w:rPr>
          <w:rFonts w:ascii="Garamond" w:hAnsi="Garamond" w:eastAsia="Garamond"/>
          <w:b/>
          <w:i w:val="0"/>
          <w:color w:val="1E1B18"/>
          <w:sz w:val="48"/>
        </w:rPr>
        <w:t>Stefano Mugnaioni</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Nella pittura di Stefano Mugnaioni la natura non si descrive: riaffiora. Sotto velature bianche e grigie emergono una luna, una foglia, un fascio d’erba, come immagini che risalgono dalla memoria. Acrilico, carta stampata, impronte e graffi si sovrappongono in strati che conservano ogni passaggio, mentre un segno nero, rapido e nervoso, attraversa la materia. Nel solco dell’informale, il paesaggio si fa stagione e tempo interiore. Ne nasce una pittura di sedimenti, da leggere da vicino, strato dopo strato.</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La luna del cervo</w:t>
            </w:r>
          </w:p>
          <w:p>
            <w:pPr>
              <w:spacing w:after="120"/>
              <w:pBdr>
                <w:bottom w:val="single" w:sz="6" w:space="4" w:color="C9A227"/>
              </w:pBdr>
            </w:pPr>
            <w:r>
              <w:rPr>
                <w:rFonts w:ascii="Garamond" w:hAnsi="Garamond"/>
                <w:i w:val="0"/>
                <w:color w:val="6B645B"/>
                <w:sz w:val="17"/>
              </w:rPr>
              <w:t>2023  ·  tecnica mista e acrilico su tela  ·  50 × 70 cm</w:t>
            </w:r>
          </w:p>
          <w:p>
            <w:pPr>
              <w:spacing w:after="240"/>
              <w:jc w:val="both"/>
            </w:pPr>
            <w:r>
              <w:rPr>
                <w:rFonts w:ascii="Garamond" w:hAnsi="Garamond"/>
                <w:i w:val="0"/>
                <w:color w:val="1E1B18"/>
                <w:sz w:val="20"/>
              </w:rPr>
              <w:t>Un disco arancio, impresso più che dipinto, sorge su un intreccio di veli bianchi, foglie e campiture scure. Il titolo evoca la luna piena di luglio: la natura entra nel quadro come tempo che ritorna, e un filo nero scende verticale a legare il cielo alla terra.</w:t>
            </w:r>
          </w:p>
        </w:tc>
        <w:tc>
          <w:tcPr>
            <w:tcW w:type="dxa" w:w="4819"/>
          </w:tcPr>
          <w:p>
            <w:r/>
          </w:p>
          <w:p>
            <w:pPr>
              <w:spacing w:after="0"/>
            </w:pPr>
            <w:r>
              <w:rPr>
                <w:rFonts w:ascii="Garamond" w:hAnsi="Garamond"/>
                <w:i/>
                <w:color w:val="1E1B18"/>
                <w:sz w:val="26"/>
              </w:rPr>
              <w:t>Visioni d’autunno</w:t>
            </w:r>
          </w:p>
          <w:p>
            <w:pPr>
              <w:spacing w:after="120"/>
              <w:pBdr>
                <w:bottom w:val="single" w:sz="6" w:space="4" w:color="C9A227"/>
              </w:pBdr>
            </w:pPr>
            <w:r>
              <w:rPr>
                <w:rFonts w:ascii="Garamond" w:hAnsi="Garamond"/>
                <w:i w:val="0"/>
                <w:color w:val="6B645B"/>
                <w:sz w:val="17"/>
              </w:rPr>
              <w:t>2025  ·  tecnica mista e acrilico su tela  ·  50 × 70 cm</w:t>
            </w:r>
          </w:p>
          <w:p>
            <w:pPr>
              <w:spacing w:after="240"/>
              <w:jc w:val="both"/>
            </w:pPr>
            <w:r>
              <w:rPr>
                <w:rFonts w:ascii="Garamond" w:hAnsi="Garamond"/>
                <w:i w:val="0"/>
                <w:color w:val="1E1B18"/>
                <w:sz w:val="20"/>
              </w:rPr>
              <w:t>Segni neri, tesi come steli piegati dal vento, attraversano frammenti di giornale, trame impresse e foglie arancio. L’autunno non è descritto ma sedimentato: la stagione si deposita sulla tela per strati, fra la carta stampata e il colore che la ricopre.</w:t>
            </w:r>
          </w:p>
        </w:tc>
      </w:tr>
    </w:tbl>
    <w:p>
      <w:pPr>
        <w:spacing w:before="0" w:after="0"/>
      </w:pPr>
      <w:r>
        <w:br w:type="page"/>
      </w:r>
    </w:p>
    <w:p>
      <w:pPr>
        <w:pStyle w:val="Heading1"/>
        <w:keepNext/>
        <w:spacing w:before="0" w:after="80"/>
      </w:pPr>
      <w:r>
        <w:rPr>
          <w:rFonts w:ascii="Garamond" w:hAnsi="Garamond" w:eastAsia="Garamond"/>
          <w:b/>
          <w:i w:val="0"/>
          <w:color w:val="1E1B18"/>
          <w:sz w:val="48"/>
        </w:rPr>
        <w:t>Patrizia Vangelisti</w:t>
      </w:r>
    </w:p>
    <w:p>
      <w:pPr>
        <w:spacing w:before="0" w:after="240"/>
        <w:pBdr>
          <w:bottom w:val="single" w:sz="6" w:space="4" w:color="C9A227"/>
        </w:pBdr>
      </w:pPr>
      <w:r>
        <w:rPr>
          <w:rFonts w:ascii="Garamond" w:hAnsi="Garamond" w:eastAsia="Garamond"/>
          <w:b w:val="0"/>
          <w:i/>
          <w:color w:val="6B645B"/>
          <w:sz w:val="24"/>
        </w:rPr>
        <w:t>vive e lavora a Lucca</w:t>
      </w:r>
    </w:p>
    <w:p>
      <w:pPr>
        <w:spacing w:before="0" w:after="280" w:line="310" w:lineRule="exact"/>
        <w:jc w:val="both"/>
      </w:pPr>
      <w:r>
        <w:rPr>
          <w:rFonts w:ascii="Garamond" w:hAnsi="Garamond" w:eastAsia="Garamond"/>
          <w:b w:val="0"/>
          <w:i w:val="0"/>
          <w:color w:val="1E1B18"/>
          <w:sz w:val="23"/>
        </w:rPr>
        <w:t>Patrizia Vangelisti dipinge i luoghi della memoria con lo sguardo di chi sa costruirli. Lo spazio domestico si ordina in geometrie nette – un angolo di stanza, un pavimento a esagoni, un cerchio d’acqua – visto dall’alto come in una pianta. Acrilico, pastelli a olio e grafite si impastano con la segatura, che dà al colore la grana delle cose vissute. Dentro questa struttura un piccolo dettaglio vivo diventa il punto in cui ricordo e immaginazione si toccano. Ne nasce una pittura raccolta, che fa di un luogo intimo un rifugio.</w:t>
      </w:r>
    </w:p>
    <w:tbl>
      <w:tblPr>
        <w:tblW w:type="auto" w:w="0"/>
        <w:jc w:val="center"/>
        <w:tblLook w:firstColumn="1" w:firstRow="1" w:lastColumn="0" w:lastRow="0" w:noHBand="0" w:noVBand="1" w:val="04A0"/>
      </w:tblPr>
      <w:tblGrid>
        <w:gridCol w:w="9638"/>
      </w:tblGrid>
      <w:tr>
        <w:tc>
          <w:tcPr>
            <w:tcW w:type="dxa" w:w="9638"/>
          </w:tcPr>
          <w:p>
            <w:r/>
          </w:p>
          <w:p>
            <w:pPr>
              <w:spacing w:after="0"/>
            </w:pPr>
            <w:r>
              <w:rPr>
                <w:rFonts w:ascii="Garamond" w:hAnsi="Garamond"/>
                <w:i/>
                <w:color w:val="1E1B18"/>
                <w:sz w:val="26"/>
              </w:rPr>
              <w:t>Arturo</w:t>
            </w:r>
          </w:p>
          <w:p>
            <w:pPr>
              <w:spacing w:after="120"/>
              <w:pBdr>
                <w:bottom w:val="single" w:sz="6" w:space="4" w:color="C9A227"/>
              </w:pBdr>
            </w:pPr>
            <w:r>
              <w:rPr>
                <w:rFonts w:ascii="Garamond" w:hAnsi="Garamond"/>
                <w:i w:val="0"/>
                <w:color w:val="6B645B"/>
                <w:sz w:val="17"/>
              </w:rPr>
              <w:t>2025  ·  acrilico, segatura, pastelli a olio e grafite su tela  ·  50 × 50 cm</w:t>
            </w:r>
          </w:p>
          <w:p>
            <w:pPr>
              <w:spacing w:after="240"/>
              <w:jc w:val="both"/>
            </w:pPr>
            <w:r>
              <w:rPr>
                <w:rFonts w:ascii="Garamond" w:hAnsi="Garamond"/>
                <w:i w:val="0"/>
                <w:color w:val="1E1B18"/>
                <w:sz w:val="20"/>
              </w:rPr>
              <w:t>C’è un angolo di casa che la memoria non lascia andare. Arturo vi nuota in silenzio, piccola fiamma rossa in un cerchio d’acqua e di luce: custode di pensieri, compagno di giorni quieti, è il punto fermo a cui lo sguardo torna per sentirsi al riparo.</w:t>
            </w:r>
          </w:p>
        </w:tc>
      </w:tr>
    </w:tbl>
    <w:p>
      <w:pPr>
        <w:spacing w:before="0" w:after="0"/>
      </w:pPr>
      <w:r>
        <w:br w:type="page"/>
      </w:r>
    </w:p>
    <w:p>
      <w:pPr>
        <w:pStyle w:val="Heading1"/>
        <w:keepNext/>
        <w:spacing w:before="0" w:after="80"/>
      </w:pPr>
      <w:r>
        <w:rPr>
          <w:rFonts w:ascii="Garamond" w:hAnsi="Garamond" w:eastAsia="Garamond"/>
          <w:b/>
          <w:i w:val="0"/>
          <w:color w:val="1E1B18"/>
          <w:sz w:val="48"/>
        </w:rPr>
        <w:t>Catia Massai</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Catia Massai dipinge la natura come un luogo in cui entrare. Un arco di pietra che si apre su un sentiero fiorito, un tronco secolare abbracciato da un girotondo di bambine: le sue tele costruiscono soglie e abbracci, spazi da attraversare e da custodire. La pittura procede per piccoli tocchi, foglia dopo foglia, fiore dopo fiore, con la pazienza di chi posa le tessere di un mosaico. Fra racconto e ornamento, il paesaggio si fa promessa di quiete. Ne nasce una pittura generosa, che chiede allo sguardo di fermarsi e rallentare.</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Il giardino dei sogni</w:t>
            </w:r>
          </w:p>
          <w:p>
            <w:pPr>
              <w:spacing w:after="120"/>
              <w:pBdr>
                <w:bottom w:val="single" w:sz="6" w:space="4" w:color="C9A227"/>
              </w:pBdr>
            </w:pPr>
            <w:r>
              <w:rPr>
                <w:rFonts w:ascii="Garamond" w:hAnsi="Garamond"/>
                <w:i w:val="0"/>
                <w:color w:val="6B645B"/>
                <w:sz w:val="17"/>
              </w:rPr>
              <w:t>2026  ·  olio su tela  ·  70 × 70 cm</w:t>
            </w:r>
          </w:p>
          <w:p>
            <w:pPr>
              <w:spacing w:after="240"/>
              <w:jc w:val="both"/>
            </w:pPr>
            <w:r>
              <w:rPr>
                <w:rFonts w:ascii="Garamond" w:hAnsi="Garamond"/>
                <w:i w:val="0"/>
                <w:color w:val="1E1B18"/>
                <w:sz w:val="20"/>
              </w:rPr>
              <w:t>Un arco di pietra apre il quadro come una porta lasciata socchiusa. Oltre la soglia il sentiero si perde fra macchie di fiori dipinti uno a uno: un giardino che non si guarda soltanto, ma in cui si desidera entrare, per ritrovare un passo più lento.</w:t>
            </w:r>
          </w:p>
        </w:tc>
        <w:tc>
          <w:tcPr>
            <w:tcW w:type="dxa" w:w="4819"/>
          </w:tcPr>
          <w:p>
            <w:r/>
          </w:p>
          <w:p>
            <w:pPr>
              <w:spacing w:after="0"/>
            </w:pPr>
            <w:r>
              <w:rPr>
                <w:rFonts w:ascii="Garamond" w:hAnsi="Garamond"/>
                <w:i/>
                <w:color w:val="1E1B18"/>
                <w:sz w:val="26"/>
              </w:rPr>
              <w:t>Spensieratezza</w:t>
            </w:r>
          </w:p>
          <w:p>
            <w:pPr>
              <w:spacing w:after="120"/>
              <w:pBdr>
                <w:bottom w:val="single" w:sz="6" w:space="4" w:color="C9A227"/>
              </w:pBdr>
            </w:pPr>
            <w:r>
              <w:rPr>
                <w:rFonts w:ascii="Garamond" w:hAnsi="Garamond"/>
                <w:i w:val="0"/>
                <w:color w:val="6B645B"/>
                <w:sz w:val="17"/>
              </w:rPr>
              <w:t>2019  ·  acrilico su tela  ·  50 × 40 cm</w:t>
            </w:r>
          </w:p>
          <w:p>
            <w:pPr>
              <w:spacing w:after="240"/>
              <w:jc w:val="both"/>
            </w:pPr>
            <w:r>
              <w:rPr>
                <w:rFonts w:ascii="Garamond" w:hAnsi="Garamond"/>
                <w:i w:val="0"/>
                <w:color w:val="1E1B18"/>
                <w:sz w:val="20"/>
              </w:rPr>
              <w:t>Cinque bambine si tengono per mano attorno a un tronco troppo grande per un solo abbraccio. Le magliette arancio accendono l’ombra del vecchio albero: è la gioia senza pensieri del gioco, e insieme il gesto istintivo di stringersi attorno a ciò che protegge.</w:t>
            </w:r>
          </w:p>
        </w:tc>
      </w:tr>
    </w:tbl>
    <w:p>
      <w:pPr>
        <w:spacing w:before="0" w:after="0"/>
      </w:pPr>
      <w:r>
        <w:br w:type="page"/>
      </w:r>
    </w:p>
    <w:p>
      <w:pPr>
        <w:pStyle w:val="Heading1"/>
        <w:keepNext/>
        <w:spacing w:before="0" w:after="80"/>
      </w:pPr>
      <w:r>
        <w:rPr>
          <w:rFonts w:ascii="Garamond" w:hAnsi="Garamond" w:eastAsia="Garamond"/>
          <w:b/>
          <w:i w:val="0"/>
          <w:color w:val="1E1B18"/>
          <w:sz w:val="48"/>
        </w:rPr>
        <w:t>Tonino Giampà</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Nei paesaggi di Tonino Giampà la Calabria si riduce all’essenziale: una linea d’orizzonte, il cielo sopra, la terra sotto. Non ci sono case né figure, solo la luce che cambia: un filo d’oro al tramonto, la nebbia che scende, il rosso bruciato dei campi d’estate. L’olio è steso in spessore, graffiato e trascinato, e la materia stessa sembra terra e vento. Fra naturalismo e informale, la veduta diventa memoria di un luogo e di un’ora. Ne nasce una pittura silenziosa, che restituisce lo spazio aperto del Sud.</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Paesaggio</w:t>
            </w:r>
          </w:p>
          <w:p>
            <w:pPr>
              <w:spacing w:after="120"/>
              <w:pBdr>
                <w:bottom w:val="single" w:sz="6" w:space="4" w:color="C9A227"/>
              </w:pBdr>
            </w:pPr>
            <w:r>
              <w:rPr>
                <w:rFonts w:ascii="Garamond" w:hAnsi="Garamond"/>
                <w:i w:val="0"/>
                <w:color w:val="6B645B"/>
                <w:sz w:val="17"/>
              </w:rPr>
              <w:t>2026  ·  olio su tela  ·  30 × 25 cm</w:t>
            </w:r>
          </w:p>
          <w:p>
            <w:pPr>
              <w:spacing w:after="240"/>
              <w:jc w:val="both"/>
            </w:pPr>
            <w:r>
              <w:rPr>
                <w:rFonts w:ascii="Garamond" w:hAnsi="Garamond"/>
                <w:i w:val="0"/>
                <w:color w:val="1E1B18"/>
                <w:sz w:val="20"/>
              </w:rPr>
              <w:t>Fra un cielo grigio e la terra già in ombra, una sola lama di luce gialla corre lungo l’orizzonte. È l’attimo in cui il giorno si ritira e il paesaggio trattiene il respiro: la materia, densa e graffiata, sembra ancora calda di sole.</w:t>
            </w:r>
          </w:p>
        </w:tc>
        <w:tc>
          <w:tcPr>
            <w:tcW w:type="dxa" w:w="4819"/>
          </w:tcPr>
          <w:p>
            <w:r/>
          </w:p>
          <w:p>
            <w:pPr>
              <w:spacing w:after="0"/>
            </w:pPr>
            <w:r>
              <w:rPr>
                <w:rFonts w:ascii="Garamond" w:hAnsi="Garamond"/>
                <w:i/>
                <w:color w:val="1E1B18"/>
                <w:sz w:val="26"/>
              </w:rPr>
              <w:t>Imbrunire d’estate</w:t>
            </w:r>
          </w:p>
          <w:p>
            <w:pPr>
              <w:spacing w:after="120"/>
              <w:pBdr>
                <w:bottom w:val="single" w:sz="6" w:space="4" w:color="C9A227"/>
              </w:pBdr>
            </w:pPr>
            <w:r>
              <w:rPr>
                <w:rFonts w:ascii="Garamond" w:hAnsi="Garamond"/>
                <w:i w:val="0"/>
                <w:color w:val="6B645B"/>
                <w:sz w:val="17"/>
              </w:rPr>
              <w:t>olio su tavola  ·  18 × 24 cm</w:t>
            </w:r>
          </w:p>
          <w:p>
            <w:pPr>
              <w:spacing w:after="240"/>
              <w:jc w:val="both"/>
            </w:pPr>
            <w:r>
              <w:rPr>
                <w:rFonts w:ascii="Garamond" w:hAnsi="Garamond"/>
                <w:i w:val="0"/>
                <w:color w:val="1E1B18"/>
                <w:sz w:val="20"/>
              </w:rPr>
              <w:t>Il cielo si accende di un giallo verde, quasi polveroso, sopra una striscia scura di colline e un campo dorato. È il caldo che resta nell’aria quando il sole è appena sceso: un’estate del Sud ricordata nel momento più quieto della sera.</w:t>
            </w:r>
          </w:p>
        </w:tc>
      </w:tr>
      <w:tr>
        <w:tc>
          <w:tcPr>
            <w:tcW w:type="dxa" w:w="4819"/>
          </w:tcPr>
          <w:p>
            <w:r/>
          </w:p>
          <w:p>
            <w:pPr>
              <w:spacing w:after="0"/>
            </w:pPr>
            <w:r>
              <w:rPr>
                <w:rFonts w:ascii="Garamond" w:hAnsi="Garamond"/>
                <w:i/>
                <w:color w:val="1E1B18"/>
                <w:sz w:val="26"/>
              </w:rPr>
              <w:t>Paesaggio</w:t>
            </w:r>
          </w:p>
          <w:p>
            <w:pPr>
              <w:spacing w:after="120"/>
              <w:pBdr>
                <w:bottom w:val="single" w:sz="6" w:space="4" w:color="C9A227"/>
              </w:pBdr>
            </w:pPr>
            <w:r>
              <w:rPr>
                <w:rFonts w:ascii="Garamond" w:hAnsi="Garamond"/>
                <w:i w:val="0"/>
                <w:color w:val="6B645B"/>
                <w:sz w:val="17"/>
              </w:rPr>
              <w:t>2026  ·  olio su tavola  ·  26 × 32 cm</w:t>
            </w:r>
          </w:p>
          <w:p>
            <w:pPr>
              <w:spacing w:after="240"/>
              <w:jc w:val="both"/>
            </w:pPr>
            <w:r>
              <w:rPr>
                <w:rFonts w:ascii="Garamond" w:hAnsi="Garamond"/>
                <w:i w:val="0"/>
                <w:color w:val="1E1B18"/>
                <w:sz w:val="20"/>
              </w:rPr>
              <w:t>Una terra rossa, arsa, divisa dal cielo da una sottile linea d’erba. Il colore è steso a spatola, a strati ruvidi come zolle: si sente il peso della terra e la distanza del cielo, in un silenzio pieno di luce.</w:t>
            </w:r>
          </w:p>
        </w:tc>
        <w:tc>
          <w:tcPr>
            <w:tcW w:type="dxa" w:w="4819"/>
          </w:tcPr>
          <w:p>
            <w:r/>
          </w:p>
          <w:p>
            <w:pPr>
              <w:spacing w:after="0"/>
            </w:pPr>
            <w:r>
              <w:rPr>
                <w:rFonts w:ascii="Garamond" w:hAnsi="Garamond"/>
                <w:i/>
                <w:color w:val="1E1B18"/>
                <w:sz w:val="26"/>
              </w:rPr>
              <w:t>Nebbie</w:t>
            </w:r>
          </w:p>
          <w:p>
            <w:pPr>
              <w:spacing w:after="120"/>
              <w:pBdr>
                <w:bottom w:val="single" w:sz="6" w:space="4" w:color="C9A227"/>
              </w:pBdr>
            </w:pPr>
            <w:r>
              <w:rPr>
                <w:rFonts w:ascii="Garamond" w:hAnsi="Garamond"/>
                <w:i w:val="0"/>
                <w:color w:val="6B645B"/>
                <w:sz w:val="17"/>
              </w:rPr>
              <w:t>2026  ·  olio su tela  ·  40 × 25 cm</w:t>
            </w:r>
          </w:p>
          <w:p>
            <w:pPr>
              <w:spacing w:after="240"/>
              <w:jc w:val="both"/>
            </w:pPr>
            <w:r>
              <w:rPr>
                <w:rFonts w:ascii="Garamond" w:hAnsi="Garamond"/>
                <w:i w:val="0"/>
                <w:color w:val="1E1B18"/>
                <w:sz w:val="20"/>
              </w:rPr>
              <w:t>Qui la pittura si fa morbida, quasi senza segno: la nebbia scende sul verde della collina e ne scioglie i contorni. Il paesaggio non si vede, si intuisce, e lo sguardo resta sospeso in quell’attesa in cui tutto sembra trattenuto.</w:t>
            </w:r>
          </w:p>
        </w:tc>
      </w:tr>
    </w:tbl>
    <w:p>
      <w:pPr>
        <w:spacing w:before="0" w:after="0"/>
      </w:pPr>
      <w:r>
        <w:br w:type="page"/>
      </w:r>
    </w:p>
    <w:p>
      <w:pPr>
        <w:pStyle w:val="Heading1"/>
        <w:keepNext/>
        <w:spacing w:before="0" w:after="80"/>
      </w:pPr>
      <w:r>
        <w:rPr>
          <w:rFonts w:ascii="Garamond" w:hAnsi="Garamond" w:eastAsia="Garamond"/>
          <w:b/>
          <w:i w:val="0"/>
          <w:color w:val="1E1B18"/>
          <w:sz w:val="48"/>
        </w:rPr>
        <w:t>Maria Cristina Andreini</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Maria Cristina Andreini dipinge l’attimo in cui una donna si concede a sé stessa. Le sue figure hanno il volto nascosto, sotto una tesa o fuori dall’inquadratura, e parlano con il corpo: un piede che sfiora l’acqua, le scarpe tenute in mano, la gonna mossa dal vento. L’olio, steso con morbidezza, insegue la luce sulla pelle e il movimento dei tessuti, mentre il mare segna il confine fra il quotidiano e la libertà. Nel solco della figurazione realista, ogni scena diventa un’emozione in cui riconoscersi.</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Passeggiando con i piedi nell’acqua</w:t>
            </w:r>
          </w:p>
          <w:p>
            <w:pPr>
              <w:spacing w:after="120"/>
              <w:pBdr>
                <w:bottom w:val="single" w:sz="6" w:space="4" w:color="C9A227"/>
              </w:pBdr>
            </w:pPr>
            <w:r>
              <w:rPr>
                <w:rFonts w:ascii="Garamond" w:hAnsi="Garamond"/>
                <w:i w:val="0"/>
                <w:color w:val="6B645B"/>
                <w:sz w:val="17"/>
              </w:rPr>
              <w:t>olio su tela  ·  60 × 70 cm</w:t>
            </w:r>
          </w:p>
          <w:p>
            <w:pPr>
              <w:spacing w:after="240"/>
              <w:jc w:val="both"/>
            </w:pPr>
            <w:r>
              <w:rPr>
                <w:rFonts w:ascii="Garamond" w:hAnsi="Garamond"/>
                <w:i w:val="0"/>
                <w:color w:val="1E1B18"/>
                <w:sz w:val="20"/>
              </w:rPr>
              <w:t>Le scarpe eleganti in una mano, la gonna rossa sollevata nell’altra, i piedi nudi nell’onda: è il momento in cui la festa finisce e comincia la libertà. Il rosso acceso contro il turchese del mare dice tutta la gioia di lasciarsi andare.</w:t>
            </w:r>
          </w:p>
        </w:tc>
        <w:tc>
          <w:tcPr>
            <w:tcW w:type="dxa" w:w="4819"/>
          </w:tcPr>
          <w:p>
            <w:r/>
          </w:p>
          <w:p>
            <w:pPr>
              <w:spacing w:after="0"/>
            </w:pPr>
            <w:r>
              <w:rPr>
                <w:rFonts w:ascii="Garamond" w:hAnsi="Garamond"/>
                <w:i/>
                <w:color w:val="1E1B18"/>
                <w:sz w:val="26"/>
              </w:rPr>
              <w:t>La ragazza sul muretto</w:t>
            </w:r>
          </w:p>
          <w:p>
            <w:pPr>
              <w:spacing w:after="120"/>
              <w:pBdr>
                <w:bottom w:val="single" w:sz="6" w:space="4" w:color="C9A227"/>
              </w:pBdr>
            </w:pPr>
            <w:r>
              <w:rPr>
                <w:rFonts w:ascii="Garamond" w:hAnsi="Garamond"/>
                <w:i w:val="0"/>
                <w:color w:val="6B645B"/>
                <w:sz w:val="17"/>
              </w:rPr>
              <w:t>olio su tela  ·  50 × 70 cm</w:t>
            </w:r>
          </w:p>
          <w:p>
            <w:pPr>
              <w:spacing w:after="240"/>
              <w:jc w:val="both"/>
            </w:pPr>
            <w:r>
              <w:rPr>
                <w:rFonts w:ascii="Garamond" w:hAnsi="Garamond"/>
                <w:i w:val="0"/>
                <w:color w:val="1E1B18"/>
                <w:sz w:val="20"/>
              </w:rPr>
              <w:t>Seduta sul muretto, il volto nascosto dal cappello e i capelli mossi dal vento, una ragazza sfiora l’acqua con la punta del piede. Intorno a quel gesto si allargano i cerchi: un istante di quiete tutto per sé, davanti a un orizzonte che non chiede nulla.</w:t>
            </w:r>
          </w:p>
        </w:tc>
      </w:tr>
    </w:tbl>
    <w:p>
      <w:pPr>
        <w:spacing w:before="0" w:after="0"/>
      </w:pPr>
      <w:r>
        <w:br w:type="page"/>
      </w:r>
    </w:p>
    <w:p>
      <w:pPr>
        <w:pStyle w:val="Heading1"/>
        <w:keepNext/>
        <w:spacing w:before="0" w:after="80"/>
      </w:pPr>
      <w:r>
        <w:rPr>
          <w:rFonts w:ascii="Garamond" w:hAnsi="Garamond" w:eastAsia="Garamond"/>
          <w:b/>
          <w:i w:val="0"/>
          <w:color w:val="1E1B18"/>
          <w:sz w:val="48"/>
        </w:rPr>
        <w:t>Enzo Mazzanti</w:t>
      </w:r>
    </w:p>
    <w:p>
      <w:pPr>
        <w:spacing w:before="0" w:after="240"/>
        <w:pBdr>
          <w:bottom w:val="single" w:sz="6" w:space="4" w:color="C9A227"/>
        </w:pBdr>
      </w:pPr>
      <w:r>
        <w:rPr>
          <w:rFonts w:ascii="Garamond" w:hAnsi="Garamond" w:eastAsia="Garamond"/>
          <w:b w:val="0"/>
          <w:i/>
          <w:color w:val="6B645B"/>
          <w:sz w:val="24"/>
        </w:rPr>
        <w:t>vive e lavora a Montemurlo</w:t>
      </w:r>
    </w:p>
    <w:p>
      <w:pPr>
        <w:spacing w:before="0" w:after="280" w:line="310" w:lineRule="exact"/>
        <w:jc w:val="both"/>
      </w:pPr>
      <w:r>
        <w:rPr>
          <w:rFonts w:ascii="Garamond" w:hAnsi="Garamond" w:eastAsia="Garamond"/>
          <w:b w:val="0"/>
          <w:i w:val="0"/>
          <w:color w:val="1E1B18"/>
          <w:sz w:val="23"/>
        </w:rPr>
        <w:t>Nella pittura di Enzo Mazzanti c’è sempre qualcuno che cammina. Un viandante dal cappello rosso, curvo sul bastone, attraversa boschi innevati, vicoli stretti fra palazzi scuri, sentieri accesi di rosa: è la stessa figura, piccola e di spalle, e ogni volta il mondo intorno si fa più grande. Il gesto è espressionista, a spatola e a colpi rapidi, e arriva fino al ferro ossidato. In quel punto rosso si raccoglie lo sguardo: la solitudine non come abbandono, ma come cammino. Una pittura di viaggio interiore, che parla di chi va e di chi resta.</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Solitudine I</w:t>
            </w:r>
          </w:p>
          <w:p>
            <w:pPr>
              <w:spacing w:after="120"/>
              <w:pBdr>
                <w:bottom w:val="single" w:sz="6" w:space="4" w:color="C9A227"/>
              </w:pBdr>
            </w:pPr>
            <w:r>
              <w:rPr>
                <w:rFonts w:ascii="Garamond" w:hAnsi="Garamond"/>
                <w:i w:val="0"/>
                <w:color w:val="6B645B"/>
                <w:sz w:val="17"/>
              </w:rPr>
              <w:t>tecnica mista, olio e acrilico su tela  ·  50 × 70 cm</w:t>
            </w:r>
          </w:p>
          <w:p>
            <w:pPr>
              <w:spacing w:after="240"/>
              <w:jc w:val="both"/>
            </w:pPr>
            <w:r>
              <w:rPr>
                <w:rFonts w:ascii="Garamond" w:hAnsi="Garamond"/>
                <w:i w:val="0"/>
                <w:color w:val="1E1B18"/>
                <w:sz w:val="20"/>
              </w:rPr>
              <w:t>Un sentiero bianco fra gli abeti, la neve che cancella i passi, e lui che va. Il cappello rosso è l’unico calore nel freddo: la solitudine qui ha il silenzio della montagna, e la fermezza di chi conosce la strada anche quando non la vede.</w:t>
            </w:r>
          </w:p>
        </w:tc>
        <w:tc>
          <w:tcPr>
            <w:tcW w:type="dxa" w:w="4819"/>
          </w:tcPr>
          <w:p>
            <w:r/>
          </w:p>
          <w:p>
            <w:pPr>
              <w:spacing w:after="0"/>
            </w:pPr>
            <w:r>
              <w:rPr>
                <w:rFonts w:ascii="Garamond" w:hAnsi="Garamond"/>
                <w:i/>
                <w:color w:val="1E1B18"/>
                <w:sz w:val="26"/>
              </w:rPr>
              <w:t>Solitudine II</w:t>
            </w:r>
          </w:p>
          <w:p>
            <w:pPr>
              <w:spacing w:after="120"/>
              <w:pBdr>
                <w:bottom w:val="single" w:sz="6" w:space="4" w:color="C9A227"/>
              </w:pBdr>
            </w:pPr>
            <w:r>
              <w:rPr>
                <w:rFonts w:ascii="Garamond" w:hAnsi="Garamond"/>
                <w:i w:val="0"/>
                <w:color w:val="6B645B"/>
                <w:sz w:val="17"/>
              </w:rPr>
              <w:t>tecnica mista, olio e acrilico su tela  ·  50 × 70 cm</w:t>
            </w:r>
          </w:p>
          <w:p>
            <w:pPr>
              <w:spacing w:after="240"/>
              <w:jc w:val="both"/>
            </w:pPr>
            <w:r>
              <w:rPr>
                <w:rFonts w:ascii="Garamond" w:hAnsi="Garamond"/>
                <w:i w:val="0"/>
                <w:color w:val="1E1B18"/>
                <w:sz w:val="20"/>
              </w:rPr>
              <w:t>I palazzi si stringono, scuri e altissimi, e la luce resta in fondo alla via. Il viandante cammina col suo fagotto in mezzo alla città, eppure è più solo che nel bosco: la solitudine più dura è quella che si attraversa in mezzo agli altri.</w:t>
            </w:r>
          </w:p>
        </w:tc>
      </w:tr>
      <w:tr>
        <w:tc>
          <w:tcPr>
            <w:tcW w:type="dxa" w:w="4819"/>
          </w:tcPr>
          <w:p>
            <w:r/>
          </w:p>
          <w:p>
            <w:pPr>
              <w:spacing w:after="0"/>
            </w:pPr>
            <w:r>
              <w:rPr>
                <w:rFonts w:ascii="Garamond" w:hAnsi="Garamond"/>
                <w:i/>
                <w:color w:val="1E1B18"/>
                <w:sz w:val="26"/>
              </w:rPr>
              <w:t>Solitudine III</w:t>
            </w:r>
          </w:p>
          <w:p>
            <w:pPr>
              <w:spacing w:after="120"/>
              <w:pBdr>
                <w:bottom w:val="single" w:sz="6" w:space="4" w:color="C9A227"/>
              </w:pBdr>
            </w:pPr>
            <w:r>
              <w:rPr>
                <w:rFonts w:ascii="Garamond" w:hAnsi="Garamond"/>
                <w:i w:val="0"/>
                <w:color w:val="6B645B"/>
                <w:sz w:val="17"/>
              </w:rPr>
              <w:t>lastra di metallo ossidata su finestrella in legno  ·  40 × 40 cm circa</w:t>
            </w:r>
          </w:p>
          <w:p>
            <w:pPr>
              <w:spacing w:after="240"/>
              <w:jc w:val="both"/>
            </w:pPr>
            <w:r>
              <w:rPr>
                <w:rFonts w:ascii="Garamond" w:hAnsi="Garamond"/>
                <w:i w:val="0"/>
                <w:color w:val="1E1B18"/>
                <w:sz w:val="20"/>
              </w:rPr>
              <w:t>Una vecchia finestra di legno, e dentro una lastra di ferro che la ruggine ha trasformato in cielo e nuvole. Il viandante è ritagliato nel metallo stesso: la solitudine diventa materia che il tempo consuma, e che proprio per questo dura.</w:t>
            </w:r>
          </w:p>
        </w:tc>
        <w:tc>
          <w:tcPr>
            <w:tcW w:type="dxa" w:w="4819"/>
          </w:tcPr>
          <w:p>
            <w:r/>
          </w:p>
          <w:p>
            <w:pPr>
              <w:spacing w:after="0"/>
            </w:pPr>
            <w:r>
              <w:rPr>
                <w:rFonts w:ascii="Garamond" w:hAnsi="Garamond"/>
                <w:i/>
                <w:color w:val="1E1B18"/>
                <w:sz w:val="26"/>
              </w:rPr>
              <w:t>Solitudine IV</w:t>
            </w:r>
          </w:p>
          <w:p>
            <w:pPr>
              <w:spacing w:after="120"/>
              <w:pBdr>
                <w:bottom w:val="single" w:sz="6" w:space="4" w:color="C9A227"/>
              </w:pBdr>
            </w:pPr>
            <w:r>
              <w:rPr>
                <w:rFonts w:ascii="Garamond" w:hAnsi="Garamond"/>
                <w:i w:val="0"/>
                <w:color w:val="6B645B"/>
                <w:sz w:val="17"/>
              </w:rPr>
              <w:t>tecnica mista, olio e acrilico su tela  ·  60 × 40 cm</w:t>
            </w:r>
          </w:p>
          <w:p>
            <w:pPr>
              <w:spacing w:after="240"/>
              <w:jc w:val="both"/>
            </w:pPr>
            <w:r>
              <w:rPr>
                <w:rFonts w:ascii="Garamond" w:hAnsi="Garamond"/>
                <w:i w:val="0"/>
                <w:color w:val="1E1B18"/>
                <w:sz w:val="20"/>
              </w:rPr>
              <w:t>Il bosco si accende di rosa e di viola, come al tramonto di un ricordo. Il viandante lo attraversa piccolo e curvo, ma il colore intorno è caldo, quasi festoso: qui la solitudine non pesa, accompagna.</w:t>
            </w:r>
          </w:p>
        </w:tc>
      </w:tr>
      <w:tr>
        <w:tc>
          <w:tcPr>
            <w:tcW w:type="dxa" w:w="4819"/>
          </w:tcPr>
          <w:p>
            <w:r/>
          </w:p>
          <w:p>
            <w:pPr>
              <w:spacing w:after="0"/>
            </w:pPr>
            <w:r>
              <w:rPr>
                <w:rFonts w:ascii="Garamond" w:hAnsi="Garamond"/>
                <w:i/>
                <w:color w:val="1E1B18"/>
                <w:sz w:val="26"/>
              </w:rPr>
              <w:t>Terra promessa</w:t>
            </w:r>
          </w:p>
          <w:p>
            <w:pPr>
              <w:spacing w:after="120"/>
              <w:pBdr>
                <w:bottom w:val="single" w:sz="6" w:space="4" w:color="C9A227"/>
              </w:pBdr>
            </w:pPr>
            <w:r>
              <w:rPr>
                <w:rFonts w:ascii="Garamond" w:hAnsi="Garamond"/>
                <w:i w:val="0"/>
                <w:color w:val="6B645B"/>
                <w:sz w:val="17"/>
              </w:rPr>
              <w:t>tecnica mista, olio e acrilico su tela  ·  60 × 40 cm</w:t>
            </w:r>
          </w:p>
          <w:p>
            <w:pPr>
              <w:spacing w:after="240"/>
              <w:jc w:val="both"/>
            </w:pPr>
            <w:r>
              <w:rPr>
                <w:rFonts w:ascii="Garamond" w:hAnsi="Garamond"/>
                <w:i w:val="0"/>
                <w:color w:val="1E1B18"/>
                <w:sz w:val="20"/>
              </w:rPr>
              <w:t>Una folla immensa, fatta di colori accesi, si allunga fino all’orizzonte verso una luce che non arriva. In disparte, il viandante dal cappello rosso guarda passare un popolo in cammino: un omaggio alla Palestina e a tutti i popoli scacciati dalla propria terra.</w:t>
            </w:r>
          </w:p>
        </w:tc>
        <w:tc>
          <w:tcPr>
            <w:tcW w:type="dxa" w:w="4819"/>
          </w:tcPr>
          <w:p/>
        </w:tc>
      </w:tr>
    </w:tbl>
    <w:p>
      <w:pPr>
        <w:spacing w:before="0" w:after="0"/>
      </w:pPr>
      <w:r>
        <w:br w:type="page"/>
      </w:r>
    </w:p>
    <w:p>
      <w:pPr>
        <w:pStyle w:val="Heading1"/>
        <w:keepNext/>
        <w:spacing w:before="0" w:after="80"/>
      </w:pPr>
      <w:r>
        <w:rPr>
          <w:rFonts w:ascii="Garamond" w:hAnsi="Garamond" w:eastAsia="Garamond"/>
          <w:b/>
          <w:i w:val="0"/>
          <w:color w:val="1E1B18"/>
          <w:sz w:val="48"/>
        </w:rPr>
        <w:t>Fiori dal buio</w:t>
      </w:r>
    </w:p>
    <w:p>
      <w:pPr>
        <w:spacing w:before="0" w:after="240"/>
        <w:pBdr>
          <w:bottom w:val="single" w:sz="6" w:space="4" w:color="C9A227"/>
        </w:pBdr>
      </w:pPr>
      <w:r>
        <w:rPr>
          <w:rFonts w:ascii="Garamond" w:hAnsi="Garamond" w:eastAsia="Garamond"/>
          <w:b w:val="0"/>
          <w:i/>
          <w:color w:val="6B645B"/>
          <w:sz w:val="24"/>
        </w:rPr>
        <w:t>dipinti da una collezione privata</w:t>
      </w:r>
    </w:p>
    <w:p>
      <w:pPr>
        <w:spacing w:before="0" w:after="280" w:line="310" w:lineRule="exact"/>
        <w:jc w:val="both"/>
      </w:pPr>
      <w:r>
        <w:rPr>
          <w:rFonts w:ascii="Garamond" w:hAnsi="Garamond" w:eastAsia="Garamond"/>
          <w:b w:val="0"/>
          <w:i w:val="0"/>
          <w:color w:val="1E1B18"/>
          <w:sz w:val="23"/>
        </w:rPr>
        <w:t>Fiori che sbocciano dal buio: rose, margherite, fiordalisi e papaveri emergono da fondi scuri, eredi lontani della natura morta fiamminga. Le opere, da una collezione privata, sono di due mani diverse, entrambe senza nome. La prima firma graffiando il colore fresco e dipinge con morbidezza: petali a pennellate regolari, toni pastello, un vaso acceso da una luce interna. La seconda firma con pochi tocchi arancio e lavora più veloce, a colpi carichi di rossi e viola su un fondo quasi laccato. È pittura di fiori pensata per la casa, riconducibile per stile e montaggio agli anni Settanta e Ottanta. Qui racconta un luogo dell’anima fatto di memoria domestica: il mazzo che non appassisce, il dono che resta.</w:t>
      </w:r>
      <w:r>
        <w:br w:type="page"/>
      </w:r>
    </w:p>
    <w:p>
      <w:pPr>
        <w:pStyle w:val="Heading1"/>
        <w:keepNext/>
        <w:spacing w:before="0" w:after="80"/>
      </w:pPr>
      <w:r>
        <w:rPr>
          <w:rFonts w:ascii="Garamond" w:hAnsi="Garamond" w:eastAsia="Garamond"/>
          <w:b/>
          <w:i w:val="0"/>
          <w:color w:val="1E1B18"/>
          <w:sz w:val="48"/>
        </w:rPr>
        <w:t>Bruno Apicella</w:t>
      </w:r>
    </w:p>
    <w:p>
      <w:pPr>
        <w:spacing w:before="0" w:after="240"/>
        <w:pBdr>
          <w:bottom w:val="single" w:sz="6" w:space="4" w:color="C9A227"/>
        </w:pBdr>
      </w:pPr>
      <w:r>
        <w:rPr>
          <w:rFonts w:ascii="Garamond" w:hAnsi="Garamond" w:eastAsia="Garamond"/>
          <w:b w:val="0"/>
          <w:i/>
          <w:color w:val="6B645B"/>
          <w:sz w:val="24"/>
        </w:rPr>
        <w:t>da una collezione privata</w:t>
      </w:r>
    </w:p>
    <w:tbl>
      <w:tblPr>
        <w:tblW w:type="auto" w:w="0"/>
        <w:jc w:val="center"/>
        <w:tblLook w:firstColumn="1" w:firstRow="1" w:lastColumn="0" w:lastRow="0" w:noHBand="0" w:noVBand="1" w:val="04A0"/>
      </w:tblPr>
      <w:tblGrid>
        <w:gridCol w:w="9638"/>
      </w:tblGrid>
      <w:tr>
        <w:tc>
          <w:tcPr>
            <w:tcW w:type="dxa" w:w="9638"/>
          </w:tcPr>
          <w:p>
            <w:r/>
          </w:p>
          <w:p>
            <w:pPr>
              <w:spacing w:after="0"/>
            </w:pPr>
            <w:r>
              <w:rPr>
                <w:rFonts w:ascii="Garamond" w:hAnsi="Garamond"/>
                <w:i/>
                <w:color w:val="1E1B18"/>
                <w:sz w:val="26"/>
              </w:rPr>
              <w:t>Casolari amalfitani</w:t>
            </w:r>
          </w:p>
          <w:p>
            <w:pPr>
              <w:spacing w:after="120"/>
              <w:pBdr>
                <w:bottom w:val="single" w:sz="6" w:space="4" w:color="C9A227"/>
              </w:pBdr>
            </w:pPr>
            <w:r>
              <w:rPr>
                <w:rFonts w:ascii="Garamond" w:hAnsi="Garamond"/>
                <w:i w:val="0"/>
                <w:color w:val="6B645B"/>
                <w:sz w:val="17"/>
              </w:rPr>
              <w:t>olio su tela  ·  60 × 90 cm  ·  collezione privata</w:t>
            </w:r>
          </w:p>
          <w:p>
            <w:pPr>
              <w:spacing w:after="240"/>
              <w:jc w:val="both"/>
            </w:pPr>
            <w:r>
              <w:rPr>
                <w:rFonts w:ascii="Garamond" w:hAnsi="Garamond"/>
                <w:i w:val="0"/>
                <w:color w:val="1E1B18"/>
                <w:sz w:val="20"/>
              </w:rPr>
              <w:t>Il grande arco di pietra in primo piano è una soglia: si entra nel quadro come in un borgo, e il vicolo fiorito porta, passo dopo passo, a un secondo arco aperto sul mare. Due porte in fila, e in fondo l’azzurro: la Costiera come la si ricorda, un luogo in cui si torna anche solo con gli occhi.</w:t>
            </w:r>
          </w:p>
        </w:tc>
      </w:tr>
    </w:tbl>
    <w:p>
      <w:pPr>
        <w:spacing w:before="0" w:after="0"/>
      </w:pPr>
      <w:r>
        <w:br w:type="page"/>
      </w:r>
    </w:p>
    <w:p>
      <w:pPr>
        <w:pStyle w:val="Heading1"/>
        <w:keepNext/>
        <w:spacing w:before="0" w:after="80"/>
      </w:pPr>
      <w:r>
        <w:rPr>
          <w:rFonts w:ascii="Garamond" w:hAnsi="Garamond" w:eastAsia="Garamond"/>
          <w:b/>
          <w:i w:val="0"/>
          <w:color w:val="1E1B18"/>
          <w:sz w:val="48"/>
        </w:rPr>
        <w:t>Finestre sul mare</w:t>
      </w:r>
    </w:p>
    <w:p>
      <w:pPr>
        <w:spacing w:before="0" w:after="240"/>
        <w:pBdr>
          <w:bottom w:val="single" w:sz="6" w:space="4" w:color="C9A227"/>
        </w:pBdr>
      </w:pPr>
      <w:r>
        <w:rPr>
          <w:rFonts w:ascii="Garamond" w:hAnsi="Garamond" w:eastAsia="Garamond"/>
          <w:b w:val="0"/>
          <w:i/>
          <w:color w:val="6B645B"/>
          <w:sz w:val="24"/>
        </w:rPr>
        <w:t>dipinti da una collezione privata</w:t>
      </w:r>
    </w:p>
    <w:p>
      <w:pPr>
        <w:spacing w:before="0" w:after="280" w:line="310" w:lineRule="exact"/>
        <w:jc w:val="both"/>
      </w:pPr>
      <w:r>
        <w:rPr>
          <w:rFonts w:ascii="Garamond" w:hAnsi="Garamond" w:eastAsia="Garamond"/>
          <w:b w:val="0"/>
          <w:i w:val="0"/>
          <w:color w:val="1E1B18"/>
          <w:sz w:val="23"/>
        </w:rPr>
        <w:t>Un golfo nella luce della sera, una baia con le vele, un porticciolo di barche ormeggiate, un veliero in mare aperto: quattro dipinti dalla stessa collezione privata, quattro modi di tenere il mare dentro casa. Le firme raccontano un’epoca più che una biografia: Milani sul golfo, Hervall sul veliero, Luigi Strino sul certificato del porto. Sono nomi del mercato d’arredo fra gli anni Settanta e Novanta, a volte nomi d’arte, quando i quadri a olio si compravano con il certificato e il prezzo in lire. Il mestiere è sicuro: spatola per le onde, tocchi bianchi per schiuma e vele. Appesi in una stanza, erano finestre su un orizzonte lontano. Qui raccontano il mare come luogo dell’anima: la partenza sognata, il ritorno al porto.</w:t>
      </w:r>
      <w:r>
        <w:br w:type="page"/>
      </w:r>
    </w:p>
    <w:p>
      <w:pPr>
        <w:pStyle w:val="Heading1"/>
        <w:keepNext/>
        <w:spacing w:before="0" w:after="80"/>
      </w:pPr>
      <w:r>
        <w:rPr>
          <w:rFonts w:ascii="Garamond" w:hAnsi="Garamond" w:eastAsia="Garamond"/>
          <w:b/>
          <w:i w:val="0"/>
          <w:color w:val="1E1B18"/>
          <w:sz w:val="48"/>
        </w:rPr>
        <w:t>Strade di campagna</w:t>
      </w:r>
    </w:p>
    <w:p>
      <w:pPr>
        <w:spacing w:before="0" w:after="240"/>
        <w:pBdr>
          <w:bottom w:val="single" w:sz="6" w:space="4" w:color="C9A227"/>
        </w:pBdr>
      </w:pPr>
      <w:r>
        <w:rPr>
          <w:rFonts w:ascii="Garamond" w:hAnsi="Garamond" w:eastAsia="Garamond"/>
          <w:b w:val="0"/>
          <w:i/>
          <w:color w:val="6B645B"/>
          <w:sz w:val="24"/>
        </w:rPr>
        <w:t>dipinti da una collezione privata</w:t>
      </w:r>
    </w:p>
    <w:p>
      <w:pPr>
        <w:spacing w:before="0" w:after="280" w:line="310" w:lineRule="exact"/>
        <w:jc w:val="both"/>
      </w:pPr>
      <w:r>
        <w:rPr>
          <w:rFonts w:ascii="Garamond" w:hAnsi="Garamond" w:eastAsia="Garamond"/>
          <w:b w:val="0"/>
          <w:i w:val="0"/>
          <w:color w:val="1E1B18"/>
          <w:sz w:val="23"/>
        </w:rPr>
        <w:t>Un sentiero lungo il fiume, un viottolo di terra fra gli alberi, due cacciatori col cane, un villaggio di baite sotto le cime innevate: quattro dipinti dalla stessa collezione privata, quattro strade che portano fuori città. Le mani sono tre. V. Nebbia firma i due quadri più piccoli e intimi, con figure minute che camminano in una luce morbida; sul retro di uno, a matita, la data 1981. De Florentis dipinge la montagna con pennellate rapide, e sul retro annota «Dolomiti». Una terza firma, illeggibile, rifinisce il bosco foglia per foglia. È la campagna come la si ricorda, più che come si vede: il luogo dell’anima di chi viveva in città e appendeva al muro un sentiero da percorrere con lo sguardo.</w:t>
      </w:r>
      <w:r>
        <w:br w:type="page"/>
      </w:r>
    </w:p>
    <w:p>
      <w:pPr>
        <w:pStyle w:val="Heading1"/>
        <w:keepNext/>
        <w:spacing w:before="0" w:after="80"/>
      </w:pPr>
      <w:r>
        <w:rPr>
          <w:rFonts w:ascii="Garamond" w:hAnsi="Garamond" w:eastAsia="Garamond"/>
          <w:b/>
          <w:i w:val="0"/>
          <w:color w:val="1E1B18"/>
          <w:sz w:val="48"/>
        </w:rPr>
        <w:t>E.B.Art</w:t>
      </w:r>
    </w:p>
    <w:p>
      <w:pPr>
        <w:spacing w:before="0" w:after="240"/>
        <w:pBdr>
          <w:bottom w:val="single" w:sz="6" w:space="4" w:color="C9A227"/>
        </w:pBdr>
      </w:pPr>
      <w:r>
        <w:rPr>
          <w:rFonts w:ascii="Garamond" w:hAnsi="Garamond" w:eastAsia="Garamond"/>
          <w:b w:val="0"/>
          <w:i/>
          <w:color w:val="6B645B"/>
          <w:sz w:val="24"/>
        </w:rPr>
        <w:t>L’arte come denuncia</w:t>
      </w:r>
    </w:p>
    <w:p>
      <w:pPr>
        <w:spacing w:before="0" w:after="280" w:line="310" w:lineRule="exact"/>
        <w:jc w:val="both"/>
      </w:pPr>
      <w:r>
        <w:rPr>
          <w:rFonts w:ascii="Garamond" w:hAnsi="Garamond" w:eastAsia="Garamond"/>
          <w:b w:val="0"/>
          <w:i w:val="0"/>
          <w:color w:val="1E1B18"/>
          <w:sz w:val="23"/>
        </w:rPr>
        <w:t>«La bellezza salverà il mondo», scrive Dostoevskij. Ma solo se non distoglie lo sguardo. In queste due opere E.B.Art usa la bellezza come una lente: l’oro, la porpora, il velo, gli occhi azzurri attirano chi guarda e lo trattengono abbastanza a lungo da fargli vedere il resto. Holy Mother è dedicata alle madri di Palestina, J’accuse alle donne afghane, a cui il regime dei talebani impone di scomparire sotto il velo. Collocate in due punti chiave della galleria, ricordano che l’arte non è solo rifugio: è anche un modo di tenere gli occhi aperti. Fra i luoghi dell’anima c’è anche quello della coscienza.</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Holy Mother</w:t>
            </w:r>
          </w:p>
          <w:p>
            <w:pPr>
              <w:spacing w:after="120"/>
              <w:pBdr>
                <w:bottom w:val="single" w:sz="6" w:space="4" w:color="C9A227"/>
              </w:pBdr>
            </w:pPr>
            <w:r>
              <w:rPr>
                <w:rFonts w:ascii="Garamond" w:hAnsi="Garamond"/>
                <w:i w:val="0"/>
                <w:color w:val="6B645B"/>
                <w:sz w:val="17"/>
              </w:rPr>
              <w:t>tecnica mista su tela</w:t>
            </w:r>
          </w:p>
          <w:p>
            <w:pPr>
              <w:spacing w:after="240"/>
              <w:jc w:val="both"/>
            </w:pPr>
            <w:r>
              <w:rPr>
                <w:rFonts w:ascii="Garamond" w:hAnsi="Garamond"/>
                <w:i w:val="0"/>
                <w:color w:val="1E1B18"/>
                <w:sz w:val="20"/>
              </w:rPr>
              <w:t>Un velo d’oro e di porpora, stropicciato come una veste antica, incornicia un volto immobile. Lo sguardo azzurro non chiede pietà: chiede di essere visto. È la Madre delle icone, e insieme ogni madre di Palestina che veglia sui figli e non smette di aspettare.</w:t>
            </w:r>
          </w:p>
        </w:tc>
        <w:tc>
          <w:tcPr>
            <w:tcW w:type="dxa" w:w="4819"/>
          </w:tcPr>
          <w:p>
            <w:r/>
          </w:p>
          <w:p>
            <w:pPr>
              <w:spacing w:after="0"/>
            </w:pPr>
            <w:r>
              <w:rPr>
                <w:rFonts w:ascii="Garamond" w:hAnsi="Garamond"/>
                <w:i/>
                <w:color w:val="1E1B18"/>
                <w:sz w:val="26"/>
              </w:rPr>
              <w:t>J’accuse</w:t>
            </w:r>
          </w:p>
          <w:p>
            <w:pPr>
              <w:spacing w:after="120"/>
              <w:pBdr>
                <w:bottom w:val="single" w:sz="6" w:space="4" w:color="C9A227"/>
              </w:pBdr>
            </w:pPr>
            <w:r>
              <w:rPr>
                <w:rFonts w:ascii="Garamond" w:hAnsi="Garamond"/>
                <w:i w:val="0"/>
                <w:color w:val="6B645B"/>
                <w:sz w:val="17"/>
              </w:rPr>
              <w:t>tecnica mista su tela</w:t>
            </w:r>
          </w:p>
          <w:p>
            <w:pPr>
              <w:spacing w:after="240"/>
              <w:jc w:val="both"/>
            </w:pPr>
            <w:r>
              <w:rPr>
                <w:rFonts w:ascii="Garamond" w:hAnsi="Garamond"/>
                <w:i w:val="0"/>
                <w:color w:val="1E1B18"/>
                <w:sz w:val="20"/>
              </w:rPr>
              <w:t>Del volto restano soltanto gli occhi, e guardano dritto chi passa. Linee nere stringono la figura come una rete, intorno il blu è notte. Il titolo è quello di Zola, ma l’accusa è sua: una donna afghana che il regime fa scomparire punta lo sguardo su di noi, sul mondo che guarda e lascia fare.</w:t>
            </w:r>
          </w:p>
        </w:tc>
      </w:tr>
    </w:tbl>
    <w:p>
      <w:pPr>
        <w:spacing w:before="0" w:after="0"/>
      </w:pPr>
      <w:r>
        <w:br w:type="page"/>
      </w:r>
    </w:p>
    <w:p>
      <w:pPr>
        <w:pStyle w:val="Heading1"/>
        <w:keepNext/>
        <w:spacing w:before="0" w:after="80"/>
      </w:pPr>
      <w:r>
        <w:rPr>
          <w:rFonts w:ascii="Garamond" w:hAnsi="Garamond" w:eastAsia="Garamond"/>
          <w:b/>
          <w:i w:val="0"/>
          <w:color w:val="1E1B18"/>
          <w:sz w:val="48"/>
        </w:rPr>
        <w:t>E.B.Art</w:t>
      </w:r>
    </w:p>
    <w:p>
      <w:pPr>
        <w:spacing w:before="0" w:after="240"/>
        <w:pBdr>
          <w:bottom w:val="single" w:sz="6" w:space="4" w:color="C9A227"/>
        </w:pBdr>
      </w:pPr>
      <w:r>
        <w:rPr>
          <w:rFonts w:ascii="Garamond" w:hAnsi="Garamond" w:eastAsia="Garamond"/>
          <w:b w:val="0"/>
          <w:i/>
          <w:color w:val="6B645B"/>
          <w:sz w:val="24"/>
        </w:rPr>
        <w:t>I luoghi dell’anima</w:t>
      </w:r>
    </w:p>
    <w:p>
      <w:pPr>
        <w:spacing w:before="0" w:after="280" w:line="310" w:lineRule="exact"/>
        <w:jc w:val="both"/>
      </w:pPr>
      <w:r>
        <w:rPr>
          <w:rFonts w:ascii="Garamond" w:hAnsi="Garamond" w:eastAsia="Garamond"/>
          <w:b w:val="0"/>
          <w:i w:val="0"/>
          <w:color w:val="1E1B18"/>
          <w:sz w:val="23"/>
        </w:rPr>
        <w:t>Per E.B.Art il luogo dell’anima non si trova: si costruisce, strato su strato. Carta stropicciata, foglia d’argento, paste in rilievo, brillantini e colore si sovrappongono finché la superficie diventa paesaggio interiore. Fiori che si piegano senza spezzarsi, un tramonto sciolto nei pastelli, anemoni mossi dalla corrente, un albero contorto che trova la sua quiete, rose d’oro fuori stagione: stati d’animo diversi, una sola emozione che cambia forma. È il metamorfismo emotivo della sua ricerca: come la pietra sotto pressione, la materia si trasforma senza perdere sé stessa.</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Resilienza</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Tre fiori si alzano su steli sottili, contornati da un segno scuro in rilievo che li regge come un’armatura. Uno si piega, gli altri tengono; intorno, cerchi e strisce scure come ferite. Fragili e tenaci insieme: resilienza è restare in fiore anche quando il vento gira.</w:t>
            </w:r>
          </w:p>
        </w:tc>
        <w:tc>
          <w:tcPr>
            <w:tcW w:type="dxa" w:w="4819"/>
          </w:tcPr>
          <w:p>
            <w:r/>
          </w:p>
          <w:p>
            <w:pPr>
              <w:spacing w:after="0"/>
            </w:pPr>
            <w:r>
              <w:rPr>
                <w:rFonts w:ascii="Garamond" w:hAnsi="Garamond"/>
                <w:i/>
                <w:color w:val="1E1B18"/>
                <w:sz w:val="26"/>
              </w:rPr>
              <w:t>Tramonto pastello</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Il sole scende dietro un orizzonte fatto di strisce sovrapposte, azzurre e rosa come onde. La foglia d’argento accende il mare a tratti, la superficie screpolata trattiene la luce: un tramonto che non brucia, ma si scioglie in silenzio.</w:t>
            </w:r>
          </w:p>
        </w:tc>
      </w:tr>
      <w:tr>
        <w:tc>
          <w:tcPr>
            <w:tcW w:type="dxa" w:w="4819"/>
          </w:tcPr>
          <w:p>
            <w:r/>
          </w:p>
          <w:p>
            <w:pPr>
              <w:spacing w:after="0"/>
            </w:pPr>
            <w:r>
              <w:rPr>
                <w:rFonts w:ascii="Garamond" w:hAnsi="Garamond"/>
                <w:i/>
                <w:color w:val="1E1B18"/>
                <w:sz w:val="26"/>
              </w:rPr>
              <w:t>Anemoni di mare</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Forme rosse, fucsia e oro ondeggiano come tentacoli mossi dalla corrente, punteggiate di bianco come gocce di luce. Il fondo di carta stropicciata, grigio e argento, è l’acqua profonda: un giardino sommerso dove la vita si muove lenta, senza peso.</w:t>
            </w:r>
          </w:p>
        </w:tc>
        <w:tc>
          <w:tcPr>
            <w:tcW w:type="dxa" w:w="4819"/>
          </w:tcPr>
          <w:p>
            <w:r/>
          </w:p>
          <w:p>
            <w:pPr>
              <w:spacing w:after="0"/>
            </w:pPr>
            <w:r>
              <w:rPr>
                <w:rFonts w:ascii="Garamond" w:hAnsi="Garamond"/>
                <w:i/>
                <w:color w:val="1E1B18"/>
                <w:sz w:val="26"/>
              </w:rPr>
              <w:t>Zen</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Un albero nero si torce sull’orizzonte e affonda le radici in una terra accesa di rosa e d’oro. Sopra, il cielo passa dal viola al turchese e i brillantini si posano come polvere di luce: la quiete non è assenza di tensione, ma la calma di chi ha trovato radici.</w:t>
            </w:r>
          </w:p>
        </w:tc>
      </w:tr>
      <w:tr>
        <w:tc>
          <w:tcPr>
            <w:tcW w:type="dxa" w:w="4819"/>
          </w:tcPr>
          <w:p>
            <w:r/>
          </w:p>
          <w:p>
            <w:pPr>
              <w:spacing w:after="0"/>
            </w:pPr>
            <w:r>
              <w:rPr>
                <w:rFonts w:ascii="Garamond" w:hAnsi="Garamond"/>
                <w:i/>
                <w:color w:val="1E1B18"/>
                <w:sz w:val="26"/>
              </w:rPr>
              <w:t>Primavera d’autunno</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Rose d’oro si aprono in spirali, accese di rosso e di verde, su un fondo che scende verso il buio. È una fioritura fuori stagione: la primavera che torna quando non la si aspetta più, il calore dell’oro dentro i colori dell’autunno.</w:t>
            </w:r>
          </w:p>
        </w:tc>
        <w:tc>
          <w:tcPr>
            <w:tcW w:type="dxa" w:w="4819"/>
          </w:tcPr>
          <w:p/>
        </w:tc>
      </w:tr>
    </w:tbl>
    <w:p>
      <w:pPr>
        <w:spacing w:before="0" w:after="0"/>
      </w:pP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Luoghi dell'Anima — catalogo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