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Garamond" w:hAnsi="Garamond" w:eastAsia="Garamond"/>
          <w:b/>
          <w:i w:val="0"/>
          <w:color w:val="1E1B18"/>
          <w:sz w:val="22"/>
        </w:rPr>
        <w:t>E.B.Art</w:t>
      </w:r>
    </w:p>
    <w:p>
      <w:pPr>
        <w:spacing w:before="0" w:after="0"/>
      </w:pPr>
      <w:r>
        <w:rPr>
          <w:rFonts w:ascii="Garamond" w:hAnsi="Garamond" w:eastAsia="Garamond"/>
          <w:b w:val="0"/>
          <w:i/>
          <w:color w:val="1E1B18"/>
          <w:sz w:val="32"/>
        </w:rPr>
        <w:t>Primavera d’autunno</w:t>
      </w:r>
    </w:p>
    <w:p>
      <w:pPr>
        <w:spacing w:before="0" w:after="160"/>
        <w:pBdr>
          <w:bottom w:val="single" w:sz="6" w:space="4" w:color="C9A227"/>
        </w:pBdr>
      </w:pPr>
      <w:r>
        <w:rPr>
          <w:rFonts w:ascii="Garamond" w:hAnsi="Garamond" w:eastAsia="Garamond"/>
          <w:b w:val="0"/>
          <w:i w:val="0"/>
          <w:color w:val="6B645B"/>
          <w:sz w:val="18"/>
        </w:rPr>
        <w:t>tecnica mista multimaterica</w:t>
      </w:r>
    </w:p>
    <w:p>
      <w:pPr>
        <w:spacing w:before="0" w:after="120" w:line="270" w:lineRule="exact"/>
        <w:jc w:val="both"/>
      </w:pPr>
      <w:r>
        <w:rPr>
          <w:rFonts w:ascii="Garamond" w:hAnsi="Garamond" w:eastAsia="Garamond"/>
          <w:b w:val="0"/>
          <w:i w:val="0"/>
          <w:color w:val="1E1B18"/>
          <w:sz w:val="21"/>
        </w:rPr>
        <w:t>Rose d’oro si aprono in spirali, accese di rosso e di verde, su un fondo che scende verso il buio. È una fioritura fuori stagione: la primavera che torna quando non la si aspetta più, il calore dell’oro dentro i colori dell’autunno.</w:t>
      </w:r>
    </w:p>
    <w:p>
      <w:pPr>
        <w:spacing w:before="0" w:after="0" w:line="230" w:lineRule="exact"/>
        <w:jc w:val="both"/>
      </w:pPr>
      <w:r>
        <w:rPr>
          <w:rFonts w:ascii="Garamond" w:hAnsi="Garamond" w:eastAsia="Garamond"/>
          <w:b w:val="0"/>
          <w:i/>
          <w:color w:val="6B645B"/>
          <w:sz w:val="18"/>
        </w:rPr>
        <w:t>Golden roses open in spirals, lit with red and green, against a ground that sinks into darkness. It is a bloom out of season: spring returning when no one expects it any more, the warmth of gold within the colours of autumn.</w:t>
      </w:r>
    </w:p>
    <w:sectPr w:rsidR="00FC693F" w:rsidRPr="0006063C" w:rsidSect="00034616">
      <w:footerReference w:type="default" r:id="rId9"/>
      <w:pgSz w:w="8391" w:h="5953"/>
      <w:pgMar w:top="624" w:right="624" w:bottom="624" w:left="624" w:header="720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6B645B"/>
        <w:sz w:val="15"/>
      </w:rPr>
      <w:t>BE Art Gallery &amp; Creative Lab  ·  Pistoia  ·  beartgallery.eu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E.B.Art — Primavera d'autunno</dc:title>
  <dc:subject/>
  <dc:creator>BE Art Gallery &amp; Creative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