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Stefano Mugnaioni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La luna del cervo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2023  ·  tecnica mista e acrilico su tela  ·  50 × 70 cm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Un disco arancio, impresso più che dipinto, sorge su un intreccio di veli bianchi, foglie e campiture scure. Il titolo evoca la luna piena di luglio: la natura entra nel quadro come tempo che ritorna, e un filo nero scende verticale a legare il cielo alla terra.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An orange disc, imprinted rather than painted, rises over a weave of white veils, leaves and dark fields. The title recalls July’s full moon: nature enters the painting as returning time, while a black thread drops vertically, tying sky to earth.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Stefano Mugnaioni — La luna del cervo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