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224000" cy="84908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1224000" cy="849081"/>
                    </a:xfrm>
                    <a:prstGeom prst="rect"/>
                  </pic:spPr>
                </pic:pic>
              </a:graphicData>
            </a:graphic>
          </wp:inline>
        </w:drawing>
      </w:r>
    </w:p>
    <w:p>
      <w:pPr>
        <w:spacing w:before="0" w:after="600"/>
      </w:pPr>
    </w:p>
    <w:p>
      <w:pPr>
        <w:spacing w:before="0" w:after="0"/>
      </w:pPr>
      <w:r>
        <w:rPr>
          <w:rFonts w:ascii="Garamond" w:hAnsi="Garamond" w:eastAsia="Garamond"/>
          <w:b/>
          <w:i w:val="0"/>
          <w:color w:val="1E1B18"/>
          <w:sz w:val="68"/>
        </w:rPr>
        <w:t>I Luoghi dell’Anima</w:t>
      </w:r>
    </w:p>
    <w:p>
      <w:pPr>
        <w:spacing w:before="0" w:after="0"/>
      </w:pPr>
      <w:r>
        <w:rPr>
          <w:rFonts w:ascii="Garamond" w:hAnsi="Garamond" w:eastAsia="Garamond"/>
          <w:b w:val="0"/>
          <w:i/>
          <w:color w:val="6B645B"/>
          <w:sz w:val="30"/>
        </w:rPr>
        <w:t>Collettiva · 10 – 25 ottobre 2026</w:t>
      </w:r>
    </w:p>
    <w:p>
      <w:pPr>
        <w:spacing w:before="0" w:after="360"/>
        <w:pBdr>
          <w:bottom w:val="single" w:sz="6" w:space="4" w:color="C9A227"/>
        </w:pBdr>
      </w:pPr>
      <w:r>
        <w:rPr>
          <w:rFonts w:ascii="Garamond" w:hAnsi="Garamond" w:eastAsia="Garamond"/>
          <w:b w:val="0"/>
          <w:i w:val="0"/>
          <w:color w:val="6B645B"/>
          <w:sz w:val="22"/>
        </w:rPr>
        <w:t>BE Art Gallery &amp; Creative Lab · Via San Pietro 24, Pistoia</w:t>
      </w:r>
    </w:p>
    <w:p>
      <w:pPr>
        <w:spacing w:before="0" w:after="180" w:line="340" w:lineRule="exact"/>
        <w:jc w:val="both"/>
      </w:pPr>
      <w:r>
        <w:rPr>
          <w:rFonts w:ascii="Garamond" w:hAnsi="Garamond" w:eastAsia="Garamond"/>
          <w:b w:val="0"/>
          <w:i w:val="0"/>
          <w:color w:val="1E1B18"/>
          <w:sz w:val="24"/>
        </w:rPr>
        <w:t>Ognuno ha un luogo in cui torna, anche solo con il pensiero: una stanza della casa d’infanzia, un tratto di mare, un sentiero di campagna, la terra da cui si è partiti. Per questa collettiva abbiamo chiesto agli artisti di portarci il loro. Ne è nata una mostra di luoghi ricordati più che descritti, dove la memoria ordina lo spazio e la materia trattiene il tempo.</w:t>
      </w:r>
    </w:p>
    <w:p>
      <w:pPr>
        <w:spacing w:before="0" w:after="180" w:line="340" w:lineRule="exact"/>
        <w:jc w:val="both"/>
      </w:pPr>
      <w:r>
        <w:rPr>
          <w:rFonts w:ascii="Garamond" w:hAnsi="Garamond" w:eastAsia="Garamond"/>
          <w:b w:val="0"/>
          <w:i w:val="0"/>
          <w:color w:val="1E1B18"/>
          <w:sz w:val="24"/>
        </w:rPr>
        <w:t>Le strade sono molte. Stefano Mugnaioni lascia riaffiorare la natura da strati di colore e carta stampata; Tonino Giampà riduce la sua Calabria a un orizzonte e a una luce. Patrizia Vangelisti custodisce un angolo di casa come uno scrigno, Catia Massai apre un arco di pietra su un giardino in cui entrare. Maria Cristina Andreini accompagna le sue figure fino all’acqua, sul confine fra il quotidiano e la libertà; Enzo Mazzanti segue un viandante solitario attraverso paesaggi che cambiano con il suo stato d’animo. E.B.Art costruisce i suoi luoghi strato su strato, in una materia che si trasforma senza perdersi.</w:t>
      </w:r>
    </w:p>
    <w:p>
      <w:pPr>
        <w:spacing w:before="0" w:after="180" w:line="340" w:lineRule="exact"/>
        <w:jc w:val="both"/>
      </w:pPr>
      <w:r>
        <w:rPr>
          <w:rFonts w:ascii="Garamond" w:hAnsi="Garamond" w:eastAsia="Garamond"/>
          <w:b w:val="0"/>
          <w:i w:val="0"/>
          <w:color w:val="1E1B18"/>
          <w:sz w:val="24"/>
        </w:rPr>
        <w:t>Accanto agli artisti, una collezione privata: nature morte di fiori, marine, strade di campagna, una veduta della Costiera. Sono quadri nati per le case, comprati per arredare fra gli anni Settanta e Novanta, spesso firmati da mani che oggi non hanno più un nome. Li esponiamo perché raccontano il luogo dell’anima più condiviso di tutti: il mondo portato dentro una stanza, il mazzo che non appassisce, la finestra su un orizzonte lontano.</w:t>
      </w:r>
    </w:p>
    <w:p>
      <w:pPr>
        <w:spacing w:before="0" w:after="180" w:line="340" w:lineRule="exact"/>
        <w:jc w:val="both"/>
      </w:pPr>
      <w:r>
        <w:rPr>
          <w:rFonts w:ascii="Garamond" w:hAnsi="Garamond" w:eastAsia="Garamond"/>
          <w:b w:val="0"/>
          <w:i w:val="0"/>
          <w:color w:val="1E1B18"/>
          <w:sz w:val="24"/>
        </w:rPr>
        <w:t>E poiché fra i luoghi dell’anima c’è anche la coscienza, due opere di E.B.Art, Holy Mother e J’accuse, presidiano due punti della galleria con lo sguardo di chi non deve essere dimenticato.</w:t>
      </w:r>
    </w:p>
    <w:p>
      <w:pPr>
        <w:spacing w:before="0" w:after="180" w:line="340" w:lineRule="exact"/>
        <w:jc w:val="both"/>
      </w:pPr>
      <w:r>
        <w:rPr>
          <w:rFonts w:ascii="Garamond" w:hAnsi="Garamond" w:eastAsia="Garamond"/>
          <w:b w:val="0"/>
          <w:i w:val="0"/>
          <w:color w:val="1E1B18"/>
          <w:sz w:val="24"/>
        </w:rPr>
        <w:t>Di sala in sala si rincorrono gli stessi fili: la soglia e il riparo, l’acqua, il cammino, la memoria. Fra le volte e i mattoni del palazzo di via San Pietro trovano una cornice che il tempo lo conosce bene.</w:t>
      </w:r>
      <w:r>
        <w:br w:type="page"/>
      </w:r>
    </w:p>
    <w:p>
      <w:pPr>
        <w:spacing w:before="0" w:after="0"/>
      </w:pPr>
      <w:r>
        <w:rPr>
          <w:rFonts w:ascii="Garamond" w:hAnsi="Garamond" w:eastAsia="Garamond"/>
          <w:b/>
          <w:i w:val="0"/>
          <w:color w:val="1E1B18"/>
          <w:sz w:val="48"/>
        </w:rPr>
        <w:t>Stefano Mugnaioni</w:t>
      </w:r>
    </w:p>
    <w:p>
      <w:pPr>
        <w:spacing w:before="0" w:after="240"/>
        <w:pBdr>
          <w:bottom w:val="single" w:sz="6" w:space="4" w:color="C9A227"/>
        </w:pBdr>
      </w:pPr>
      <w:r>
        <w:rPr>
          <w:rFonts w:ascii="Garamond" w:hAnsi="Garamond" w:eastAsia="Garamond"/>
          <w:b w:val="0"/>
          <w:i/>
          <w:color w:val="6B645B"/>
          <w:sz w:val="24"/>
        </w:rPr>
        <w:t>vive e lavora a Prato</w:t>
      </w:r>
    </w:p>
    <w:p>
      <w:pPr>
        <w:spacing w:before="0" w:after="280" w:line="310" w:lineRule="exact"/>
        <w:jc w:val="both"/>
      </w:pPr>
      <w:r>
        <w:rPr>
          <w:rFonts w:ascii="Garamond" w:hAnsi="Garamond" w:eastAsia="Garamond"/>
          <w:b w:val="0"/>
          <w:i w:val="0"/>
          <w:color w:val="1E1B18"/>
          <w:sz w:val="23"/>
        </w:rPr>
        <w:t>Nella pittura di Stefano Mugnaioni la natura non si descrive: riaffiora. Sotto velature bianche e grigie emergono una luna, una foglia, un fascio d’erba, come immagini che risalgono dalla memoria. Acrilico, carta stampata, impronte e graffi si sovrappongono in strati che conservano ogni passaggio, mentre un segno nero, rapido e nervoso, attraversa la materia. Nel solco dell’informale, il paesaggio si fa stagione e tempo interiore. Ne nasce una pittura di sedimenti, da leggere da vicino, strato dopo strato.</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La luna del cervo</w:t>
            </w:r>
          </w:p>
          <w:p>
            <w:pPr>
              <w:spacing w:after="120"/>
              <w:pBdr>
                <w:bottom w:val="single" w:sz="6" w:space="4" w:color="C9A227"/>
              </w:pBdr>
            </w:pPr>
            <w:r>
              <w:rPr>
                <w:rFonts w:ascii="Garamond" w:hAnsi="Garamond"/>
                <w:i w:val="0"/>
                <w:color w:val="6B645B"/>
                <w:sz w:val="17"/>
              </w:rPr>
              <w:t>2023  ·  tecnica mista e acrilico su tela  ·  50 × 70 cm</w:t>
            </w:r>
          </w:p>
          <w:p>
            <w:pPr>
              <w:spacing w:after="240"/>
              <w:jc w:val="both"/>
            </w:pPr>
            <w:r>
              <w:rPr>
                <w:rFonts w:ascii="Garamond" w:hAnsi="Garamond"/>
                <w:i w:val="0"/>
                <w:color w:val="1E1B18"/>
                <w:sz w:val="20"/>
              </w:rPr>
              <w:t>Un disco arancio, impresso più che dipinto, sorge su un intreccio di veli bianchi, foglie e campiture scure. Il titolo evoca la luna piena di luglio: la natura entra nel quadro come tempo che ritorna, e un filo nero scende verticale a legare il cielo alla terra.</w:t>
            </w:r>
          </w:p>
        </w:tc>
        <w:tc>
          <w:tcPr>
            <w:tcW w:type="dxa" w:w="4819"/>
          </w:tcPr>
          <w:p>
            <w:r/>
          </w:p>
          <w:p>
            <w:pPr>
              <w:spacing w:after="0"/>
            </w:pPr>
            <w:r>
              <w:rPr>
                <w:rFonts w:ascii="Garamond" w:hAnsi="Garamond"/>
                <w:i/>
                <w:color w:val="1E1B18"/>
                <w:sz w:val="26"/>
              </w:rPr>
              <w:t>Visioni d’autunno</w:t>
            </w:r>
          </w:p>
          <w:p>
            <w:pPr>
              <w:spacing w:after="120"/>
              <w:pBdr>
                <w:bottom w:val="single" w:sz="6" w:space="4" w:color="C9A227"/>
              </w:pBdr>
            </w:pPr>
            <w:r>
              <w:rPr>
                <w:rFonts w:ascii="Garamond" w:hAnsi="Garamond"/>
                <w:i w:val="0"/>
                <w:color w:val="6B645B"/>
                <w:sz w:val="17"/>
              </w:rPr>
              <w:t>2025  ·  tecnica mista e acrilico su tela  ·  50 × 70 cm</w:t>
            </w:r>
          </w:p>
          <w:p>
            <w:pPr>
              <w:spacing w:after="240"/>
              <w:jc w:val="both"/>
            </w:pPr>
            <w:r>
              <w:rPr>
                <w:rFonts w:ascii="Garamond" w:hAnsi="Garamond"/>
                <w:i w:val="0"/>
                <w:color w:val="1E1B18"/>
                <w:sz w:val="20"/>
              </w:rPr>
              <w:t>Segni neri, tesi come steli piegati dal vento, attraversano frammenti di giornale, trame impresse e foglie arancio. L’autunno non è descritto ma sedimentato: la stagione si deposita sulla tela per strati, fra la carta stampata e il colore che la ricopre.</w:t>
            </w:r>
          </w:p>
        </w:tc>
      </w:tr>
    </w:tbl>
    <w:p>
      <w:pPr>
        <w:spacing w:before="0" w:after="0"/>
      </w:pPr>
      <w:r>
        <w:br w:type="page"/>
      </w:r>
    </w:p>
    <w:p>
      <w:pPr>
        <w:spacing w:before="0" w:after="0"/>
      </w:pPr>
      <w:r>
        <w:rPr>
          <w:rFonts w:ascii="Garamond" w:hAnsi="Garamond" w:eastAsia="Garamond"/>
          <w:b/>
          <w:i w:val="0"/>
          <w:color w:val="1E1B18"/>
          <w:sz w:val="48"/>
        </w:rPr>
        <w:t>Patrizia Vangelisti</w:t>
      </w:r>
    </w:p>
    <w:p>
      <w:pPr>
        <w:spacing w:before="0" w:after="240"/>
        <w:pBdr>
          <w:bottom w:val="single" w:sz="6" w:space="4" w:color="C9A227"/>
        </w:pBdr>
      </w:pPr>
      <w:r>
        <w:rPr>
          <w:rFonts w:ascii="Garamond" w:hAnsi="Garamond" w:eastAsia="Garamond"/>
          <w:b w:val="0"/>
          <w:i/>
          <w:color w:val="6B645B"/>
          <w:sz w:val="24"/>
        </w:rPr>
        <w:t>vive e lavora a Lucca</w:t>
      </w:r>
    </w:p>
    <w:p>
      <w:pPr>
        <w:spacing w:before="0" w:after="280" w:line="310" w:lineRule="exact"/>
        <w:jc w:val="both"/>
      </w:pPr>
      <w:r>
        <w:rPr>
          <w:rFonts w:ascii="Garamond" w:hAnsi="Garamond" w:eastAsia="Garamond"/>
          <w:b w:val="0"/>
          <w:i w:val="0"/>
          <w:color w:val="1E1B18"/>
          <w:sz w:val="23"/>
        </w:rPr>
        <w:t>Patrizia Vangelisti dipinge i luoghi della memoria con lo sguardo di chi sa costruirli. Lo spazio domestico si ordina in geometrie nette – un angolo di stanza, un pavimento a esagoni, un cerchio d’acqua – visto dall’alto come in una pianta. Acrilico, pastelli a olio e grafite si impastano con la segatura, che dà al colore la grana delle cose vissute. Dentro questa struttura un piccolo dettaglio vivo diventa il punto in cui ricordo e immaginazione si toccano. Ne nasce una pittura raccolta, che fa di un luogo intimo un rifugio.</w:t>
      </w:r>
    </w:p>
    <w:tbl>
      <w:tblPr>
        <w:tblW w:type="auto" w:w="0"/>
        <w:jc w:val="center"/>
        <w:tblLook w:firstColumn="1" w:firstRow="1" w:lastColumn="0" w:lastRow="0" w:noHBand="0" w:noVBand="1" w:val="04A0"/>
      </w:tblPr>
      <w:tblGrid>
        <w:gridCol w:w="9638"/>
      </w:tblGrid>
      <w:tr>
        <w:tc>
          <w:tcPr>
            <w:tcW w:type="dxa" w:w="9638"/>
          </w:tcPr>
          <w:p>
            <w:r/>
          </w:p>
          <w:p>
            <w:pPr>
              <w:spacing w:after="0"/>
            </w:pPr>
            <w:r>
              <w:rPr>
                <w:rFonts w:ascii="Garamond" w:hAnsi="Garamond"/>
                <w:i/>
                <w:color w:val="1E1B18"/>
                <w:sz w:val="26"/>
              </w:rPr>
              <w:t>Arturo</w:t>
            </w:r>
          </w:p>
          <w:p>
            <w:pPr>
              <w:spacing w:after="120"/>
              <w:pBdr>
                <w:bottom w:val="single" w:sz="6" w:space="4" w:color="C9A227"/>
              </w:pBdr>
            </w:pPr>
            <w:r>
              <w:rPr>
                <w:rFonts w:ascii="Garamond" w:hAnsi="Garamond"/>
                <w:i w:val="0"/>
                <w:color w:val="6B645B"/>
                <w:sz w:val="17"/>
              </w:rPr>
              <w:t>2025  ·  acrilico, segatura, pastelli a olio e grafite su tela  ·  50 × 50 cm</w:t>
            </w:r>
          </w:p>
          <w:p>
            <w:pPr>
              <w:spacing w:after="240"/>
              <w:jc w:val="both"/>
            </w:pPr>
            <w:r>
              <w:rPr>
                <w:rFonts w:ascii="Garamond" w:hAnsi="Garamond"/>
                <w:i w:val="0"/>
                <w:color w:val="1E1B18"/>
                <w:sz w:val="20"/>
              </w:rPr>
              <w:t>C’è un angolo di casa che la memoria non lascia andare. Arturo vi nuota in silenzio, piccola fiamma rossa in un cerchio d’acqua e di luce: custode di pensieri, compagno di giorni quieti, è il punto fermo a cui lo sguardo torna per sentirsi al riparo.</w:t>
            </w:r>
          </w:p>
        </w:tc>
      </w:tr>
    </w:tbl>
    <w:p>
      <w:pPr>
        <w:spacing w:before="0" w:after="0"/>
      </w:pPr>
      <w:r>
        <w:br w:type="page"/>
      </w:r>
    </w:p>
    <w:p>
      <w:pPr>
        <w:spacing w:before="0" w:after="0"/>
      </w:pPr>
      <w:r>
        <w:rPr>
          <w:rFonts w:ascii="Garamond" w:hAnsi="Garamond" w:eastAsia="Garamond"/>
          <w:b/>
          <w:i w:val="0"/>
          <w:color w:val="1E1B18"/>
          <w:sz w:val="48"/>
        </w:rPr>
        <w:t>Catia Massai</w:t>
      </w:r>
    </w:p>
    <w:p>
      <w:pPr>
        <w:spacing w:before="0" w:after="240"/>
        <w:pBdr>
          <w:bottom w:val="single" w:sz="6" w:space="4" w:color="C9A227"/>
        </w:pBdr>
      </w:pPr>
      <w:r>
        <w:rPr>
          <w:rFonts w:ascii="Garamond" w:hAnsi="Garamond" w:eastAsia="Garamond"/>
          <w:b w:val="0"/>
          <w:i/>
          <w:color w:val="6B645B"/>
          <w:sz w:val="24"/>
        </w:rPr>
        <w:t>vive e lavora a Prato</w:t>
      </w:r>
    </w:p>
    <w:p>
      <w:pPr>
        <w:spacing w:before="0" w:after="280" w:line="310" w:lineRule="exact"/>
        <w:jc w:val="both"/>
      </w:pPr>
      <w:r>
        <w:rPr>
          <w:rFonts w:ascii="Garamond" w:hAnsi="Garamond" w:eastAsia="Garamond"/>
          <w:b w:val="0"/>
          <w:i w:val="0"/>
          <w:color w:val="1E1B18"/>
          <w:sz w:val="23"/>
        </w:rPr>
        <w:t>Catia Massai dipinge la natura come un luogo in cui entrare. Un arco di pietra che si apre su un sentiero fiorito, un tronco secolare abbracciato da un girotondo di bambine: le sue tele costruiscono soglie e abbracci, spazi da attraversare e da custodire. La pittura procede per piccoli tocchi, foglia dopo foglia, fiore dopo fiore, con la pazienza di chi posa le tessere di un mosaico. Fra racconto e ornamento, il paesaggio si fa promessa di quiete. Ne nasce una pittura generosa, che chiede allo sguardo di fermarsi e rallentare.</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Il giardino dei sogni</w:t>
            </w:r>
          </w:p>
          <w:p>
            <w:pPr>
              <w:spacing w:after="120"/>
              <w:pBdr>
                <w:bottom w:val="single" w:sz="6" w:space="4" w:color="C9A227"/>
              </w:pBdr>
            </w:pPr>
            <w:r>
              <w:rPr>
                <w:rFonts w:ascii="Garamond" w:hAnsi="Garamond"/>
                <w:i w:val="0"/>
                <w:color w:val="6B645B"/>
                <w:sz w:val="17"/>
              </w:rPr>
              <w:t>2026  ·  olio su tela  ·  70 × 70 cm</w:t>
            </w:r>
          </w:p>
          <w:p>
            <w:pPr>
              <w:spacing w:after="240"/>
              <w:jc w:val="both"/>
            </w:pPr>
            <w:r>
              <w:rPr>
                <w:rFonts w:ascii="Garamond" w:hAnsi="Garamond"/>
                <w:i w:val="0"/>
                <w:color w:val="1E1B18"/>
                <w:sz w:val="20"/>
              </w:rPr>
              <w:t>Un arco di pietra apre il quadro come una porta lasciata socchiusa. Oltre la soglia il sentiero si perde fra macchie di fiori dipinti uno a uno: un giardino che non si guarda soltanto, ma in cui si desidera entrare, per ritrovare un passo più lento.</w:t>
            </w:r>
          </w:p>
        </w:tc>
        <w:tc>
          <w:tcPr>
            <w:tcW w:type="dxa" w:w="4819"/>
          </w:tcPr>
          <w:p>
            <w:r/>
          </w:p>
          <w:p>
            <w:pPr>
              <w:spacing w:after="0"/>
            </w:pPr>
            <w:r>
              <w:rPr>
                <w:rFonts w:ascii="Garamond" w:hAnsi="Garamond"/>
                <w:i/>
                <w:color w:val="1E1B18"/>
                <w:sz w:val="26"/>
              </w:rPr>
              <w:t>Spensieratezza</w:t>
            </w:r>
          </w:p>
          <w:p>
            <w:pPr>
              <w:spacing w:after="120"/>
              <w:pBdr>
                <w:bottom w:val="single" w:sz="6" w:space="4" w:color="C9A227"/>
              </w:pBdr>
            </w:pPr>
            <w:r>
              <w:rPr>
                <w:rFonts w:ascii="Garamond" w:hAnsi="Garamond"/>
                <w:i w:val="0"/>
                <w:color w:val="6B645B"/>
                <w:sz w:val="17"/>
              </w:rPr>
              <w:t>2019  ·  acrilico su tela  ·  50 × 40 cm</w:t>
            </w:r>
          </w:p>
          <w:p>
            <w:pPr>
              <w:spacing w:after="240"/>
              <w:jc w:val="both"/>
            </w:pPr>
            <w:r>
              <w:rPr>
                <w:rFonts w:ascii="Garamond" w:hAnsi="Garamond"/>
                <w:i w:val="0"/>
                <w:color w:val="1E1B18"/>
                <w:sz w:val="20"/>
              </w:rPr>
              <w:t>Cinque bambine si tengono per mano attorno a un tronco troppo grande per un solo abbraccio. Le magliette arancio accendono l’ombra del vecchio albero: è la gioia senza pensieri del gioco, e insieme il gesto istintivo di stringersi attorno a ciò che protegge.</w:t>
            </w:r>
          </w:p>
        </w:tc>
      </w:tr>
    </w:tbl>
    <w:p>
      <w:pPr>
        <w:spacing w:before="0" w:after="0"/>
      </w:pPr>
      <w:r>
        <w:br w:type="page"/>
      </w:r>
    </w:p>
    <w:p>
      <w:pPr>
        <w:spacing w:before="0" w:after="0"/>
      </w:pPr>
      <w:r>
        <w:rPr>
          <w:rFonts w:ascii="Garamond" w:hAnsi="Garamond" w:eastAsia="Garamond"/>
          <w:b/>
          <w:i w:val="0"/>
          <w:color w:val="1E1B18"/>
          <w:sz w:val="48"/>
        </w:rPr>
        <w:t>Tonino Giampà</w:t>
      </w:r>
    </w:p>
    <w:p>
      <w:pPr>
        <w:spacing w:before="0" w:after="240"/>
        <w:pBdr>
          <w:bottom w:val="single" w:sz="6" w:space="4" w:color="C9A227"/>
        </w:pBdr>
      </w:pPr>
      <w:r>
        <w:rPr>
          <w:rFonts w:ascii="Garamond" w:hAnsi="Garamond" w:eastAsia="Garamond"/>
          <w:b w:val="0"/>
          <w:i/>
          <w:color w:val="6B645B"/>
          <w:sz w:val="24"/>
        </w:rPr>
        <w:t>vive e lavora a Prato</w:t>
      </w:r>
    </w:p>
    <w:p>
      <w:pPr>
        <w:spacing w:before="0" w:after="280" w:line="310" w:lineRule="exact"/>
        <w:jc w:val="both"/>
      </w:pPr>
      <w:r>
        <w:rPr>
          <w:rFonts w:ascii="Garamond" w:hAnsi="Garamond" w:eastAsia="Garamond"/>
          <w:b w:val="0"/>
          <w:i w:val="0"/>
          <w:color w:val="1E1B18"/>
          <w:sz w:val="23"/>
        </w:rPr>
        <w:t>Nei paesaggi di Tonino Giampà la Calabria si riduce all’essenziale: una linea d’orizzonte, il cielo sopra, la terra sotto. Non ci sono case né figure, solo la luce che cambia: un filo d’oro al tramonto, la nebbia che scende, il rosso bruciato dei campi d’estate. L’olio è steso in spessore, graffiato e trascinato, e la materia stessa sembra terra e vento. Fra naturalismo e informale, la veduta diventa memoria di un luogo e di un’ora. Ne nasce una pittura silenziosa, che restituisce lo spazio aperto del Sud.</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Paesaggio</w:t>
            </w:r>
          </w:p>
          <w:p>
            <w:pPr>
              <w:spacing w:after="120"/>
              <w:pBdr>
                <w:bottom w:val="single" w:sz="6" w:space="4" w:color="C9A227"/>
              </w:pBdr>
            </w:pPr>
            <w:r>
              <w:rPr>
                <w:rFonts w:ascii="Garamond" w:hAnsi="Garamond"/>
                <w:i w:val="0"/>
                <w:color w:val="6B645B"/>
                <w:sz w:val="17"/>
              </w:rPr>
              <w:t>2026  ·  olio su tela  ·  30 × 25 cm</w:t>
            </w:r>
          </w:p>
          <w:p>
            <w:pPr>
              <w:spacing w:after="240"/>
              <w:jc w:val="both"/>
            </w:pPr>
            <w:r>
              <w:rPr>
                <w:rFonts w:ascii="Garamond" w:hAnsi="Garamond"/>
                <w:i w:val="0"/>
                <w:color w:val="1E1B18"/>
                <w:sz w:val="20"/>
              </w:rPr>
              <w:t>Fra un cielo grigio e la terra già in ombra, una sola lama di luce gialla corre lungo l’orizzonte. È l’attimo in cui il giorno si ritira e il paesaggio trattiene il respiro: la materia, densa e graffiata, sembra ancora calda di sole.</w:t>
            </w:r>
          </w:p>
        </w:tc>
        <w:tc>
          <w:tcPr>
            <w:tcW w:type="dxa" w:w="4819"/>
          </w:tcPr>
          <w:p>
            <w:r/>
          </w:p>
          <w:p>
            <w:pPr>
              <w:spacing w:after="0"/>
            </w:pPr>
            <w:r>
              <w:rPr>
                <w:rFonts w:ascii="Garamond" w:hAnsi="Garamond"/>
                <w:i/>
                <w:color w:val="1E1B18"/>
                <w:sz w:val="26"/>
              </w:rPr>
              <w:t>Imbrunire d’estate</w:t>
            </w:r>
          </w:p>
          <w:p>
            <w:pPr>
              <w:spacing w:after="120"/>
              <w:pBdr>
                <w:bottom w:val="single" w:sz="6" w:space="4" w:color="C9A227"/>
              </w:pBdr>
            </w:pPr>
            <w:r>
              <w:rPr>
                <w:rFonts w:ascii="Garamond" w:hAnsi="Garamond"/>
                <w:i w:val="0"/>
                <w:color w:val="6B645B"/>
                <w:sz w:val="17"/>
              </w:rPr>
              <w:t>olio su tavola  ·  18 × 24 cm</w:t>
            </w:r>
          </w:p>
          <w:p>
            <w:pPr>
              <w:spacing w:after="240"/>
              <w:jc w:val="both"/>
            </w:pPr>
            <w:r>
              <w:rPr>
                <w:rFonts w:ascii="Garamond" w:hAnsi="Garamond"/>
                <w:i w:val="0"/>
                <w:color w:val="1E1B18"/>
                <w:sz w:val="20"/>
              </w:rPr>
              <w:t>Il cielo si accende di un giallo verde, quasi polveroso, sopra una striscia scura di colline e un campo dorato. È il caldo che resta nell’aria quando il sole è appena sceso: un’estate del Sud ricordata nel momento più quieto della sera.</w:t>
            </w:r>
          </w:p>
        </w:tc>
      </w:tr>
      <w:tr>
        <w:tc>
          <w:tcPr>
            <w:tcW w:type="dxa" w:w="4819"/>
          </w:tcPr>
          <w:p>
            <w:r/>
          </w:p>
          <w:p>
            <w:pPr>
              <w:spacing w:after="0"/>
            </w:pPr>
            <w:r>
              <w:rPr>
                <w:rFonts w:ascii="Garamond" w:hAnsi="Garamond"/>
                <w:i/>
                <w:color w:val="1E1B18"/>
                <w:sz w:val="26"/>
              </w:rPr>
              <w:t>Paesaggio</w:t>
            </w:r>
          </w:p>
          <w:p>
            <w:pPr>
              <w:spacing w:after="120"/>
              <w:pBdr>
                <w:bottom w:val="single" w:sz="6" w:space="4" w:color="C9A227"/>
              </w:pBdr>
            </w:pPr>
            <w:r>
              <w:rPr>
                <w:rFonts w:ascii="Garamond" w:hAnsi="Garamond"/>
                <w:i w:val="0"/>
                <w:color w:val="6B645B"/>
                <w:sz w:val="17"/>
              </w:rPr>
              <w:t>2026  ·  olio su tavola  ·  26 × 32 cm</w:t>
            </w:r>
          </w:p>
          <w:p>
            <w:pPr>
              <w:spacing w:after="240"/>
              <w:jc w:val="both"/>
            </w:pPr>
            <w:r>
              <w:rPr>
                <w:rFonts w:ascii="Garamond" w:hAnsi="Garamond"/>
                <w:i w:val="0"/>
                <w:color w:val="1E1B18"/>
                <w:sz w:val="20"/>
              </w:rPr>
              <w:t>Una terra rossa, arsa, divisa dal cielo da una sottile linea d’erba. Il colore è steso a spatola, a strati ruvidi come zolle: si sente il peso della terra e la distanza del cielo, in un silenzio pieno di luce.</w:t>
            </w:r>
          </w:p>
        </w:tc>
        <w:tc>
          <w:tcPr>
            <w:tcW w:type="dxa" w:w="4819"/>
          </w:tcPr>
          <w:p>
            <w:r/>
          </w:p>
          <w:p>
            <w:pPr>
              <w:spacing w:after="0"/>
            </w:pPr>
            <w:r>
              <w:rPr>
                <w:rFonts w:ascii="Garamond" w:hAnsi="Garamond"/>
                <w:i/>
                <w:color w:val="1E1B18"/>
                <w:sz w:val="26"/>
              </w:rPr>
              <w:t>Nebbie</w:t>
            </w:r>
          </w:p>
          <w:p>
            <w:pPr>
              <w:spacing w:after="120"/>
              <w:pBdr>
                <w:bottom w:val="single" w:sz="6" w:space="4" w:color="C9A227"/>
              </w:pBdr>
            </w:pPr>
            <w:r>
              <w:rPr>
                <w:rFonts w:ascii="Garamond" w:hAnsi="Garamond"/>
                <w:i w:val="0"/>
                <w:color w:val="6B645B"/>
                <w:sz w:val="17"/>
              </w:rPr>
              <w:t>2026  ·  olio su tela  ·  40 × 25 cm</w:t>
            </w:r>
          </w:p>
          <w:p>
            <w:pPr>
              <w:spacing w:after="240"/>
              <w:jc w:val="both"/>
            </w:pPr>
            <w:r>
              <w:rPr>
                <w:rFonts w:ascii="Garamond" w:hAnsi="Garamond"/>
                <w:i w:val="0"/>
                <w:color w:val="1E1B18"/>
                <w:sz w:val="20"/>
              </w:rPr>
              <w:t>Qui la pittura si fa morbida, quasi senza segno: la nebbia scende sul verde della collina e ne scioglie i contorni. Il paesaggio non si vede, si intuisce, e lo sguardo resta sospeso in quell’attesa in cui tutto sembra trattenuto.</w:t>
            </w:r>
          </w:p>
        </w:tc>
      </w:tr>
    </w:tbl>
    <w:p>
      <w:pPr>
        <w:spacing w:before="0" w:after="0"/>
      </w:pPr>
      <w:r>
        <w:br w:type="page"/>
      </w:r>
    </w:p>
    <w:p>
      <w:pPr>
        <w:spacing w:before="0" w:after="0"/>
      </w:pPr>
      <w:r>
        <w:rPr>
          <w:rFonts w:ascii="Garamond" w:hAnsi="Garamond" w:eastAsia="Garamond"/>
          <w:b/>
          <w:i w:val="0"/>
          <w:color w:val="1E1B18"/>
          <w:sz w:val="48"/>
        </w:rPr>
        <w:t>Maria Cristina Andreini</w:t>
      </w:r>
    </w:p>
    <w:p>
      <w:pPr>
        <w:spacing w:before="0" w:after="240"/>
        <w:pBdr>
          <w:bottom w:val="single" w:sz="6" w:space="4" w:color="C9A227"/>
        </w:pBdr>
      </w:pPr>
      <w:r>
        <w:rPr>
          <w:rFonts w:ascii="Garamond" w:hAnsi="Garamond" w:eastAsia="Garamond"/>
          <w:b w:val="0"/>
          <w:i/>
          <w:color w:val="6B645B"/>
          <w:sz w:val="24"/>
        </w:rPr>
        <w:t>vive e lavora a Prato</w:t>
      </w:r>
    </w:p>
    <w:p>
      <w:pPr>
        <w:spacing w:before="0" w:after="280" w:line="310" w:lineRule="exact"/>
        <w:jc w:val="both"/>
      </w:pPr>
      <w:r>
        <w:rPr>
          <w:rFonts w:ascii="Garamond" w:hAnsi="Garamond" w:eastAsia="Garamond"/>
          <w:b w:val="0"/>
          <w:i w:val="0"/>
          <w:color w:val="1E1B18"/>
          <w:sz w:val="23"/>
        </w:rPr>
        <w:t>Maria Cristina Andreini dipinge l’attimo in cui una donna si concede a sé stessa. Le sue figure hanno il volto nascosto, sotto una tesa o fuori dall’inquadratura, e parlano con il corpo: un piede che sfiora l’acqua, le scarpe tenute in mano, la gonna mossa dal vento. L’olio, steso con morbidezza, insegue la luce sulla pelle e il movimento dei tessuti, mentre il mare segna il confine fra il quotidiano e la libertà. Nel solco della figurazione realista, ogni scena diventa un’emozione in cui riconoscersi.</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Passeggiando con i piedi nell’acqua</w:t>
            </w:r>
          </w:p>
          <w:p>
            <w:pPr>
              <w:spacing w:after="120"/>
              <w:pBdr>
                <w:bottom w:val="single" w:sz="6" w:space="4" w:color="C9A227"/>
              </w:pBdr>
            </w:pPr>
            <w:r>
              <w:rPr>
                <w:rFonts w:ascii="Garamond" w:hAnsi="Garamond"/>
                <w:i w:val="0"/>
                <w:color w:val="6B645B"/>
                <w:sz w:val="17"/>
              </w:rPr>
              <w:t>olio su tela  ·  60 × 70 cm</w:t>
            </w:r>
          </w:p>
          <w:p>
            <w:pPr>
              <w:spacing w:after="240"/>
              <w:jc w:val="both"/>
            </w:pPr>
            <w:r>
              <w:rPr>
                <w:rFonts w:ascii="Garamond" w:hAnsi="Garamond"/>
                <w:i w:val="0"/>
                <w:color w:val="1E1B18"/>
                <w:sz w:val="20"/>
              </w:rPr>
              <w:t>Le scarpe eleganti in una mano, la gonna rossa sollevata nell’altra, i piedi nudi nell’onda: è il momento in cui la festa finisce e comincia la libertà. Il rosso acceso contro il turchese del mare dice tutta la gioia di lasciarsi andare.</w:t>
            </w:r>
          </w:p>
        </w:tc>
        <w:tc>
          <w:tcPr>
            <w:tcW w:type="dxa" w:w="4819"/>
          </w:tcPr>
          <w:p>
            <w:r/>
          </w:p>
          <w:p>
            <w:pPr>
              <w:spacing w:after="0"/>
            </w:pPr>
            <w:r>
              <w:rPr>
                <w:rFonts w:ascii="Garamond" w:hAnsi="Garamond"/>
                <w:i/>
                <w:color w:val="1E1B18"/>
                <w:sz w:val="26"/>
              </w:rPr>
              <w:t>La ragazza sul muretto</w:t>
            </w:r>
          </w:p>
          <w:p>
            <w:pPr>
              <w:spacing w:after="120"/>
              <w:pBdr>
                <w:bottom w:val="single" w:sz="6" w:space="4" w:color="C9A227"/>
              </w:pBdr>
            </w:pPr>
            <w:r>
              <w:rPr>
                <w:rFonts w:ascii="Garamond" w:hAnsi="Garamond"/>
                <w:i w:val="0"/>
                <w:color w:val="6B645B"/>
                <w:sz w:val="17"/>
              </w:rPr>
              <w:t>olio su tela  ·  50 × 70 cm</w:t>
            </w:r>
          </w:p>
          <w:p>
            <w:pPr>
              <w:spacing w:after="240"/>
              <w:jc w:val="both"/>
            </w:pPr>
            <w:r>
              <w:rPr>
                <w:rFonts w:ascii="Garamond" w:hAnsi="Garamond"/>
                <w:i w:val="0"/>
                <w:color w:val="1E1B18"/>
                <w:sz w:val="20"/>
              </w:rPr>
              <w:t>Seduta sul muretto, il volto nascosto dal cappello e i capelli mossi dal vento, una ragazza sfiora l’acqua con la punta del piede. Intorno a quel gesto si allargano i cerchi: un istante di quiete tutto per sé, davanti a un orizzonte che non chiede nulla.</w:t>
            </w:r>
          </w:p>
        </w:tc>
      </w:tr>
    </w:tbl>
    <w:p>
      <w:pPr>
        <w:spacing w:before="0" w:after="0"/>
      </w:pPr>
      <w:r>
        <w:br w:type="page"/>
      </w:r>
    </w:p>
    <w:p>
      <w:pPr>
        <w:spacing w:before="0" w:after="0"/>
      </w:pPr>
      <w:r>
        <w:rPr>
          <w:rFonts w:ascii="Garamond" w:hAnsi="Garamond" w:eastAsia="Garamond"/>
          <w:b/>
          <w:i w:val="0"/>
          <w:color w:val="1E1B18"/>
          <w:sz w:val="48"/>
        </w:rPr>
        <w:t>Enzo Mazzanti</w:t>
      </w:r>
    </w:p>
    <w:p>
      <w:pPr>
        <w:spacing w:before="0" w:after="240"/>
        <w:pBdr>
          <w:bottom w:val="single" w:sz="6" w:space="4" w:color="C9A227"/>
        </w:pBdr>
      </w:pPr>
      <w:r>
        <w:rPr>
          <w:rFonts w:ascii="Garamond" w:hAnsi="Garamond" w:eastAsia="Garamond"/>
          <w:b w:val="0"/>
          <w:i/>
          <w:color w:val="6B645B"/>
          <w:sz w:val="24"/>
        </w:rPr>
        <w:t>vive e lavora a Montemurlo</w:t>
      </w:r>
    </w:p>
    <w:p>
      <w:pPr>
        <w:spacing w:before="0" w:after="280" w:line="310" w:lineRule="exact"/>
        <w:jc w:val="both"/>
      </w:pPr>
      <w:r>
        <w:rPr>
          <w:rFonts w:ascii="Garamond" w:hAnsi="Garamond" w:eastAsia="Garamond"/>
          <w:b w:val="0"/>
          <w:i w:val="0"/>
          <w:color w:val="1E1B18"/>
          <w:sz w:val="23"/>
        </w:rPr>
        <w:t>Nella pittura di Enzo Mazzanti c’è sempre qualcuno che cammina. Un viandante dal cappello rosso, curvo sul bastone, attraversa boschi innevati, vicoli stretti fra palazzi scuri, sentieri accesi di rosa: è la stessa figura, piccola e di spalle, e ogni volta il mondo intorno si fa più grande. Il gesto è espressionista, a spatola e a colpi rapidi, e arriva fino al ferro ossidato. In quel punto rosso si raccoglie lo sguardo: la solitudine non come abbandono, ma come cammino. Una pittura di viaggio interiore, che parla di chi va e di chi resta.</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Solitudine I</w:t>
            </w:r>
          </w:p>
          <w:p>
            <w:pPr>
              <w:spacing w:after="120"/>
              <w:pBdr>
                <w:bottom w:val="single" w:sz="6" w:space="4" w:color="C9A227"/>
              </w:pBdr>
            </w:pPr>
            <w:r>
              <w:rPr>
                <w:rFonts w:ascii="Garamond" w:hAnsi="Garamond"/>
                <w:i w:val="0"/>
                <w:color w:val="6B645B"/>
                <w:sz w:val="17"/>
              </w:rPr>
              <w:t>tecnica mista, olio e acrilico su tela  ·  50 × 70 cm</w:t>
            </w:r>
          </w:p>
          <w:p>
            <w:pPr>
              <w:spacing w:after="240"/>
              <w:jc w:val="both"/>
            </w:pPr>
            <w:r>
              <w:rPr>
                <w:rFonts w:ascii="Garamond" w:hAnsi="Garamond"/>
                <w:i w:val="0"/>
                <w:color w:val="1E1B18"/>
                <w:sz w:val="20"/>
              </w:rPr>
              <w:t>Un sentiero bianco fra gli abeti, la neve che cancella i passi, e lui che va. Il cappello rosso è l’unico calore nel freddo: la solitudine qui ha il silenzio della montagna, e la fermezza di chi conosce la strada anche quando non la vede.</w:t>
            </w:r>
          </w:p>
        </w:tc>
        <w:tc>
          <w:tcPr>
            <w:tcW w:type="dxa" w:w="4819"/>
          </w:tcPr>
          <w:p>
            <w:r/>
          </w:p>
          <w:p>
            <w:pPr>
              <w:spacing w:after="0"/>
            </w:pPr>
            <w:r>
              <w:rPr>
                <w:rFonts w:ascii="Garamond" w:hAnsi="Garamond"/>
                <w:i/>
                <w:color w:val="1E1B18"/>
                <w:sz w:val="26"/>
              </w:rPr>
              <w:t>Solitudine II</w:t>
            </w:r>
          </w:p>
          <w:p>
            <w:pPr>
              <w:spacing w:after="120"/>
              <w:pBdr>
                <w:bottom w:val="single" w:sz="6" w:space="4" w:color="C9A227"/>
              </w:pBdr>
            </w:pPr>
            <w:r>
              <w:rPr>
                <w:rFonts w:ascii="Garamond" w:hAnsi="Garamond"/>
                <w:i w:val="0"/>
                <w:color w:val="6B645B"/>
                <w:sz w:val="17"/>
              </w:rPr>
              <w:t>tecnica mista, olio e acrilico su tela  ·  50 × 70 cm</w:t>
            </w:r>
          </w:p>
          <w:p>
            <w:pPr>
              <w:spacing w:after="240"/>
              <w:jc w:val="both"/>
            </w:pPr>
            <w:r>
              <w:rPr>
                <w:rFonts w:ascii="Garamond" w:hAnsi="Garamond"/>
                <w:i w:val="0"/>
                <w:color w:val="1E1B18"/>
                <w:sz w:val="20"/>
              </w:rPr>
              <w:t>I palazzi si stringono, scuri e altissimi, e la luce resta in fondo alla via. Il viandante cammina col suo fagotto in mezzo alla città, eppure è più solo che nel bosco: la solitudine più dura è quella che si attraversa in mezzo agli altri.</w:t>
            </w:r>
          </w:p>
        </w:tc>
      </w:tr>
      <w:tr>
        <w:tc>
          <w:tcPr>
            <w:tcW w:type="dxa" w:w="4819"/>
          </w:tcPr>
          <w:p>
            <w:r/>
          </w:p>
          <w:p>
            <w:pPr>
              <w:spacing w:after="0"/>
            </w:pPr>
            <w:r>
              <w:rPr>
                <w:rFonts w:ascii="Garamond" w:hAnsi="Garamond"/>
                <w:i/>
                <w:color w:val="1E1B18"/>
                <w:sz w:val="26"/>
              </w:rPr>
              <w:t>Solitudine III</w:t>
            </w:r>
          </w:p>
          <w:p>
            <w:pPr>
              <w:spacing w:after="120"/>
              <w:pBdr>
                <w:bottom w:val="single" w:sz="6" w:space="4" w:color="C9A227"/>
              </w:pBdr>
            </w:pPr>
            <w:r>
              <w:rPr>
                <w:rFonts w:ascii="Garamond" w:hAnsi="Garamond"/>
                <w:i w:val="0"/>
                <w:color w:val="6B645B"/>
                <w:sz w:val="17"/>
              </w:rPr>
              <w:t>lastra di metallo ossidata su finestrella in legno  ·  40 × 40 cm circa</w:t>
            </w:r>
          </w:p>
          <w:p>
            <w:pPr>
              <w:spacing w:after="240"/>
              <w:jc w:val="both"/>
            </w:pPr>
            <w:r>
              <w:rPr>
                <w:rFonts w:ascii="Garamond" w:hAnsi="Garamond"/>
                <w:i w:val="0"/>
                <w:color w:val="1E1B18"/>
                <w:sz w:val="20"/>
              </w:rPr>
              <w:t>Una vecchia finestra di legno, e dentro una lastra di ferro che la ruggine ha trasformato in cielo e nuvole. Il viandante è ritagliato nel metallo stesso: la solitudine diventa materia che il tempo consuma, e che proprio per questo dura.</w:t>
            </w:r>
          </w:p>
        </w:tc>
        <w:tc>
          <w:tcPr>
            <w:tcW w:type="dxa" w:w="4819"/>
          </w:tcPr>
          <w:p>
            <w:r/>
          </w:p>
          <w:p>
            <w:pPr>
              <w:spacing w:after="0"/>
            </w:pPr>
            <w:r>
              <w:rPr>
                <w:rFonts w:ascii="Garamond" w:hAnsi="Garamond"/>
                <w:i/>
                <w:color w:val="1E1B18"/>
                <w:sz w:val="26"/>
              </w:rPr>
              <w:t>Solitudine IV</w:t>
            </w:r>
          </w:p>
          <w:p>
            <w:pPr>
              <w:spacing w:after="120"/>
              <w:pBdr>
                <w:bottom w:val="single" w:sz="6" w:space="4" w:color="C9A227"/>
              </w:pBdr>
            </w:pPr>
            <w:r>
              <w:rPr>
                <w:rFonts w:ascii="Garamond" w:hAnsi="Garamond"/>
                <w:i w:val="0"/>
                <w:color w:val="6B645B"/>
                <w:sz w:val="17"/>
              </w:rPr>
              <w:t>tecnica mista, olio e acrilico su tela  ·  60 × 40 cm</w:t>
            </w:r>
          </w:p>
          <w:p>
            <w:pPr>
              <w:spacing w:after="240"/>
              <w:jc w:val="both"/>
            </w:pPr>
            <w:r>
              <w:rPr>
                <w:rFonts w:ascii="Garamond" w:hAnsi="Garamond"/>
                <w:i w:val="0"/>
                <w:color w:val="1E1B18"/>
                <w:sz w:val="20"/>
              </w:rPr>
              <w:t>Il bosco si accende di rosa e di viola, come al tramonto di un ricordo. Il viandante lo attraversa piccolo e curvo, ma il colore intorno è caldo, quasi festoso: qui la solitudine non pesa, accompagna.</w:t>
            </w:r>
          </w:p>
        </w:tc>
      </w:tr>
      <w:tr>
        <w:tc>
          <w:tcPr>
            <w:tcW w:type="dxa" w:w="4819"/>
          </w:tcPr>
          <w:p>
            <w:r/>
          </w:p>
          <w:p>
            <w:pPr>
              <w:spacing w:after="0"/>
            </w:pPr>
            <w:r>
              <w:rPr>
                <w:rFonts w:ascii="Garamond" w:hAnsi="Garamond"/>
                <w:i/>
                <w:color w:val="1E1B18"/>
                <w:sz w:val="26"/>
              </w:rPr>
              <w:t>Terra promessa</w:t>
            </w:r>
          </w:p>
          <w:p>
            <w:pPr>
              <w:spacing w:after="120"/>
              <w:pBdr>
                <w:bottom w:val="single" w:sz="6" w:space="4" w:color="C9A227"/>
              </w:pBdr>
            </w:pPr>
            <w:r>
              <w:rPr>
                <w:rFonts w:ascii="Garamond" w:hAnsi="Garamond"/>
                <w:i w:val="0"/>
                <w:color w:val="6B645B"/>
                <w:sz w:val="17"/>
              </w:rPr>
              <w:t>tecnica mista, olio e acrilico su tela  ·  60 × 40 cm</w:t>
            </w:r>
          </w:p>
          <w:p>
            <w:pPr>
              <w:spacing w:after="240"/>
              <w:jc w:val="both"/>
            </w:pPr>
            <w:r>
              <w:rPr>
                <w:rFonts w:ascii="Garamond" w:hAnsi="Garamond"/>
                <w:i w:val="0"/>
                <w:color w:val="1E1B18"/>
                <w:sz w:val="20"/>
              </w:rPr>
              <w:t>Una folla immensa, fatta di colori accesi, si allunga fino all’orizzonte verso una luce che non arriva. In disparte, il viandante dal cappello rosso guarda passare un popolo in cammino: un omaggio alla Palestina e a tutti i popoli scacciati dalla propria terra.</w:t>
            </w:r>
          </w:p>
        </w:tc>
        <w:tc>
          <w:tcPr>
            <w:tcW w:type="dxa" w:w="4819"/>
          </w:tcPr>
          <w:p/>
        </w:tc>
      </w:tr>
    </w:tbl>
    <w:p>
      <w:pPr>
        <w:spacing w:before="0" w:after="0"/>
      </w:pPr>
      <w:r>
        <w:br w:type="page"/>
      </w:r>
    </w:p>
    <w:p>
      <w:pPr>
        <w:spacing w:before="0" w:after="0"/>
      </w:pPr>
      <w:r>
        <w:rPr>
          <w:rFonts w:ascii="Garamond" w:hAnsi="Garamond" w:eastAsia="Garamond"/>
          <w:b/>
          <w:i w:val="0"/>
          <w:color w:val="1E1B18"/>
          <w:sz w:val="48"/>
        </w:rPr>
        <w:t>Fiori dal buio</w:t>
      </w:r>
    </w:p>
    <w:p>
      <w:pPr>
        <w:spacing w:before="0" w:after="240"/>
        <w:pBdr>
          <w:bottom w:val="single" w:sz="6" w:space="4" w:color="C9A227"/>
        </w:pBdr>
      </w:pPr>
      <w:r>
        <w:rPr>
          <w:rFonts w:ascii="Garamond" w:hAnsi="Garamond" w:eastAsia="Garamond"/>
          <w:b w:val="0"/>
          <w:i/>
          <w:color w:val="6B645B"/>
          <w:sz w:val="24"/>
        </w:rPr>
        <w:t>dipinti da una collezione privata</w:t>
      </w:r>
    </w:p>
    <w:p>
      <w:pPr>
        <w:spacing w:before="0" w:after="280" w:line="310" w:lineRule="exact"/>
        <w:jc w:val="both"/>
      </w:pPr>
      <w:r>
        <w:rPr>
          <w:rFonts w:ascii="Garamond" w:hAnsi="Garamond" w:eastAsia="Garamond"/>
          <w:b w:val="0"/>
          <w:i w:val="0"/>
          <w:color w:val="1E1B18"/>
          <w:sz w:val="23"/>
        </w:rPr>
        <w:t>Fiori che sbocciano dal buio: rose, margherite, fiordalisi e papaveri emergono da fondi scuri, eredi lontani della natura morta fiamminga. Le opere, da una collezione privata, sono di due mani diverse, entrambe senza nome. La prima firma graffiando il colore fresco e dipinge con morbidezza: petali a pennellate regolari, toni pastello, un vaso acceso da una luce interna. La seconda firma con pochi tocchi arancio e lavora più veloce, a colpi carichi di rossi e viola su un fondo quasi laccato. È pittura di fiori pensata per la casa, riconducibile per stile e montaggio agli anni Settanta e Ottanta. Qui racconta un luogo dell’anima fatto di memoria domestica: il mazzo che non appassisce, il dono che resta.</w:t>
      </w:r>
      <w:r>
        <w:br w:type="page"/>
      </w:r>
    </w:p>
    <w:p>
      <w:pPr>
        <w:spacing w:before="0" w:after="0"/>
      </w:pPr>
      <w:r>
        <w:rPr>
          <w:rFonts w:ascii="Garamond" w:hAnsi="Garamond" w:eastAsia="Garamond"/>
          <w:b/>
          <w:i w:val="0"/>
          <w:color w:val="1E1B18"/>
          <w:sz w:val="48"/>
        </w:rPr>
        <w:t>Bruno Apicella</w:t>
      </w:r>
    </w:p>
    <w:p>
      <w:pPr>
        <w:spacing w:before="0" w:after="240"/>
        <w:pBdr>
          <w:bottom w:val="single" w:sz="6" w:space="4" w:color="C9A227"/>
        </w:pBdr>
      </w:pPr>
      <w:r>
        <w:rPr>
          <w:rFonts w:ascii="Garamond" w:hAnsi="Garamond" w:eastAsia="Garamond"/>
          <w:b w:val="0"/>
          <w:i/>
          <w:color w:val="6B645B"/>
          <w:sz w:val="24"/>
        </w:rPr>
        <w:t>da una collezione privata</w:t>
      </w:r>
    </w:p>
    <w:tbl>
      <w:tblPr>
        <w:tblW w:type="auto" w:w="0"/>
        <w:jc w:val="center"/>
        <w:tblLook w:firstColumn="1" w:firstRow="1" w:lastColumn="0" w:lastRow="0" w:noHBand="0" w:noVBand="1" w:val="04A0"/>
      </w:tblPr>
      <w:tblGrid>
        <w:gridCol w:w="9638"/>
      </w:tblGrid>
      <w:tr>
        <w:tc>
          <w:tcPr>
            <w:tcW w:type="dxa" w:w="9638"/>
          </w:tcPr>
          <w:p>
            <w:r/>
          </w:p>
          <w:p>
            <w:pPr>
              <w:spacing w:after="0"/>
            </w:pPr>
            <w:r>
              <w:rPr>
                <w:rFonts w:ascii="Garamond" w:hAnsi="Garamond"/>
                <w:i/>
                <w:color w:val="1E1B18"/>
                <w:sz w:val="26"/>
              </w:rPr>
              <w:t>Casolari amalfitani</w:t>
            </w:r>
          </w:p>
          <w:p>
            <w:pPr>
              <w:spacing w:after="120"/>
              <w:pBdr>
                <w:bottom w:val="single" w:sz="6" w:space="4" w:color="C9A227"/>
              </w:pBdr>
            </w:pPr>
            <w:r>
              <w:rPr>
                <w:rFonts w:ascii="Garamond" w:hAnsi="Garamond"/>
                <w:i w:val="0"/>
                <w:color w:val="6B645B"/>
                <w:sz w:val="17"/>
              </w:rPr>
              <w:t>olio su tela  ·  60 × 90 cm  ·  collezione privata</w:t>
            </w:r>
          </w:p>
          <w:p>
            <w:pPr>
              <w:spacing w:after="240"/>
              <w:jc w:val="both"/>
            </w:pPr>
            <w:r>
              <w:rPr>
                <w:rFonts w:ascii="Garamond" w:hAnsi="Garamond"/>
                <w:i w:val="0"/>
                <w:color w:val="1E1B18"/>
                <w:sz w:val="20"/>
              </w:rPr>
              <w:t>Il grande arco di pietra in primo piano è una soglia: si entra nel quadro come in un borgo, e il vicolo fiorito porta, passo dopo passo, a un secondo arco aperto sul mare. Due porte in fila, e in fondo l’azzurro: la Costiera come la si ricorda, un luogo in cui si torna anche solo con gli occhi.</w:t>
            </w:r>
          </w:p>
        </w:tc>
      </w:tr>
    </w:tbl>
    <w:p>
      <w:pPr>
        <w:spacing w:before="0" w:after="0"/>
      </w:pPr>
      <w:r>
        <w:br w:type="page"/>
      </w:r>
    </w:p>
    <w:p>
      <w:pPr>
        <w:spacing w:before="0" w:after="0"/>
      </w:pPr>
      <w:r>
        <w:rPr>
          <w:rFonts w:ascii="Garamond" w:hAnsi="Garamond" w:eastAsia="Garamond"/>
          <w:b/>
          <w:i w:val="0"/>
          <w:color w:val="1E1B18"/>
          <w:sz w:val="48"/>
        </w:rPr>
        <w:t>Finestre sul mare</w:t>
      </w:r>
    </w:p>
    <w:p>
      <w:pPr>
        <w:spacing w:before="0" w:after="240"/>
        <w:pBdr>
          <w:bottom w:val="single" w:sz="6" w:space="4" w:color="C9A227"/>
        </w:pBdr>
      </w:pPr>
      <w:r>
        <w:rPr>
          <w:rFonts w:ascii="Garamond" w:hAnsi="Garamond" w:eastAsia="Garamond"/>
          <w:b w:val="0"/>
          <w:i/>
          <w:color w:val="6B645B"/>
          <w:sz w:val="24"/>
        </w:rPr>
        <w:t>dipinti da una collezione privata</w:t>
      </w:r>
    </w:p>
    <w:p>
      <w:pPr>
        <w:spacing w:before="0" w:after="280" w:line="310" w:lineRule="exact"/>
        <w:jc w:val="both"/>
      </w:pPr>
      <w:r>
        <w:rPr>
          <w:rFonts w:ascii="Garamond" w:hAnsi="Garamond" w:eastAsia="Garamond"/>
          <w:b w:val="0"/>
          <w:i w:val="0"/>
          <w:color w:val="1E1B18"/>
          <w:sz w:val="23"/>
        </w:rPr>
        <w:t>Un golfo nella luce della sera, una baia con le vele, un porticciolo di barche ormeggiate, un veliero in mare aperto: quattro dipinti dalla stessa collezione privata, quattro modi di tenere il mare dentro casa. Le firme raccontano un’epoca più che una biografia: Milani sul golfo, Hervall sul veliero, Luigi Strino sul certificato del porto. Sono nomi del mercato d’arredo fra gli anni Settanta e Novanta, a volte nomi d’arte, quando i quadri a olio si compravano con il certificato e il prezzo in lire. Il mestiere è sicuro: spatola per le onde, tocchi bianchi per schiuma e vele. Appesi in una stanza, erano finestre su un orizzonte lontano. Qui raccontano il mare come luogo dell’anima: la partenza sognata, il ritorno al porto.</w:t>
      </w:r>
      <w:r>
        <w:br w:type="page"/>
      </w:r>
    </w:p>
    <w:p>
      <w:pPr>
        <w:spacing w:before="0" w:after="0"/>
      </w:pPr>
      <w:r>
        <w:rPr>
          <w:rFonts w:ascii="Garamond" w:hAnsi="Garamond" w:eastAsia="Garamond"/>
          <w:b/>
          <w:i w:val="0"/>
          <w:color w:val="1E1B18"/>
          <w:sz w:val="48"/>
        </w:rPr>
        <w:t>Strade di campagna</w:t>
      </w:r>
    </w:p>
    <w:p>
      <w:pPr>
        <w:spacing w:before="0" w:after="240"/>
        <w:pBdr>
          <w:bottom w:val="single" w:sz="6" w:space="4" w:color="C9A227"/>
        </w:pBdr>
      </w:pPr>
      <w:r>
        <w:rPr>
          <w:rFonts w:ascii="Garamond" w:hAnsi="Garamond" w:eastAsia="Garamond"/>
          <w:b w:val="0"/>
          <w:i/>
          <w:color w:val="6B645B"/>
          <w:sz w:val="24"/>
        </w:rPr>
        <w:t>dipinti da una collezione privata</w:t>
      </w:r>
    </w:p>
    <w:p>
      <w:pPr>
        <w:spacing w:before="0" w:after="280" w:line="310" w:lineRule="exact"/>
        <w:jc w:val="both"/>
      </w:pPr>
      <w:r>
        <w:rPr>
          <w:rFonts w:ascii="Garamond" w:hAnsi="Garamond" w:eastAsia="Garamond"/>
          <w:b w:val="0"/>
          <w:i w:val="0"/>
          <w:color w:val="1E1B18"/>
          <w:sz w:val="23"/>
        </w:rPr>
        <w:t>Un sentiero lungo il fiume, un viottolo di terra fra gli alberi, due cacciatori col cane, un villaggio di baite sotto le cime innevate: quattro dipinti dalla stessa collezione privata, quattro strade che portano fuori città. Le mani sono tre. V. Nebbia firma i due quadri più piccoli e intimi, con figure minute che camminano in una luce morbida; sul retro di uno, a matita, la data 1981. De Florentis dipinge la montagna con pennellate rapide, e sul retro annota «Dolomiti». Una terza firma, illeggibile, rifinisce il bosco foglia per foglia. È la campagna come la si ricorda, più che come si vede: il luogo dell’anima di chi viveva in città e appendeva al muro un sentiero da percorrere con lo sguardo.</w:t>
      </w:r>
      <w:r>
        <w:br w:type="page"/>
      </w:r>
    </w:p>
    <w:p>
      <w:pPr>
        <w:spacing w:before="0" w:after="0"/>
      </w:pPr>
      <w:r>
        <w:rPr>
          <w:rFonts w:ascii="Garamond" w:hAnsi="Garamond" w:eastAsia="Garamond"/>
          <w:b/>
          <w:i w:val="0"/>
          <w:color w:val="1E1B18"/>
          <w:sz w:val="48"/>
        </w:rPr>
        <w:t>E.B.Art</w:t>
      </w:r>
    </w:p>
    <w:p>
      <w:pPr>
        <w:spacing w:before="0" w:after="240"/>
        <w:pBdr>
          <w:bottom w:val="single" w:sz="6" w:space="4" w:color="C9A227"/>
        </w:pBdr>
      </w:pPr>
      <w:r>
        <w:rPr>
          <w:rFonts w:ascii="Garamond" w:hAnsi="Garamond" w:eastAsia="Garamond"/>
          <w:b w:val="0"/>
          <w:i/>
          <w:color w:val="6B645B"/>
          <w:sz w:val="24"/>
        </w:rPr>
        <w:t>L’arte come denuncia</w:t>
      </w:r>
    </w:p>
    <w:p>
      <w:pPr>
        <w:spacing w:before="0" w:after="280" w:line="310" w:lineRule="exact"/>
        <w:jc w:val="both"/>
      </w:pPr>
      <w:r>
        <w:rPr>
          <w:rFonts w:ascii="Garamond" w:hAnsi="Garamond" w:eastAsia="Garamond"/>
          <w:b w:val="0"/>
          <w:i w:val="0"/>
          <w:color w:val="1E1B18"/>
          <w:sz w:val="23"/>
        </w:rPr>
        <w:t>«La bellezza salverà il mondo», scrive Dostoevskij. Ma solo se non distoglie lo sguardo. In queste due opere E.B.Art usa la bellezza come una lente: l’oro, la porpora, il velo, gli occhi azzurri attirano chi guarda e lo trattengono abbastanza a lungo da fargli vedere il resto. Holy Mother è dedicata alle madri di Palestina, J’accuse alle donne afghane, a cui il regime dei talebani impone di scomparire sotto il velo. Collocate in due punti chiave della galleria, ricordano che l’arte non è solo rifugio: è anche un modo di tenere gli occhi aperti. Fra i luoghi dell’anima c’è anche quello della coscienza.</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Holy Mother</w:t>
            </w:r>
          </w:p>
          <w:p>
            <w:pPr>
              <w:spacing w:after="120"/>
              <w:pBdr>
                <w:bottom w:val="single" w:sz="6" w:space="4" w:color="C9A227"/>
              </w:pBdr>
            </w:pPr>
            <w:r>
              <w:rPr>
                <w:rFonts w:ascii="Garamond" w:hAnsi="Garamond"/>
                <w:i w:val="0"/>
                <w:color w:val="6B645B"/>
                <w:sz w:val="17"/>
              </w:rPr>
              <w:t>tecnica mista su tela</w:t>
            </w:r>
          </w:p>
          <w:p>
            <w:pPr>
              <w:spacing w:after="240"/>
              <w:jc w:val="both"/>
            </w:pPr>
            <w:r>
              <w:rPr>
                <w:rFonts w:ascii="Garamond" w:hAnsi="Garamond"/>
                <w:i w:val="0"/>
                <w:color w:val="1E1B18"/>
                <w:sz w:val="20"/>
              </w:rPr>
              <w:t>Un velo d’oro e di porpora, stropicciato come una veste antica, incornicia un volto immobile. Lo sguardo azzurro non chiede pietà: chiede di essere visto. È la Madre delle icone, e insieme ogni madre di Palestina che veglia sui figli e non smette di aspettare.</w:t>
            </w:r>
          </w:p>
        </w:tc>
        <w:tc>
          <w:tcPr>
            <w:tcW w:type="dxa" w:w="4819"/>
          </w:tcPr>
          <w:p>
            <w:r/>
          </w:p>
          <w:p>
            <w:pPr>
              <w:spacing w:after="0"/>
            </w:pPr>
            <w:r>
              <w:rPr>
                <w:rFonts w:ascii="Garamond" w:hAnsi="Garamond"/>
                <w:i/>
                <w:color w:val="1E1B18"/>
                <w:sz w:val="26"/>
              </w:rPr>
              <w:t>J’accuse</w:t>
            </w:r>
          </w:p>
          <w:p>
            <w:pPr>
              <w:spacing w:after="120"/>
              <w:pBdr>
                <w:bottom w:val="single" w:sz="6" w:space="4" w:color="C9A227"/>
              </w:pBdr>
            </w:pPr>
            <w:r>
              <w:rPr>
                <w:rFonts w:ascii="Garamond" w:hAnsi="Garamond"/>
                <w:i w:val="0"/>
                <w:color w:val="6B645B"/>
                <w:sz w:val="17"/>
              </w:rPr>
              <w:t>tecnica mista su tela</w:t>
            </w:r>
          </w:p>
          <w:p>
            <w:pPr>
              <w:spacing w:after="240"/>
              <w:jc w:val="both"/>
            </w:pPr>
            <w:r>
              <w:rPr>
                <w:rFonts w:ascii="Garamond" w:hAnsi="Garamond"/>
                <w:i w:val="0"/>
                <w:color w:val="1E1B18"/>
                <w:sz w:val="20"/>
              </w:rPr>
              <w:t>Del volto restano soltanto gli occhi, e guardano dritto chi passa. Linee nere stringono la figura come una rete, intorno il blu è notte. Il titolo è quello di Zola, ma l’accusa è sua: una donna afghana che il regime fa scomparire punta lo sguardo su di noi, sul mondo che guarda e lascia fare.</w:t>
            </w:r>
          </w:p>
        </w:tc>
      </w:tr>
    </w:tbl>
    <w:p>
      <w:pPr>
        <w:spacing w:before="0" w:after="0"/>
      </w:pPr>
      <w:r>
        <w:br w:type="page"/>
      </w:r>
    </w:p>
    <w:p>
      <w:pPr>
        <w:spacing w:before="0" w:after="0"/>
      </w:pPr>
      <w:r>
        <w:rPr>
          <w:rFonts w:ascii="Garamond" w:hAnsi="Garamond" w:eastAsia="Garamond"/>
          <w:b/>
          <w:i w:val="0"/>
          <w:color w:val="1E1B18"/>
          <w:sz w:val="48"/>
        </w:rPr>
        <w:t>E.B.Art</w:t>
      </w:r>
    </w:p>
    <w:p>
      <w:pPr>
        <w:spacing w:before="0" w:after="240"/>
        <w:pBdr>
          <w:bottom w:val="single" w:sz="6" w:space="4" w:color="C9A227"/>
        </w:pBdr>
      </w:pPr>
      <w:r>
        <w:rPr>
          <w:rFonts w:ascii="Garamond" w:hAnsi="Garamond" w:eastAsia="Garamond"/>
          <w:b w:val="0"/>
          <w:i/>
          <w:color w:val="6B645B"/>
          <w:sz w:val="24"/>
        </w:rPr>
        <w:t>I luoghi dell’anima</w:t>
      </w:r>
    </w:p>
    <w:p>
      <w:pPr>
        <w:spacing w:before="0" w:after="280" w:line="310" w:lineRule="exact"/>
        <w:jc w:val="both"/>
      </w:pPr>
      <w:r>
        <w:rPr>
          <w:rFonts w:ascii="Garamond" w:hAnsi="Garamond" w:eastAsia="Garamond"/>
          <w:b w:val="0"/>
          <w:i w:val="0"/>
          <w:color w:val="1E1B18"/>
          <w:sz w:val="23"/>
        </w:rPr>
        <w:t>Per E.B.Art il luogo dell’anima non si trova: si costruisce, strato su strato. Carta stropicciata, foglia d’argento, paste in rilievo, brillantini e colore si sovrappongono finché la superficie diventa paesaggio interiore. Fiori che si piegano senza spezzarsi, un tramonto sciolto nei pastelli, anemoni mossi dalla corrente, un albero contorto che trova la sua quiete, rose d’oro fuori stagione: stati d’animo diversi, una sola emozione che cambia forma. È il metamorfismo emotivo della sua ricerca: come la pietra sotto pressione, la materia si trasforma senza perdere sé stessa.</w:t>
      </w:r>
    </w:p>
    <w:tbl>
      <w:tblPr>
        <w:tblW w:type="auto" w:w="0"/>
        <w:jc w:val="center"/>
        <w:tblLook w:firstColumn="1" w:firstRow="1" w:lastColumn="0" w:lastRow="0" w:noHBand="0" w:noVBand="1" w:val="04A0"/>
      </w:tblPr>
      <w:tblGrid>
        <w:gridCol w:w="4819"/>
        <w:gridCol w:w="4819"/>
      </w:tblGrid>
      <w:tr>
        <w:tc>
          <w:tcPr>
            <w:tcW w:type="dxa" w:w="4819"/>
          </w:tcPr>
          <w:p>
            <w:r/>
          </w:p>
          <w:p>
            <w:pPr>
              <w:spacing w:after="0"/>
            </w:pPr>
            <w:r>
              <w:rPr>
                <w:rFonts w:ascii="Garamond" w:hAnsi="Garamond"/>
                <w:i/>
                <w:color w:val="1E1B18"/>
                <w:sz w:val="26"/>
              </w:rPr>
              <w:t>Resilienza</w:t>
            </w:r>
          </w:p>
          <w:p>
            <w:pPr>
              <w:spacing w:after="120"/>
              <w:pBdr>
                <w:bottom w:val="single" w:sz="6" w:space="4" w:color="C9A227"/>
              </w:pBdr>
            </w:pPr>
            <w:r>
              <w:rPr>
                <w:rFonts w:ascii="Garamond" w:hAnsi="Garamond"/>
                <w:i w:val="0"/>
                <w:color w:val="6B645B"/>
                <w:sz w:val="17"/>
              </w:rPr>
              <w:t>tecnica mista multimaterica</w:t>
            </w:r>
          </w:p>
          <w:p>
            <w:pPr>
              <w:spacing w:after="240"/>
              <w:jc w:val="both"/>
            </w:pPr>
            <w:r>
              <w:rPr>
                <w:rFonts w:ascii="Garamond" w:hAnsi="Garamond"/>
                <w:i w:val="0"/>
                <w:color w:val="1E1B18"/>
                <w:sz w:val="20"/>
              </w:rPr>
              <w:t>Tre fiori si alzano su steli sottili, contornati da un segno scuro in rilievo che li regge come un’armatura. Uno si piega, gli altri tengono; intorno, cerchi e strisce scure come ferite. Fragili e tenaci insieme: resilienza è restare in fiore anche quando il vento gira.</w:t>
            </w:r>
          </w:p>
        </w:tc>
        <w:tc>
          <w:tcPr>
            <w:tcW w:type="dxa" w:w="4819"/>
          </w:tcPr>
          <w:p>
            <w:r/>
          </w:p>
          <w:p>
            <w:pPr>
              <w:spacing w:after="0"/>
            </w:pPr>
            <w:r>
              <w:rPr>
                <w:rFonts w:ascii="Garamond" w:hAnsi="Garamond"/>
                <w:i/>
                <w:color w:val="1E1B18"/>
                <w:sz w:val="26"/>
              </w:rPr>
              <w:t>Tramonto pastello</w:t>
            </w:r>
          </w:p>
          <w:p>
            <w:pPr>
              <w:spacing w:after="120"/>
              <w:pBdr>
                <w:bottom w:val="single" w:sz="6" w:space="4" w:color="C9A227"/>
              </w:pBdr>
            </w:pPr>
            <w:r>
              <w:rPr>
                <w:rFonts w:ascii="Garamond" w:hAnsi="Garamond"/>
                <w:i w:val="0"/>
                <w:color w:val="6B645B"/>
                <w:sz w:val="17"/>
              </w:rPr>
              <w:t>tecnica mista multimaterica</w:t>
            </w:r>
          </w:p>
          <w:p>
            <w:pPr>
              <w:spacing w:after="240"/>
              <w:jc w:val="both"/>
            </w:pPr>
            <w:r>
              <w:rPr>
                <w:rFonts w:ascii="Garamond" w:hAnsi="Garamond"/>
                <w:i w:val="0"/>
                <w:color w:val="1E1B18"/>
                <w:sz w:val="20"/>
              </w:rPr>
              <w:t>Il sole scende dietro un orizzonte fatto di strisce sovrapposte, azzurre e rosa come onde. La foglia d’argento accende il mare a tratti, la superficie screpolata trattiene la luce: un tramonto che non brucia, ma si scioglie in silenzio.</w:t>
            </w:r>
          </w:p>
        </w:tc>
      </w:tr>
      <w:tr>
        <w:tc>
          <w:tcPr>
            <w:tcW w:type="dxa" w:w="4819"/>
          </w:tcPr>
          <w:p>
            <w:r/>
          </w:p>
          <w:p>
            <w:pPr>
              <w:spacing w:after="0"/>
            </w:pPr>
            <w:r>
              <w:rPr>
                <w:rFonts w:ascii="Garamond" w:hAnsi="Garamond"/>
                <w:i/>
                <w:color w:val="1E1B18"/>
                <w:sz w:val="26"/>
              </w:rPr>
              <w:t>Anemoni di mare</w:t>
            </w:r>
          </w:p>
          <w:p>
            <w:pPr>
              <w:spacing w:after="120"/>
              <w:pBdr>
                <w:bottom w:val="single" w:sz="6" w:space="4" w:color="C9A227"/>
              </w:pBdr>
            </w:pPr>
            <w:r>
              <w:rPr>
                <w:rFonts w:ascii="Garamond" w:hAnsi="Garamond"/>
                <w:i w:val="0"/>
                <w:color w:val="6B645B"/>
                <w:sz w:val="17"/>
              </w:rPr>
              <w:t>tecnica mista multimaterica</w:t>
            </w:r>
          </w:p>
          <w:p>
            <w:pPr>
              <w:spacing w:after="240"/>
              <w:jc w:val="both"/>
            </w:pPr>
            <w:r>
              <w:rPr>
                <w:rFonts w:ascii="Garamond" w:hAnsi="Garamond"/>
                <w:i w:val="0"/>
                <w:color w:val="1E1B18"/>
                <w:sz w:val="20"/>
              </w:rPr>
              <w:t>Forme rosse, fucsia e oro ondeggiano come tentacoli mossi dalla corrente, punteggiate di bianco come gocce di luce. Il fondo di carta stropicciata, grigio e argento, è l’acqua profonda: un giardino sommerso dove la vita si muove lenta, senza peso.</w:t>
            </w:r>
          </w:p>
        </w:tc>
        <w:tc>
          <w:tcPr>
            <w:tcW w:type="dxa" w:w="4819"/>
          </w:tcPr>
          <w:p>
            <w:r/>
          </w:p>
          <w:p>
            <w:pPr>
              <w:spacing w:after="0"/>
            </w:pPr>
            <w:r>
              <w:rPr>
                <w:rFonts w:ascii="Garamond" w:hAnsi="Garamond"/>
                <w:i/>
                <w:color w:val="1E1B18"/>
                <w:sz w:val="26"/>
              </w:rPr>
              <w:t>Zen</w:t>
            </w:r>
          </w:p>
          <w:p>
            <w:pPr>
              <w:spacing w:after="120"/>
              <w:pBdr>
                <w:bottom w:val="single" w:sz="6" w:space="4" w:color="C9A227"/>
              </w:pBdr>
            </w:pPr>
            <w:r>
              <w:rPr>
                <w:rFonts w:ascii="Garamond" w:hAnsi="Garamond"/>
                <w:i w:val="0"/>
                <w:color w:val="6B645B"/>
                <w:sz w:val="17"/>
              </w:rPr>
              <w:t>tecnica mista multimaterica</w:t>
            </w:r>
          </w:p>
          <w:p>
            <w:pPr>
              <w:spacing w:after="240"/>
              <w:jc w:val="both"/>
            </w:pPr>
            <w:r>
              <w:rPr>
                <w:rFonts w:ascii="Garamond" w:hAnsi="Garamond"/>
                <w:i w:val="0"/>
                <w:color w:val="1E1B18"/>
                <w:sz w:val="20"/>
              </w:rPr>
              <w:t>Un albero nero si torce sull’orizzonte e affonda le radici in una terra accesa di rosa e d’oro. Sopra, il cielo passa dal viola al turchese e i brillantini si posano come polvere di luce: la quiete non è assenza di tensione, ma la calma di chi ha trovato radici.</w:t>
            </w:r>
          </w:p>
        </w:tc>
      </w:tr>
      <w:tr>
        <w:tc>
          <w:tcPr>
            <w:tcW w:type="dxa" w:w="4819"/>
          </w:tcPr>
          <w:p>
            <w:r/>
          </w:p>
          <w:p>
            <w:pPr>
              <w:spacing w:after="0"/>
            </w:pPr>
            <w:r>
              <w:rPr>
                <w:rFonts w:ascii="Garamond" w:hAnsi="Garamond"/>
                <w:i/>
                <w:color w:val="1E1B18"/>
                <w:sz w:val="26"/>
              </w:rPr>
              <w:t>Primavera d’autunno</w:t>
            </w:r>
          </w:p>
          <w:p>
            <w:pPr>
              <w:spacing w:after="120"/>
              <w:pBdr>
                <w:bottom w:val="single" w:sz="6" w:space="4" w:color="C9A227"/>
              </w:pBdr>
            </w:pPr>
            <w:r>
              <w:rPr>
                <w:rFonts w:ascii="Garamond" w:hAnsi="Garamond"/>
                <w:i w:val="0"/>
                <w:color w:val="6B645B"/>
                <w:sz w:val="17"/>
              </w:rPr>
              <w:t>tecnica mista multimaterica</w:t>
            </w:r>
          </w:p>
          <w:p>
            <w:pPr>
              <w:spacing w:after="240"/>
              <w:jc w:val="both"/>
            </w:pPr>
            <w:r>
              <w:rPr>
                <w:rFonts w:ascii="Garamond" w:hAnsi="Garamond"/>
                <w:i w:val="0"/>
                <w:color w:val="1E1B18"/>
                <w:sz w:val="20"/>
              </w:rPr>
              <w:t>Rose d’oro si aprono in spirali, accese di rosso e di verde, su un fondo che scende verso il buio. È una fioritura fuori stagione: la primavera che torna quando non la si aspetta più, il calore dell’oro dentro i colori dell’autunno.</w:t>
            </w:r>
          </w:p>
        </w:tc>
        <w:tc>
          <w:tcPr>
            <w:tcW w:type="dxa" w:w="4819"/>
          </w:tcPr>
          <w:p/>
        </w:tc>
      </w:tr>
    </w:tbl>
    <w:p>
      <w:pPr>
        <w:spacing w:before="0" w:after="0"/>
      </w:pP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Luoghi dell'Anima — catalogo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