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Garamond" w:hAnsi="Garamond" w:eastAsia="Garamond"/>
          <w:b/>
          <w:i w:val="0"/>
          <w:color w:val="1E1B18"/>
          <w:sz w:val="22"/>
        </w:rPr>
        <w:t>Enzo Mazzanti</w:t>
      </w:r>
    </w:p>
    <w:p>
      <w:pPr>
        <w:spacing w:before="0" w:after="0"/>
      </w:pPr>
      <w:r>
        <w:rPr>
          <w:rFonts w:ascii="Garamond" w:hAnsi="Garamond" w:eastAsia="Garamond"/>
          <w:b w:val="0"/>
          <w:i/>
          <w:color w:val="1E1B18"/>
          <w:sz w:val="32"/>
        </w:rPr>
        <w:t>Solitudine II</w:t>
      </w:r>
    </w:p>
    <w:p>
      <w:pPr>
        <w:spacing w:before="0" w:after="160"/>
        <w:pBdr>
          <w:bottom w:val="single" w:sz="6" w:space="4" w:color="C9A227"/>
        </w:pBdr>
      </w:pPr>
      <w:r>
        <w:rPr>
          <w:rFonts w:ascii="Garamond" w:hAnsi="Garamond" w:eastAsia="Garamond"/>
          <w:b w:val="0"/>
          <w:i w:val="0"/>
          <w:color w:val="6B645B"/>
          <w:sz w:val="18"/>
        </w:rPr>
        <w:t>tecnica mista, olio e acrilico su tela  ·  50 × 70 cm</w:t>
      </w:r>
    </w:p>
    <w:p>
      <w:pPr>
        <w:spacing w:before="0" w:after="120" w:line="270" w:lineRule="exact"/>
        <w:jc w:val="both"/>
      </w:pPr>
      <w:r>
        <w:rPr>
          <w:rFonts w:ascii="Garamond" w:hAnsi="Garamond" w:eastAsia="Garamond"/>
          <w:b w:val="0"/>
          <w:i w:val="0"/>
          <w:color w:val="1E1B18"/>
          <w:sz w:val="21"/>
        </w:rPr>
        <w:t>I palazzi si stringono, scuri e altissimi, e la luce resta in fondo alla via. Il viandante cammina col suo fagotto in mezzo alla città, eppure è più solo che nel bosco: la solitudine più dura è quella che si attraversa in mezzo agli altri.</w:t>
      </w:r>
    </w:p>
    <w:p>
      <w:pPr>
        <w:spacing w:before="0" w:after="0" w:line="230" w:lineRule="exact"/>
        <w:jc w:val="both"/>
      </w:pPr>
      <w:r>
        <w:rPr>
          <w:rFonts w:ascii="Garamond" w:hAnsi="Garamond" w:eastAsia="Garamond"/>
          <w:b w:val="0"/>
          <w:i/>
          <w:color w:val="6B645B"/>
          <w:sz w:val="18"/>
        </w:rPr>
        <w:t>The buildings close in, dark and towering, and the light stays at the end of the street. The wanderer walks with his bundle through the city, yet he is lonelier than in the woods: the hardest solitude is the one crossed among other people.</w:t>
      </w:r>
    </w:p>
    <w:sectPr w:rsidR="00FC693F" w:rsidRPr="0006063C" w:rsidSect="00034616">
      <w:footerReference w:type="default" r:id="rId9"/>
      <w:pgSz w:w="8391" w:h="5953"/>
      <w:pgMar w:top="624" w:right="624" w:bottom="624" w:left="624" w:header="72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Enzo Mazzanti — Solitudine II</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