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Garamond" w:hAnsi="Garamond" w:eastAsia="Garamond"/>
          <w:b/>
          <w:i w:val="0"/>
          <w:color w:val="1E1B18"/>
          <w:sz w:val="22"/>
        </w:rPr>
        <w:t>Maria Cristina Andreini</w:t>
      </w:r>
    </w:p>
    <w:p>
      <w:pPr>
        <w:spacing w:before="0" w:after="0"/>
      </w:pPr>
      <w:r>
        <w:rPr>
          <w:rFonts w:ascii="Garamond" w:hAnsi="Garamond" w:eastAsia="Garamond"/>
          <w:b w:val="0"/>
          <w:i/>
          <w:color w:val="1E1B18"/>
          <w:sz w:val="32"/>
        </w:rPr>
        <w:t>La ragazza sul muretto</w:t>
      </w:r>
    </w:p>
    <w:p>
      <w:pPr>
        <w:spacing w:before="0" w:after="160"/>
        <w:pBdr>
          <w:bottom w:val="single" w:sz="6" w:space="4" w:color="C9A227"/>
        </w:pBdr>
      </w:pPr>
      <w:r>
        <w:rPr>
          <w:rFonts w:ascii="Garamond" w:hAnsi="Garamond" w:eastAsia="Garamond"/>
          <w:b w:val="0"/>
          <w:i w:val="0"/>
          <w:color w:val="6B645B"/>
          <w:sz w:val="18"/>
        </w:rPr>
        <w:t>olio su tela  ·  50 × 70 cm</w:t>
      </w:r>
    </w:p>
    <w:p>
      <w:pPr>
        <w:spacing w:before="0" w:after="120" w:line="270" w:lineRule="exact"/>
        <w:jc w:val="both"/>
      </w:pPr>
      <w:r>
        <w:rPr>
          <w:rFonts w:ascii="Garamond" w:hAnsi="Garamond" w:eastAsia="Garamond"/>
          <w:b w:val="0"/>
          <w:i w:val="0"/>
          <w:color w:val="1E1B18"/>
          <w:sz w:val="21"/>
        </w:rPr>
        <w:t>Seduta sul muretto, il volto nascosto dal cappello e i capelli mossi dal vento, una ragazza sfiora l’acqua con la punta del piede. Intorno a quel gesto si allargano i cerchi: un istante di quiete tutto per sé, davanti a un orizzonte che non chiede nulla.</w:t>
      </w:r>
    </w:p>
    <w:p>
      <w:pPr>
        <w:spacing w:before="0" w:after="0" w:line="230" w:lineRule="exact"/>
        <w:jc w:val="both"/>
      </w:pPr>
      <w:r>
        <w:rPr>
          <w:rFonts w:ascii="Garamond" w:hAnsi="Garamond" w:eastAsia="Garamond"/>
          <w:b w:val="0"/>
          <w:i/>
          <w:color w:val="6B645B"/>
          <w:sz w:val="18"/>
        </w:rPr>
        <w:t>Sitting on the low wall, her face hidden by her hat and her hair tossed by the wind, a girl grazes the water with the tip of her foot. Circles widen around that gesture: a moment of calm all her own, before a horizon that asks for nothing.</w:t>
      </w:r>
    </w:p>
    <w:sectPr w:rsidR="00FC693F" w:rsidRPr="0006063C" w:rsidSect="00034616">
      <w:footerReference w:type="default" r:id="rId9"/>
      <w:pgSz w:w="8391" w:h="5953"/>
      <w:pgMar w:top="624" w:right="624" w:bottom="624" w:left="624" w:header="720" w:footer="3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aramond" w:hAnsi="Garamond"/>
        <w:color w:val="6B645B"/>
        <w:sz w:val="15"/>
      </w:rPr>
      <w:t>BE Art Gallery &amp; Creative Lab  ·  Pistoia  ·  beartgallery.eu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Maria Cristina Andreini — La ragazza sul muretto</dc:title>
  <dc:subject/>
  <dc:creator>BE Art Gallery &amp; Creative Lab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