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0C350" w14:textId="77777777" w:rsidR="00DA6C4F" w:rsidRPr="00411FFA" w:rsidRDefault="00DA6C4F" w:rsidP="00411FFA">
      <w:pPr>
        <w:spacing w:after="0" w:line="240" w:lineRule="auto"/>
        <w:jc w:val="both"/>
        <w:textAlignment w:val="baseline"/>
        <w:rPr>
          <w:rFonts w:ascii="Arial" w:hAnsi="Arial" w:cs="Arial"/>
          <w:color w:val="000000" w:themeColor="text1"/>
          <w:lang w:val="en-GB"/>
        </w:rPr>
      </w:pPr>
      <w:r w:rsidRPr="00411FFA">
        <w:rPr>
          <w:rFonts w:ascii="Arial" w:hAnsi="Arial" w:cs="Arial"/>
          <w:color w:val="000000" w:themeColor="text1"/>
          <w:lang w:val="en-GB"/>
        </w:rPr>
        <w:t>Thank you for your valuable feedback on our manuscript titled "Estimating Brain Age Gap and Cognitive Profiles using MRI and FDG PET." We appreciate your time and effort in reviewing the paper. We have carefully considered your comments and have made revisions to address your concerns. Please find our rebuttal and responses below</w:t>
      </w:r>
      <w:r w:rsidR="00411FFA" w:rsidRPr="00411FFA">
        <w:rPr>
          <w:rFonts w:ascii="Arial" w:hAnsi="Arial" w:cs="Arial"/>
          <w:color w:val="000000" w:themeColor="text1"/>
          <w:lang w:val="en-GB"/>
        </w:rPr>
        <w:t xml:space="preserve">. In the manuscript, changes </w:t>
      </w:r>
      <w:proofErr w:type="gramStart"/>
      <w:r w:rsidR="00411FFA" w:rsidRPr="00411FFA">
        <w:rPr>
          <w:rFonts w:ascii="Arial" w:hAnsi="Arial" w:cs="Arial"/>
          <w:color w:val="000000" w:themeColor="text1"/>
          <w:lang w:val="en-GB"/>
        </w:rPr>
        <w:t>are indicated</w:t>
      </w:r>
      <w:proofErr w:type="gramEnd"/>
      <w:r w:rsidR="00411FFA" w:rsidRPr="00411FFA">
        <w:rPr>
          <w:rFonts w:ascii="Arial" w:hAnsi="Arial" w:cs="Arial"/>
          <w:color w:val="000000" w:themeColor="text1"/>
          <w:lang w:val="en-GB"/>
        </w:rPr>
        <w:t xml:space="preserve"> in red.</w:t>
      </w:r>
    </w:p>
    <w:p w14:paraId="58C1A476" w14:textId="77777777" w:rsidR="00DA6C4F" w:rsidRPr="00411FFA" w:rsidRDefault="00DA6C4F" w:rsidP="00411FFA">
      <w:pPr>
        <w:spacing w:after="0" w:line="240" w:lineRule="auto"/>
        <w:jc w:val="both"/>
        <w:textAlignment w:val="baseline"/>
        <w:rPr>
          <w:rFonts w:ascii="Arial" w:eastAsia="Times New Roman" w:hAnsi="Arial" w:cs="Arial"/>
          <w:b/>
          <w:color w:val="071880"/>
          <w:lang w:val="en-GB"/>
        </w:rPr>
      </w:pPr>
    </w:p>
    <w:p w14:paraId="17CF18E3" w14:textId="77777777" w:rsidR="00A91042" w:rsidRPr="00411FFA" w:rsidRDefault="00A91042" w:rsidP="00411FFA">
      <w:pPr>
        <w:spacing w:after="0" w:line="240" w:lineRule="auto"/>
        <w:jc w:val="center"/>
        <w:textAlignment w:val="baseline"/>
        <w:rPr>
          <w:rFonts w:ascii="Arial" w:eastAsia="Times New Roman" w:hAnsi="Arial" w:cs="Arial"/>
          <w:color w:val="000000"/>
          <w:lang w:val="en-US"/>
        </w:rPr>
      </w:pPr>
      <w:r w:rsidRPr="00411FFA">
        <w:rPr>
          <w:rFonts w:ascii="Arial" w:eastAsia="Times New Roman" w:hAnsi="Arial" w:cs="Arial"/>
          <w:b/>
          <w:color w:val="071880"/>
          <w:lang w:val="en-US"/>
        </w:rPr>
        <w:t>Reviewer 1 Comments for the Author...</w:t>
      </w:r>
      <w:r w:rsidRPr="00411FFA">
        <w:rPr>
          <w:rFonts w:ascii="Arial" w:eastAsia="Times New Roman" w:hAnsi="Arial" w:cs="Arial"/>
          <w:b/>
          <w:color w:val="000000"/>
          <w:lang w:val="en-US"/>
        </w:rPr>
        <w:br/>
      </w:r>
    </w:p>
    <w:p w14:paraId="7EFA8405"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sidRPr="00411FFA">
        <w:rPr>
          <w:rFonts w:ascii="Arial" w:eastAsia="Times New Roman" w:hAnsi="Arial" w:cs="Arial"/>
          <w:color w:val="000000"/>
          <w:lang w:val="en-US"/>
        </w:rPr>
        <w:t xml:space="preserve">Doering et al. estimated brain age gap (BAG) in cognitively normal individuals, persons with subjective and objective cognitive impairment, using MRI and FDG PET. They report a number of findings, concluding that brain age </w:t>
      </w:r>
      <w:proofErr w:type="gramStart"/>
      <w:r w:rsidRPr="00411FFA">
        <w:rPr>
          <w:rFonts w:ascii="Arial" w:eastAsia="Times New Roman" w:hAnsi="Arial" w:cs="Arial"/>
          <w:color w:val="000000"/>
          <w:lang w:val="en-US"/>
        </w:rPr>
        <w:t>can be reliably estimated</w:t>
      </w:r>
      <w:proofErr w:type="gramEnd"/>
      <w:r w:rsidRPr="00411FFA">
        <w:rPr>
          <w:rFonts w:ascii="Arial" w:eastAsia="Times New Roman" w:hAnsi="Arial" w:cs="Arial"/>
          <w:color w:val="000000"/>
          <w:lang w:val="en-US"/>
        </w:rPr>
        <w:t xml:space="preserve"> from MRI and FDG PET. </w:t>
      </w:r>
    </w:p>
    <w:p w14:paraId="6BA79F90"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18A138F2"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While the results might be interesting for the readership of the JNM, major clarifications </w:t>
      </w:r>
      <w:proofErr w:type="gramStart"/>
      <w:r w:rsidRPr="00411FFA">
        <w:rPr>
          <w:rFonts w:ascii="Arial" w:eastAsia="Times New Roman" w:hAnsi="Arial" w:cs="Arial"/>
          <w:b/>
          <w:color w:val="000000"/>
          <w:lang w:val="en-US"/>
        </w:rPr>
        <w:t>are needed</w:t>
      </w:r>
      <w:proofErr w:type="gramEnd"/>
      <w:r w:rsidRPr="00411FFA">
        <w:rPr>
          <w:rFonts w:ascii="Arial" w:eastAsia="Times New Roman" w:hAnsi="Arial" w:cs="Arial"/>
          <w:b/>
          <w:color w:val="000000"/>
          <w:lang w:val="en-US"/>
        </w:rPr>
        <w:t xml:space="preserve">. Overall, the manuscript reads very difficult. Many terms seem to </w:t>
      </w:r>
      <w:proofErr w:type="gramStart"/>
      <w:r w:rsidRPr="00411FFA">
        <w:rPr>
          <w:rFonts w:ascii="Arial" w:eastAsia="Times New Roman" w:hAnsi="Arial" w:cs="Arial"/>
          <w:b/>
          <w:color w:val="000000"/>
          <w:lang w:val="en-US"/>
        </w:rPr>
        <w:t>be used</w:t>
      </w:r>
      <w:proofErr w:type="gramEnd"/>
      <w:r w:rsidRPr="00411FFA">
        <w:rPr>
          <w:rFonts w:ascii="Arial" w:eastAsia="Times New Roman" w:hAnsi="Arial" w:cs="Arial"/>
          <w:b/>
          <w:color w:val="000000"/>
          <w:lang w:val="en-US"/>
        </w:rPr>
        <w:t xml:space="preserve"> interchangeably, complicating understanding; it is not clear if the interchangeable terms are used as synonyms or have a different meaning. For instance, </w:t>
      </w:r>
      <w:commentRangeStart w:id="0"/>
      <w:r w:rsidRPr="00411FFA">
        <w:rPr>
          <w:rFonts w:ascii="Arial" w:eastAsia="Times New Roman" w:hAnsi="Arial" w:cs="Arial"/>
          <w:b/>
          <w:color w:val="000000"/>
          <w:lang w:val="en-US"/>
        </w:rPr>
        <w:t>brain age and BAG</w:t>
      </w:r>
      <w:commentRangeEnd w:id="0"/>
      <w:r w:rsidR="00DA6C4F" w:rsidRPr="00411FFA">
        <w:rPr>
          <w:rStyle w:val="Kommentarzeichen"/>
          <w:rFonts w:ascii="Arial" w:hAnsi="Arial" w:cs="Arial"/>
          <w:sz w:val="22"/>
          <w:szCs w:val="22"/>
        </w:rPr>
        <w:commentReference w:id="0"/>
      </w:r>
      <w:proofErr w:type="gramStart"/>
      <w:r w:rsidRPr="00411FFA">
        <w:rPr>
          <w:rFonts w:ascii="Arial" w:eastAsia="Times New Roman" w:hAnsi="Arial" w:cs="Arial"/>
          <w:b/>
          <w:color w:val="000000"/>
          <w:lang w:val="en-US"/>
        </w:rPr>
        <w:t>;</w:t>
      </w:r>
      <w:proofErr w:type="gramEnd"/>
      <w:r w:rsidRPr="00411FFA">
        <w:rPr>
          <w:rFonts w:ascii="Arial" w:eastAsia="Times New Roman" w:hAnsi="Arial" w:cs="Arial"/>
          <w:b/>
          <w:color w:val="000000"/>
          <w:lang w:val="en-US"/>
        </w:rPr>
        <w:t xml:space="preserve"> </w:t>
      </w:r>
      <w:commentRangeStart w:id="1"/>
      <w:r w:rsidRPr="00411FFA">
        <w:rPr>
          <w:rFonts w:ascii="Arial" w:eastAsia="Times New Roman" w:hAnsi="Arial" w:cs="Arial"/>
          <w:b/>
          <w:color w:val="000000"/>
          <w:lang w:val="en-US"/>
        </w:rPr>
        <w:t>cognitive profile, cognitive variance, cognitive scores, cognitive status</w:t>
      </w:r>
      <w:commentRangeEnd w:id="1"/>
      <w:r w:rsidR="00DA6C4F" w:rsidRPr="00411FFA">
        <w:rPr>
          <w:rStyle w:val="Kommentarzeichen"/>
          <w:rFonts w:ascii="Arial" w:hAnsi="Arial" w:cs="Arial"/>
          <w:sz w:val="22"/>
          <w:szCs w:val="22"/>
        </w:rPr>
        <w:commentReference w:id="1"/>
      </w:r>
      <w:r w:rsidRPr="00411FFA">
        <w:rPr>
          <w:rFonts w:ascii="Arial" w:eastAsia="Times New Roman" w:hAnsi="Arial" w:cs="Arial"/>
          <w:b/>
          <w:color w:val="000000"/>
          <w:lang w:val="en-US"/>
        </w:rPr>
        <w:t xml:space="preserve"> and so on. Some terms </w:t>
      </w:r>
      <w:proofErr w:type="gramStart"/>
      <w:r w:rsidRPr="00411FFA">
        <w:rPr>
          <w:rFonts w:ascii="Arial" w:eastAsia="Times New Roman" w:hAnsi="Arial" w:cs="Arial"/>
          <w:b/>
          <w:color w:val="000000"/>
          <w:lang w:val="en-US"/>
        </w:rPr>
        <w:t>are used</w:t>
      </w:r>
      <w:proofErr w:type="gramEnd"/>
      <w:r w:rsidRPr="00411FFA">
        <w:rPr>
          <w:rFonts w:ascii="Arial" w:eastAsia="Times New Roman" w:hAnsi="Arial" w:cs="Arial"/>
          <w:b/>
          <w:color w:val="000000"/>
          <w:lang w:val="en-US"/>
        </w:rPr>
        <w:t xml:space="preserve"> inaccurately. For instance, directly in the title: What are “</w:t>
      </w:r>
      <w:commentRangeStart w:id="2"/>
      <w:r w:rsidRPr="00411FFA">
        <w:rPr>
          <w:rFonts w:ascii="Arial" w:eastAsia="Times New Roman" w:hAnsi="Arial" w:cs="Arial"/>
          <w:b/>
          <w:color w:val="000000"/>
          <w:lang w:val="en-US"/>
        </w:rPr>
        <w:t>pathological profiles</w:t>
      </w:r>
      <w:commentRangeEnd w:id="2"/>
      <w:r w:rsidR="00DA6C4F" w:rsidRPr="00411FFA">
        <w:rPr>
          <w:rStyle w:val="Kommentarzeichen"/>
          <w:rFonts w:ascii="Arial" w:hAnsi="Arial" w:cs="Arial"/>
          <w:sz w:val="22"/>
          <w:szCs w:val="22"/>
        </w:rPr>
        <w:commentReference w:id="2"/>
      </w:r>
      <w:r w:rsidRPr="00411FFA">
        <w:rPr>
          <w:rFonts w:ascii="Arial" w:eastAsia="Times New Roman" w:hAnsi="Arial" w:cs="Arial"/>
          <w:b/>
          <w:color w:val="000000"/>
          <w:lang w:val="en-US"/>
        </w:rPr>
        <w:t xml:space="preserve">”? </w:t>
      </w:r>
      <w:proofErr w:type="gramStart"/>
      <w:r w:rsidRPr="00411FFA">
        <w:rPr>
          <w:rFonts w:ascii="Arial" w:eastAsia="Times New Roman" w:hAnsi="Arial" w:cs="Arial"/>
          <w:b/>
          <w:color w:val="000000"/>
          <w:lang w:val="en-US"/>
        </w:rPr>
        <w:t>Can the cognitive progression or non-progression be called</w:t>
      </w:r>
      <w:proofErr w:type="gramEnd"/>
      <w:r w:rsidRPr="00411FFA">
        <w:rPr>
          <w:rFonts w:ascii="Arial" w:eastAsia="Times New Roman" w:hAnsi="Arial" w:cs="Arial"/>
          <w:b/>
          <w:color w:val="000000"/>
          <w:lang w:val="en-US"/>
        </w:rPr>
        <w:t xml:space="preserve"> “</w:t>
      </w:r>
      <w:commentRangeStart w:id="3"/>
      <w:r w:rsidRPr="00411FFA">
        <w:rPr>
          <w:rFonts w:ascii="Arial" w:eastAsia="Times New Roman" w:hAnsi="Arial" w:cs="Arial"/>
          <w:b/>
          <w:color w:val="000000"/>
          <w:lang w:val="en-US"/>
        </w:rPr>
        <w:t>prognostic profile</w:t>
      </w:r>
      <w:commentRangeEnd w:id="3"/>
      <w:r w:rsidR="00DA6C4F" w:rsidRPr="00411FFA">
        <w:rPr>
          <w:rStyle w:val="Kommentarzeichen"/>
          <w:rFonts w:ascii="Arial" w:hAnsi="Arial" w:cs="Arial"/>
          <w:sz w:val="22"/>
          <w:szCs w:val="22"/>
        </w:rPr>
        <w:commentReference w:id="3"/>
      </w:r>
      <w:r w:rsidRPr="00411FFA">
        <w:rPr>
          <w:rFonts w:ascii="Arial" w:eastAsia="Times New Roman" w:hAnsi="Arial" w:cs="Arial"/>
          <w:b/>
          <w:color w:val="000000"/>
          <w:lang w:val="en-US"/>
        </w:rPr>
        <w:t>”? What are “</w:t>
      </w:r>
      <w:commentRangeStart w:id="4"/>
      <w:r w:rsidRPr="00411FFA">
        <w:rPr>
          <w:rFonts w:ascii="Arial" w:eastAsia="Times New Roman" w:hAnsi="Arial" w:cs="Arial"/>
          <w:b/>
          <w:color w:val="000000"/>
          <w:lang w:val="en-US"/>
        </w:rPr>
        <w:t>different brain ages</w:t>
      </w:r>
      <w:commentRangeEnd w:id="4"/>
      <w:r w:rsidR="00DA6C4F" w:rsidRPr="00411FFA">
        <w:rPr>
          <w:rStyle w:val="Kommentarzeichen"/>
          <w:rFonts w:ascii="Arial" w:hAnsi="Arial" w:cs="Arial"/>
          <w:sz w:val="22"/>
          <w:szCs w:val="22"/>
        </w:rPr>
        <w:commentReference w:id="4"/>
      </w:r>
      <w:r w:rsidRPr="00411FFA">
        <w:rPr>
          <w:rFonts w:ascii="Arial" w:eastAsia="Times New Roman" w:hAnsi="Arial" w:cs="Arial"/>
          <w:b/>
          <w:color w:val="000000"/>
          <w:lang w:val="en-US"/>
        </w:rPr>
        <w:t xml:space="preserve">”? It is </w:t>
      </w:r>
      <w:proofErr w:type="gramStart"/>
      <w:r w:rsidRPr="00411FFA">
        <w:rPr>
          <w:rFonts w:ascii="Arial" w:eastAsia="Times New Roman" w:hAnsi="Arial" w:cs="Arial"/>
          <w:b/>
          <w:color w:val="000000"/>
          <w:lang w:val="en-US"/>
        </w:rPr>
        <w:t>really hard</w:t>
      </w:r>
      <w:proofErr w:type="gramEnd"/>
      <w:r w:rsidRPr="00411FFA">
        <w:rPr>
          <w:rFonts w:ascii="Arial" w:eastAsia="Times New Roman" w:hAnsi="Arial" w:cs="Arial"/>
          <w:b/>
          <w:color w:val="000000"/>
          <w:lang w:val="en-US"/>
        </w:rPr>
        <w:t xml:space="preserve"> to understand the title of the manuscript. Further, </w:t>
      </w:r>
      <w:commentRangeStart w:id="5"/>
      <w:r w:rsidRPr="00411FFA">
        <w:rPr>
          <w:rFonts w:ascii="Arial" w:eastAsia="Times New Roman" w:hAnsi="Arial" w:cs="Arial"/>
          <w:b/>
          <w:color w:val="000000"/>
          <w:lang w:val="en-US"/>
        </w:rPr>
        <w:t xml:space="preserve">I </w:t>
      </w:r>
      <w:proofErr w:type="gramStart"/>
      <w:r w:rsidRPr="00411FFA">
        <w:rPr>
          <w:rFonts w:ascii="Arial" w:eastAsia="Times New Roman" w:hAnsi="Arial" w:cs="Arial"/>
          <w:b/>
          <w:color w:val="000000"/>
          <w:lang w:val="en-US"/>
        </w:rPr>
        <w:t>don’t</w:t>
      </w:r>
      <w:proofErr w:type="gramEnd"/>
      <w:r w:rsidRPr="00411FFA">
        <w:rPr>
          <w:rFonts w:ascii="Arial" w:eastAsia="Times New Roman" w:hAnsi="Arial" w:cs="Arial"/>
          <w:b/>
          <w:color w:val="000000"/>
          <w:lang w:val="en-US"/>
        </w:rPr>
        <w:t xml:space="preserve"> think it is correct to talk about the “Alzheimer’s disease continuum</w:t>
      </w:r>
      <w:commentRangeEnd w:id="5"/>
      <w:r w:rsidR="00DA6C4F" w:rsidRPr="00411FFA">
        <w:rPr>
          <w:rStyle w:val="Kommentarzeichen"/>
          <w:rFonts w:ascii="Arial" w:hAnsi="Arial" w:cs="Arial"/>
          <w:sz w:val="22"/>
          <w:szCs w:val="22"/>
        </w:rPr>
        <w:commentReference w:id="5"/>
      </w:r>
      <w:r w:rsidRPr="00411FFA">
        <w:rPr>
          <w:rFonts w:ascii="Arial" w:eastAsia="Times New Roman" w:hAnsi="Arial" w:cs="Arial"/>
          <w:b/>
          <w:color w:val="000000"/>
          <w:lang w:val="en-US"/>
        </w:rPr>
        <w:t xml:space="preserve">”. According to Table </w:t>
      </w:r>
      <w:proofErr w:type="gramStart"/>
      <w:r w:rsidRPr="00411FFA">
        <w:rPr>
          <w:rFonts w:ascii="Arial" w:eastAsia="Times New Roman" w:hAnsi="Arial" w:cs="Arial"/>
          <w:b/>
          <w:color w:val="000000"/>
          <w:lang w:val="en-US"/>
        </w:rPr>
        <w:t>1</w:t>
      </w:r>
      <w:proofErr w:type="gramEnd"/>
      <w:r w:rsidRPr="00411FFA">
        <w:rPr>
          <w:rFonts w:ascii="Arial" w:eastAsia="Times New Roman" w:hAnsi="Arial" w:cs="Arial"/>
          <w:b/>
          <w:color w:val="000000"/>
          <w:lang w:val="en-US"/>
        </w:rPr>
        <w:t xml:space="preserve"> many study individuals are amyloid-negative. Alzheimer’s disease is not an “</w:t>
      </w:r>
      <w:proofErr w:type="spellStart"/>
      <w:r w:rsidRPr="00411FFA">
        <w:rPr>
          <w:rFonts w:ascii="Arial" w:eastAsia="Times New Roman" w:hAnsi="Arial" w:cs="Arial"/>
          <w:b/>
          <w:color w:val="000000"/>
          <w:lang w:val="en-US"/>
        </w:rPr>
        <w:t>intracereberal</w:t>
      </w:r>
      <w:proofErr w:type="spellEnd"/>
      <w:r w:rsidRPr="00411FFA">
        <w:rPr>
          <w:rFonts w:ascii="Arial" w:eastAsia="Times New Roman" w:hAnsi="Arial" w:cs="Arial"/>
          <w:b/>
          <w:color w:val="000000"/>
          <w:lang w:val="en-US"/>
        </w:rPr>
        <w:t xml:space="preserve"> abnormality”. Overall, the language of the whole manuscript including the title and abstract </w:t>
      </w:r>
      <w:proofErr w:type="gramStart"/>
      <w:r w:rsidRPr="00411FFA">
        <w:rPr>
          <w:rFonts w:ascii="Arial" w:eastAsia="Times New Roman" w:hAnsi="Arial" w:cs="Arial"/>
          <w:b/>
          <w:color w:val="000000"/>
          <w:lang w:val="en-US"/>
        </w:rPr>
        <w:t>should be carefully revised</w:t>
      </w:r>
      <w:proofErr w:type="gramEnd"/>
      <w:r w:rsidRPr="00411FFA">
        <w:rPr>
          <w:rFonts w:ascii="Arial" w:eastAsia="Times New Roman" w:hAnsi="Arial" w:cs="Arial"/>
          <w:b/>
          <w:color w:val="000000"/>
          <w:lang w:val="en-US"/>
        </w:rPr>
        <w:t xml:space="preserve">. </w:t>
      </w:r>
    </w:p>
    <w:p w14:paraId="7C126976"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6964D3FE" w14:textId="77777777" w:rsidR="00411FFA" w:rsidRDefault="00411FF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sidRPr="00411FFA">
        <w:rPr>
          <w:rFonts w:ascii="Arial" w:eastAsia="Times New Roman" w:hAnsi="Arial" w:cs="Arial"/>
          <w:color w:val="000000"/>
          <w:lang w:val="en-US"/>
        </w:rPr>
        <w:t xml:space="preserve">We apologize for the confusion caused by the interchangeable use of terms in the manuscript. We have now revised the language to ensure consistent and accurate terminology </w:t>
      </w:r>
      <w:proofErr w:type="gramStart"/>
      <w:r w:rsidRPr="00411FFA">
        <w:rPr>
          <w:rFonts w:ascii="Arial" w:eastAsia="Times New Roman" w:hAnsi="Arial" w:cs="Arial"/>
          <w:color w:val="000000"/>
          <w:lang w:val="en-US"/>
        </w:rPr>
        <w:t>throughout</w:t>
      </w:r>
      <w:proofErr w:type="gramEnd"/>
      <w:r w:rsidRPr="00411FFA">
        <w:rPr>
          <w:rFonts w:ascii="Arial" w:eastAsia="Times New Roman" w:hAnsi="Arial" w:cs="Arial"/>
          <w:color w:val="000000"/>
          <w:lang w:val="en-US"/>
        </w:rPr>
        <w:t xml:space="preserve">. We clearly define "brain age" as the estimated age </w:t>
      </w:r>
      <w:r>
        <w:rPr>
          <w:rFonts w:ascii="Arial" w:eastAsia="Times New Roman" w:hAnsi="Arial" w:cs="Arial"/>
          <w:color w:val="000000"/>
          <w:lang w:val="en-US"/>
        </w:rPr>
        <w:t xml:space="preserve">from either MRI or FDG-PET </w:t>
      </w:r>
      <w:r w:rsidRPr="00411FFA">
        <w:rPr>
          <w:rFonts w:ascii="Arial" w:eastAsia="Times New Roman" w:hAnsi="Arial" w:cs="Arial"/>
          <w:color w:val="000000"/>
          <w:lang w:val="en-US"/>
        </w:rPr>
        <w:t>and "brain age gap" (BAG) as the difference between estimated brain age and chronological age</w:t>
      </w:r>
      <w:r>
        <w:rPr>
          <w:rFonts w:ascii="Arial" w:eastAsia="Times New Roman" w:hAnsi="Arial" w:cs="Arial"/>
          <w:color w:val="000000"/>
          <w:lang w:val="en-US"/>
        </w:rPr>
        <w:t xml:space="preserve"> (p. XX):</w:t>
      </w:r>
    </w:p>
    <w:p w14:paraId="5C25A87D" w14:textId="77777777" w:rsidR="00411FFA" w:rsidRDefault="00411FF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p>
    <w:p w14:paraId="2BBDAEDC" w14:textId="77777777" w:rsidR="00411FFA" w:rsidRDefault="00411FF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p>
    <w:p w14:paraId="26E9F388" w14:textId="77777777" w:rsidR="00411FFA" w:rsidRDefault="00411FF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Moreover</w:t>
      </w:r>
      <w:r w:rsidRPr="00411FFA">
        <w:rPr>
          <w:rFonts w:ascii="Arial" w:eastAsia="Times New Roman" w:hAnsi="Arial" w:cs="Arial"/>
          <w:color w:val="000000"/>
          <w:lang w:val="en-US"/>
        </w:rPr>
        <w:t>, we</w:t>
      </w:r>
      <w:r>
        <w:rPr>
          <w:rFonts w:ascii="Arial" w:eastAsia="Times New Roman" w:hAnsi="Arial" w:cs="Arial"/>
          <w:color w:val="000000"/>
          <w:lang w:val="en-US"/>
        </w:rPr>
        <w:t xml:space="preserve"> have summarized the concepts “cognitive profile”, “cognitive variance” and “cognitive scores” to cognitive performance and added an explanation for “cognitive status”</w:t>
      </w:r>
      <w:r w:rsidRPr="00411FFA">
        <w:rPr>
          <w:rFonts w:ascii="Arial" w:eastAsia="Times New Roman" w:hAnsi="Arial" w:cs="Arial"/>
          <w:color w:val="000000"/>
          <w:lang w:val="en-US"/>
        </w:rPr>
        <w:t xml:space="preserve"> </w:t>
      </w:r>
      <w:r>
        <w:rPr>
          <w:rFonts w:ascii="Arial" w:eastAsia="Times New Roman" w:hAnsi="Arial" w:cs="Arial"/>
          <w:color w:val="000000"/>
          <w:lang w:val="en-US"/>
        </w:rPr>
        <w:t>on p. XX:</w:t>
      </w:r>
    </w:p>
    <w:p w14:paraId="7830786D" w14:textId="2D21581B" w:rsidR="00411FFA" w:rsidRDefault="00411FF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p>
    <w:p w14:paraId="733DD45B" w14:textId="26088B04" w:rsidR="00B274EB" w:rsidRDefault="00B274EB"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p>
    <w:p w14:paraId="7E0C23BC" w14:textId="29E8DBDC" w:rsidR="00411FFA" w:rsidRPr="00411FFA" w:rsidRDefault="00B274EB"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sidRPr="00B274EB">
        <w:rPr>
          <w:rFonts w:ascii="Arial" w:eastAsia="Times New Roman" w:hAnsi="Arial" w:cs="Arial"/>
          <w:color w:val="000000"/>
          <w:lang w:val="en-US"/>
        </w:rPr>
        <w:t xml:space="preserve">We </w:t>
      </w:r>
      <w:r>
        <w:rPr>
          <w:rFonts w:ascii="Arial" w:eastAsia="Times New Roman" w:hAnsi="Arial" w:cs="Arial"/>
          <w:color w:val="000000"/>
          <w:lang w:val="en-US"/>
        </w:rPr>
        <w:t>refrained from referring to our sample as “Alzheimer’s disease continuum” and instead now call it “non-demented individuals.” and we removed the term “intracerebral abnormality”. We</w:t>
      </w:r>
      <w:r w:rsidR="00411FFA" w:rsidRPr="00411FFA">
        <w:rPr>
          <w:rFonts w:ascii="Arial" w:eastAsia="Times New Roman" w:hAnsi="Arial" w:cs="Arial"/>
          <w:color w:val="000000"/>
          <w:lang w:val="en-US"/>
        </w:rPr>
        <w:t xml:space="preserve"> carefully revised the title to accurately reflect the study's objectives and findings</w:t>
      </w:r>
      <w:r>
        <w:rPr>
          <w:rFonts w:ascii="Arial" w:eastAsia="Times New Roman" w:hAnsi="Arial" w:cs="Arial"/>
          <w:color w:val="000000"/>
          <w:lang w:val="en-US"/>
        </w:rPr>
        <w:t xml:space="preserve"> more accurately.</w:t>
      </w:r>
    </w:p>
    <w:p w14:paraId="32C3D437" w14:textId="77777777" w:rsidR="00411FFA" w:rsidRPr="00411FFA" w:rsidRDefault="00411FF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p>
    <w:p w14:paraId="1DB111A2" w14:textId="06EF9A9A"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Is it known</w:t>
      </w:r>
      <w:proofErr w:type="gramEnd"/>
      <w:r w:rsidRPr="00411FFA">
        <w:rPr>
          <w:rFonts w:ascii="Arial" w:eastAsia="Times New Roman" w:hAnsi="Arial" w:cs="Arial"/>
          <w:b/>
          <w:color w:val="000000"/>
          <w:lang w:val="en-US"/>
        </w:rPr>
        <w:t xml:space="preserve"> if the CN individuals had any cognitive complaints? </w:t>
      </w:r>
    </w:p>
    <w:p w14:paraId="310AB65A" w14:textId="03025B36" w:rsidR="00B274EB" w:rsidRDefault="00B274EB"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0C71E928" w14:textId="5AA9647E" w:rsidR="00B274EB" w:rsidRPr="00B274EB" w:rsidRDefault="00B274EB"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As mentioned in the supplementary materials, CN individuals had no cognitive complaints. We have moved the distinction between CN and SCD to the main manuscript to avoid confusion.</w:t>
      </w:r>
    </w:p>
    <w:p w14:paraId="2CFE2A8D"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2DB32DA1" w14:textId="2F811409"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What is the rationale of the study? Why is the comparison of MRI- and PET-BAG meaningful? </w:t>
      </w:r>
    </w:p>
    <w:p w14:paraId="05EA6415" w14:textId="0C0E1FB2" w:rsidR="00B274EB" w:rsidRDefault="00B274EB"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14E2ADA2" w14:textId="210A27DE" w:rsidR="00B274EB" w:rsidRDefault="00B274EB"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sidRPr="00B274EB">
        <w:rPr>
          <w:rFonts w:ascii="Arial" w:eastAsia="Times New Roman" w:hAnsi="Arial" w:cs="Arial"/>
          <w:color w:val="000000"/>
          <w:lang w:val="en-US"/>
        </w:rPr>
        <w:t xml:space="preserve">We appreciate your suggestion </w:t>
      </w:r>
      <w:proofErr w:type="gramStart"/>
      <w:r w:rsidRPr="00B274EB">
        <w:rPr>
          <w:rFonts w:ascii="Arial" w:eastAsia="Times New Roman" w:hAnsi="Arial" w:cs="Arial"/>
          <w:color w:val="000000"/>
          <w:lang w:val="en-US"/>
        </w:rPr>
        <w:t>to further clarify</w:t>
      </w:r>
      <w:proofErr w:type="gramEnd"/>
      <w:r w:rsidRPr="00B274EB">
        <w:rPr>
          <w:rFonts w:ascii="Arial" w:eastAsia="Times New Roman" w:hAnsi="Arial" w:cs="Arial"/>
          <w:color w:val="000000"/>
          <w:lang w:val="en-US"/>
        </w:rPr>
        <w:t xml:space="preserve"> the rationale behind comparing MRI-derived BAG and PET-derived BAG. We have revised the manuscript to provide a more explicit explanation. Specifically, we highlight that MRI and PET provide complementary information about brain structure and function, and comparing their respective BAG values allows for a </w:t>
      </w:r>
      <w:r w:rsidRPr="00B274EB">
        <w:rPr>
          <w:rFonts w:ascii="Arial" w:eastAsia="Times New Roman" w:hAnsi="Arial" w:cs="Arial"/>
          <w:color w:val="000000"/>
          <w:lang w:val="en-US"/>
        </w:rPr>
        <w:lastRenderedPageBreak/>
        <w:t>comprehensive evaluation of accelerated brain aging and its association with cognitive outcomes</w:t>
      </w:r>
      <w:r w:rsidR="0063697D">
        <w:rPr>
          <w:rFonts w:ascii="Arial" w:eastAsia="Times New Roman" w:hAnsi="Arial" w:cs="Arial"/>
          <w:color w:val="000000"/>
          <w:lang w:val="en-US"/>
        </w:rPr>
        <w:t xml:space="preserve"> </w:t>
      </w:r>
      <w:commentRangeStart w:id="6"/>
      <w:r w:rsidR="0063697D">
        <w:rPr>
          <w:rFonts w:ascii="Arial" w:eastAsia="Times New Roman" w:hAnsi="Arial" w:cs="Arial"/>
          <w:color w:val="000000"/>
          <w:lang w:val="en-US"/>
        </w:rPr>
        <w:t>on p. XX</w:t>
      </w:r>
      <w:commentRangeEnd w:id="6"/>
      <w:r w:rsidR="0063697D">
        <w:rPr>
          <w:rStyle w:val="Kommentarzeichen"/>
        </w:rPr>
        <w:commentReference w:id="6"/>
      </w:r>
      <w:r w:rsidR="0063697D">
        <w:rPr>
          <w:rFonts w:ascii="Arial" w:eastAsia="Times New Roman" w:hAnsi="Arial" w:cs="Arial"/>
          <w:color w:val="000000"/>
          <w:lang w:val="en-US"/>
        </w:rPr>
        <w:t>:</w:t>
      </w:r>
    </w:p>
    <w:p w14:paraId="1DA82CA4" w14:textId="1EA1DBF3" w:rsidR="0063697D" w:rsidRPr="00B274EB" w:rsidRDefault="0063697D"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p>
    <w:p w14:paraId="4DEA3B20"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2DEB18F6" w14:textId="69D34E9C"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Surprisingly, MRI-BAG predicted cognitive decline more accurately than PET-BAG. In the discussion section, the authors </w:t>
      </w:r>
      <w:proofErr w:type="gramStart"/>
      <w:r w:rsidRPr="00411FFA">
        <w:rPr>
          <w:rFonts w:ascii="Arial" w:eastAsia="Times New Roman" w:hAnsi="Arial" w:cs="Arial"/>
          <w:b/>
          <w:color w:val="000000"/>
          <w:lang w:val="en-US"/>
        </w:rPr>
        <w:t>explain</w:t>
      </w:r>
      <w:proofErr w:type="gramEnd"/>
      <w:r w:rsidRPr="00411FFA">
        <w:rPr>
          <w:rFonts w:ascii="Arial" w:eastAsia="Times New Roman" w:hAnsi="Arial" w:cs="Arial"/>
          <w:b/>
          <w:color w:val="000000"/>
          <w:lang w:val="en-US"/>
        </w:rPr>
        <w:t xml:space="preserve"> “our algorithms were trained to estimate age, and regions relevant for aging on FDG-PET were not typical of early AD, thus explaining the lack of prognostic potential.” I cannot agree. In fact, the authors studied not age, but BAG, i.e., accelerated brain aging. This acceleration is supposed to be </w:t>
      </w:r>
      <w:proofErr w:type="spellStart"/>
      <w:r w:rsidRPr="00411FFA">
        <w:rPr>
          <w:rFonts w:ascii="Arial" w:eastAsia="Times New Roman" w:hAnsi="Arial" w:cs="Arial"/>
          <w:b/>
          <w:color w:val="000000"/>
          <w:lang w:val="en-US"/>
        </w:rPr>
        <w:t>realised</w:t>
      </w:r>
      <w:proofErr w:type="spellEnd"/>
      <w:r w:rsidRPr="00411FFA">
        <w:rPr>
          <w:rFonts w:ascii="Arial" w:eastAsia="Times New Roman" w:hAnsi="Arial" w:cs="Arial"/>
          <w:b/>
          <w:color w:val="000000"/>
          <w:lang w:val="en-US"/>
        </w:rPr>
        <w:t xml:space="preserve"> by inclusion of subjects at the early stages of AD. In fact, the lack of AD typical regional pattern in PET supports my previous remark about the AD continuum. That is, many study individuals do not have AD. Hence, the authors should propose another explanation of this unexpected finding. </w:t>
      </w:r>
    </w:p>
    <w:p w14:paraId="6A7B9B26" w14:textId="22FBF0E6" w:rsidR="009930FF" w:rsidRDefault="009930F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6E3C56AE" w14:textId="1791F75F" w:rsidR="009930FF" w:rsidRDefault="009930F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Accelerated brain aging (BAG) </w:t>
      </w:r>
      <w:proofErr w:type="gramStart"/>
      <w:r>
        <w:rPr>
          <w:rFonts w:ascii="Arial" w:eastAsia="Times New Roman" w:hAnsi="Arial" w:cs="Arial"/>
          <w:color w:val="000000"/>
          <w:lang w:val="en-US"/>
        </w:rPr>
        <w:t>was studied</w:t>
      </w:r>
      <w:proofErr w:type="gramEnd"/>
      <w:r>
        <w:rPr>
          <w:rFonts w:ascii="Arial" w:eastAsia="Times New Roman" w:hAnsi="Arial" w:cs="Arial"/>
          <w:color w:val="000000"/>
          <w:lang w:val="en-US"/>
        </w:rPr>
        <w:t xml:space="preserve"> by estimating brain age with models trained on a CN cohort and subsequently comparing individuals’ brain age to their chronological age.</w:t>
      </w:r>
      <w:r w:rsidR="00DB10ED">
        <w:rPr>
          <w:rFonts w:ascii="Arial" w:eastAsia="Times New Roman" w:hAnsi="Arial" w:cs="Arial"/>
          <w:color w:val="000000"/>
          <w:lang w:val="en-US"/>
        </w:rPr>
        <w:t xml:space="preserve"> Different brain regions display susceptibility to ageing when observed with MRI or FDG-PET, and those regions susceptible to normal aging on MRI </w:t>
      </w:r>
      <w:proofErr w:type="gramStart"/>
      <w:r w:rsidR="00DB10ED">
        <w:rPr>
          <w:rFonts w:ascii="Arial" w:eastAsia="Times New Roman" w:hAnsi="Arial" w:cs="Arial"/>
          <w:color w:val="000000"/>
          <w:lang w:val="en-US"/>
        </w:rPr>
        <w:t>are also</w:t>
      </w:r>
      <w:proofErr w:type="gramEnd"/>
      <w:r w:rsidR="00DB10ED">
        <w:rPr>
          <w:rFonts w:ascii="Arial" w:eastAsia="Times New Roman" w:hAnsi="Arial" w:cs="Arial"/>
          <w:color w:val="000000"/>
          <w:lang w:val="en-US"/>
        </w:rPr>
        <w:t xml:space="preserve"> typically more associated with AD-proneness.</w:t>
      </w:r>
    </w:p>
    <w:p w14:paraId="395B265C" w14:textId="0F9ECFD7" w:rsidR="009930FF" w:rsidRPr="009930FF" w:rsidRDefault="009930F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w:t>
      </w:r>
      <w:r w:rsidRPr="009930FF">
        <w:rPr>
          <w:rFonts w:ascii="Arial" w:eastAsia="Times New Roman" w:hAnsi="Arial" w:cs="Arial"/>
          <w:i/>
          <w:color w:val="000000"/>
          <w:lang w:val="en-US"/>
        </w:rPr>
        <w:t xml:space="preserve">Our study's finding that MRI-BAG predicted cognitive decline more accurately than PET-BAG may be attributed to the algorithms primarily trained to capture age-related changes and regions relevant to normal aging. The lack of typical early Alzheimer's disease patterns observed in </w:t>
      </w:r>
      <w:r w:rsidR="0088763F">
        <w:rPr>
          <w:rFonts w:ascii="Arial" w:eastAsia="Times New Roman" w:hAnsi="Arial" w:cs="Arial"/>
          <w:i/>
          <w:color w:val="000000"/>
          <w:lang w:val="en-US"/>
        </w:rPr>
        <w:t>FDG-</w:t>
      </w:r>
      <w:r w:rsidRPr="009930FF">
        <w:rPr>
          <w:rFonts w:ascii="Arial" w:eastAsia="Times New Roman" w:hAnsi="Arial" w:cs="Arial"/>
          <w:i/>
          <w:color w:val="000000"/>
          <w:lang w:val="en-US"/>
        </w:rPr>
        <w:t>PET</w:t>
      </w:r>
      <w:r w:rsidR="0088763F">
        <w:rPr>
          <w:rFonts w:ascii="Arial" w:eastAsia="Times New Roman" w:hAnsi="Arial" w:cs="Arial"/>
          <w:i/>
          <w:color w:val="000000"/>
          <w:lang w:val="en-US"/>
        </w:rPr>
        <w:t xml:space="preserve">-based models </w:t>
      </w:r>
      <w:r w:rsidRPr="009930FF">
        <w:rPr>
          <w:rFonts w:ascii="Arial" w:eastAsia="Times New Roman" w:hAnsi="Arial" w:cs="Arial"/>
          <w:i/>
          <w:color w:val="000000"/>
          <w:lang w:val="en-US"/>
        </w:rPr>
        <w:t xml:space="preserve">suggests that PET-based BAG may not be specific to early-stage </w:t>
      </w:r>
      <w:proofErr w:type="gramStart"/>
      <w:r w:rsidRPr="009930FF">
        <w:rPr>
          <w:rFonts w:ascii="Arial" w:eastAsia="Times New Roman" w:hAnsi="Arial" w:cs="Arial"/>
          <w:i/>
          <w:color w:val="000000"/>
          <w:lang w:val="en-US"/>
        </w:rPr>
        <w:t>Alzheimer's</w:t>
      </w:r>
      <w:proofErr w:type="gramEnd"/>
      <w:r w:rsidRPr="009930FF">
        <w:rPr>
          <w:rFonts w:ascii="Arial" w:eastAsia="Times New Roman" w:hAnsi="Arial" w:cs="Arial"/>
          <w:i/>
          <w:color w:val="000000"/>
          <w:lang w:val="en-US"/>
        </w:rPr>
        <w:t xml:space="preserve">. The diverse cognitive profiles in our study, including individuals without Alzheimer's pathology, may have influenced the attenuated predictive potential of </w:t>
      </w:r>
      <w:r w:rsidR="0088763F">
        <w:rPr>
          <w:rFonts w:ascii="Arial" w:eastAsia="Times New Roman" w:hAnsi="Arial" w:cs="Arial"/>
          <w:i/>
          <w:color w:val="000000"/>
          <w:lang w:val="en-US"/>
        </w:rPr>
        <w:t>FDG-</w:t>
      </w:r>
      <w:r w:rsidRPr="009930FF">
        <w:rPr>
          <w:rFonts w:ascii="Arial" w:eastAsia="Times New Roman" w:hAnsi="Arial" w:cs="Arial"/>
          <w:i/>
          <w:color w:val="000000"/>
          <w:lang w:val="en-US"/>
        </w:rPr>
        <w:t>PET-BAG in our cohort.”</w:t>
      </w:r>
    </w:p>
    <w:p w14:paraId="2F296325"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61CD4ABF" w14:textId="5A983668"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The above findings about the cognitive status </w:t>
      </w:r>
      <w:proofErr w:type="gramStart"/>
      <w:r w:rsidRPr="00411FFA">
        <w:rPr>
          <w:rFonts w:ascii="Arial" w:eastAsia="Times New Roman" w:hAnsi="Arial" w:cs="Arial"/>
          <w:b/>
          <w:color w:val="000000"/>
          <w:lang w:val="en-US"/>
        </w:rPr>
        <w:t>are based</w:t>
      </w:r>
      <w:proofErr w:type="gramEnd"/>
      <w:r w:rsidRPr="00411FFA">
        <w:rPr>
          <w:rFonts w:ascii="Arial" w:eastAsia="Times New Roman" w:hAnsi="Arial" w:cs="Arial"/>
          <w:b/>
          <w:color w:val="000000"/>
          <w:lang w:val="en-US"/>
        </w:rPr>
        <w:t xml:space="preserve"> on results in the combined sample of cognitively normal and subjectively impaired “decliners”. This approach </w:t>
      </w:r>
      <w:proofErr w:type="gramStart"/>
      <w:r w:rsidRPr="00411FFA">
        <w:rPr>
          <w:rFonts w:ascii="Arial" w:eastAsia="Times New Roman" w:hAnsi="Arial" w:cs="Arial"/>
          <w:b/>
          <w:color w:val="000000"/>
          <w:lang w:val="en-US"/>
        </w:rPr>
        <w:t>doesn’t</w:t>
      </w:r>
      <w:proofErr w:type="gramEnd"/>
      <w:r w:rsidRPr="00411FFA">
        <w:rPr>
          <w:rFonts w:ascii="Arial" w:eastAsia="Times New Roman" w:hAnsi="Arial" w:cs="Arial"/>
          <w:b/>
          <w:color w:val="000000"/>
          <w:lang w:val="en-US"/>
        </w:rPr>
        <w:t xml:space="preserve"> fit into the current praxis of clinical settings or clinical trials. To be useful, MRI </w:t>
      </w:r>
      <w:proofErr w:type="gramStart"/>
      <w:r w:rsidRPr="00411FFA">
        <w:rPr>
          <w:rFonts w:ascii="Arial" w:eastAsia="Times New Roman" w:hAnsi="Arial" w:cs="Arial"/>
          <w:b/>
          <w:color w:val="000000"/>
          <w:lang w:val="en-US"/>
        </w:rPr>
        <w:t>should be performed</w:t>
      </w:r>
      <w:proofErr w:type="gramEnd"/>
      <w:r w:rsidRPr="00411FFA">
        <w:rPr>
          <w:rFonts w:ascii="Arial" w:eastAsia="Times New Roman" w:hAnsi="Arial" w:cs="Arial"/>
          <w:b/>
          <w:color w:val="000000"/>
          <w:lang w:val="en-US"/>
        </w:rPr>
        <w:t xml:space="preserve"> in cognitively normal individuals without any objective or subjective cognitive impairment. </w:t>
      </w:r>
    </w:p>
    <w:p w14:paraId="1C6C22AD" w14:textId="7B7B1A17" w:rsidR="0088763F" w:rsidRDefault="0088763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3CA4DCFE" w14:textId="75315FB2" w:rsidR="0088763F" w:rsidRPr="0088763F" w:rsidRDefault="0088763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We provided an analysis on the prognostic potential of MRI or FDG-PET BAG conducted only in CN or only in SCD. Results </w:t>
      </w:r>
      <w:proofErr w:type="gramStart"/>
      <w:r>
        <w:rPr>
          <w:rFonts w:ascii="Arial" w:eastAsia="Times New Roman" w:hAnsi="Arial" w:cs="Arial"/>
          <w:color w:val="000000"/>
          <w:lang w:val="en-US"/>
        </w:rPr>
        <w:t>were presented</w:t>
      </w:r>
      <w:proofErr w:type="gramEnd"/>
      <w:r>
        <w:rPr>
          <w:rFonts w:ascii="Arial" w:eastAsia="Times New Roman" w:hAnsi="Arial" w:cs="Arial"/>
          <w:color w:val="000000"/>
          <w:lang w:val="en-US"/>
        </w:rPr>
        <w:t xml:space="preserve"> in the supplementary materials due to limitations on Figure and word count. </w:t>
      </w:r>
    </w:p>
    <w:p w14:paraId="1BB96618"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328E5EFE" w14:textId="1B03ACBF"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The predictive value of MRI-BAG is not superior to the established AD biomarkers including memory tests. So, why should MRI-BAG be preferred over the established biomarkers? How </w:t>
      </w:r>
      <w:proofErr w:type="gramStart"/>
      <w:r w:rsidRPr="00411FFA">
        <w:rPr>
          <w:rFonts w:ascii="Arial" w:eastAsia="Times New Roman" w:hAnsi="Arial" w:cs="Arial"/>
          <w:b/>
          <w:color w:val="000000"/>
          <w:lang w:val="en-US"/>
        </w:rPr>
        <w:t>can the MRI-BAG be incorporated</w:t>
      </w:r>
      <w:proofErr w:type="gramEnd"/>
      <w:r w:rsidRPr="00411FFA">
        <w:rPr>
          <w:rFonts w:ascii="Arial" w:eastAsia="Times New Roman" w:hAnsi="Arial" w:cs="Arial"/>
          <w:b/>
          <w:color w:val="000000"/>
          <w:lang w:val="en-US"/>
        </w:rPr>
        <w:t xml:space="preserve"> into a diagnostic algorithm? </w:t>
      </w:r>
    </w:p>
    <w:p w14:paraId="7706CF89" w14:textId="5B54BBCB" w:rsidR="00B85A67" w:rsidRDefault="00B85A67"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5CB552DB" w14:textId="1092F74E" w:rsidR="00B85A67" w:rsidRPr="00B85A67" w:rsidRDefault="00B85A67"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sidRPr="00B85A67">
        <w:rPr>
          <w:rFonts w:ascii="Arial" w:eastAsia="Times New Roman" w:hAnsi="Arial" w:cs="Arial"/>
          <w:color w:val="000000"/>
          <w:lang w:val="en-US"/>
        </w:rPr>
        <w:t>While it is true that the predictive value of MRI-BAG may not be superior to established AD biomarkers, such as memory tests, it is important to note that MRI-BAG provides additional information about brain aging and cognitive profiles. By incorporating MRI-BAG into a diagnostic algorithm, we can enhance the accuracy and comprehensiveness of the diagnostic process. MRI-BAG can capture age-related changes and provide insights into accelerated brain aging, which may complement the information provided by traditional biomarkers.</w:t>
      </w:r>
      <w:r>
        <w:rPr>
          <w:rFonts w:ascii="Arial" w:eastAsia="Times New Roman" w:hAnsi="Arial" w:cs="Arial"/>
          <w:color w:val="000000"/>
          <w:lang w:val="en-US"/>
        </w:rPr>
        <w:t xml:space="preserve"> In the revised version of the manuscript, we additionally present the superior prognostic potential of MRI BAG and memory tests for the prediction of cognitive decline.</w:t>
      </w:r>
    </w:p>
    <w:p w14:paraId="1ADEF990"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7718C122" w14:textId="71262E18"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Irrespective of that, sensitivity and specificity below 70% </w:t>
      </w:r>
      <w:proofErr w:type="gramStart"/>
      <w:r w:rsidRPr="00411FFA">
        <w:rPr>
          <w:rFonts w:ascii="Arial" w:eastAsia="Times New Roman" w:hAnsi="Arial" w:cs="Arial"/>
          <w:b/>
          <w:color w:val="000000"/>
          <w:lang w:val="en-US"/>
        </w:rPr>
        <w:t>don’t</w:t>
      </w:r>
      <w:proofErr w:type="gramEnd"/>
      <w:r w:rsidRPr="00411FFA">
        <w:rPr>
          <w:rFonts w:ascii="Arial" w:eastAsia="Times New Roman" w:hAnsi="Arial" w:cs="Arial"/>
          <w:b/>
          <w:color w:val="000000"/>
          <w:lang w:val="en-US"/>
        </w:rPr>
        <w:t xml:space="preserve"> promise a clinical application. Do the authors wish to propose another value of the results? </w:t>
      </w:r>
    </w:p>
    <w:p w14:paraId="60C348DA" w14:textId="5E28037F" w:rsidR="00B85A67" w:rsidRDefault="00B85A67"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sidRPr="00B85A67">
        <w:rPr>
          <w:rFonts w:ascii="Arial" w:eastAsia="Times New Roman" w:hAnsi="Arial" w:cs="Arial"/>
          <w:color w:val="000000"/>
          <w:lang w:val="en-US"/>
        </w:rPr>
        <w:lastRenderedPageBreak/>
        <w:t>Regarding the sensitivity and specificity of below 70%, we acknowledge that these values may not meet the threshold for direct clinical application. However, our study aims to contribute to the field by providing valuable insights in</w:t>
      </w:r>
      <w:r>
        <w:rPr>
          <w:rFonts w:ascii="Arial" w:eastAsia="Times New Roman" w:hAnsi="Arial" w:cs="Arial"/>
          <w:color w:val="000000"/>
          <w:lang w:val="en-US"/>
        </w:rPr>
        <w:t xml:space="preserve">to the potential utility of MRI or FDG-PET </w:t>
      </w:r>
      <w:r w:rsidRPr="00B85A67">
        <w:rPr>
          <w:rFonts w:ascii="Arial" w:eastAsia="Times New Roman" w:hAnsi="Arial" w:cs="Arial"/>
          <w:color w:val="000000"/>
          <w:lang w:val="en-US"/>
        </w:rPr>
        <w:t xml:space="preserve">BAG as a </w:t>
      </w:r>
      <w:r w:rsidR="00F41BCF">
        <w:rPr>
          <w:rFonts w:ascii="Arial" w:eastAsia="Times New Roman" w:hAnsi="Arial" w:cs="Arial"/>
          <w:color w:val="000000"/>
          <w:lang w:val="en-US"/>
        </w:rPr>
        <w:t>potential complimentary tool to describe cognitive health</w:t>
      </w:r>
      <w:r w:rsidRPr="00B85A67">
        <w:rPr>
          <w:rFonts w:ascii="Arial" w:eastAsia="Times New Roman" w:hAnsi="Arial" w:cs="Arial"/>
          <w:color w:val="000000"/>
          <w:lang w:val="en-US"/>
        </w:rPr>
        <w:t>. Our results</w:t>
      </w:r>
      <w:r w:rsidR="00F41BCF">
        <w:rPr>
          <w:rFonts w:ascii="Arial" w:eastAsia="Times New Roman" w:hAnsi="Arial" w:cs="Arial"/>
          <w:color w:val="000000"/>
          <w:lang w:val="en-US"/>
        </w:rPr>
        <w:t>, even those where we present low sensitivity and specificity,</w:t>
      </w:r>
      <w:r w:rsidRPr="00B85A67">
        <w:rPr>
          <w:rFonts w:ascii="Arial" w:eastAsia="Times New Roman" w:hAnsi="Arial" w:cs="Arial"/>
          <w:color w:val="000000"/>
          <w:lang w:val="en-US"/>
        </w:rPr>
        <w:t xml:space="preserve"> can guide future research and help refine the algorithms used in BAG estimation to improve sensitivity and specificity.</w:t>
      </w:r>
      <w:r w:rsidR="00F41BCF">
        <w:rPr>
          <w:rFonts w:ascii="Arial" w:eastAsia="Times New Roman" w:hAnsi="Arial" w:cs="Arial"/>
          <w:color w:val="000000"/>
          <w:lang w:val="en-US"/>
        </w:rPr>
        <w:t xml:space="preserve"> Note that not only MRI BAG, </w:t>
      </w:r>
      <w:proofErr w:type="gramStart"/>
      <w:r w:rsidR="00F41BCF">
        <w:rPr>
          <w:rFonts w:ascii="Arial" w:eastAsia="Times New Roman" w:hAnsi="Arial" w:cs="Arial"/>
          <w:color w:val="000000"/>
          <w:lang w:val="en-US"/>
        </w:rPr>
        <w:t>but</w:t>
      </w:r>
      <w:proofErr w:type="gramEnd"/>
      <w:r w:rsidR="00F41BCF">
        <w:rPr>
          <w:rFonts w:ascii="Arial" w:eastAsia="Times New Roman" w:hAnsi="Arial" w:cs="Arial"/>
          <w:color w:val="000000"/>
          <w:lang w:val="en-US"/>
        </w:rPr>
        <w:t xml:space="preserve"> all AD biomarkers had low sensitivity and specificity when corrected for age and sex in our analyses. For better comparison to previous literature, we now also present (significantly higher) metrics when omitting covariate correction:</w:t>
      </w:r>
    </w:p>
    <w:p w14:paraId="401B0A36" w14:textId="5710746E" w:rsidR="00F41BCF" w:rsidRDefault="00F41BC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Methods (p. XX)</w:t>
      </w:r>
    </w:p>
    <w:p w14:paraId="2D4F86BA" w14:textId="18A193B5" w:rsidR="00F41BCF" w:rsidRDefault="00F41BC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p>
    <w:p w14:paraId="09AC4FAA" w14:textId="7753F7CE" w:rsidR="00F41BCF" w:rsidRDefault="00F41BC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Results (p. XX)</w:t>
      </w:r>
    </w:p>
    <w:p w14:paraId="6B568F52" w14:textId="6C8ABAAF" w:rsidR="00F41BCF" w:rsidRPr="00B85A67" w:rsidRDefault="00F41BCF"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p>
    <w:p w14:paraId="0BB61B8F" w14:textId="77777777" w:rsidR="00A91042" w:rsidRPr="00411FFA" w:rsidRDefault="00A91042" w:rsidP="00411FFA">
      <w:pPr>
        <w:spacing w:after="0" w:line="315" w:lineRule="atLeast"/>
        <w:jc w:val="both"/>
        <w:textAlignment w:val="baseline"/>
        <w:rPr>
          <w:rFonts w:ascii="Arial" w:eastAsia="Times New Roman" w:hAnsi="Arial" w:cs="Arial"/>
          <w:b/>
          <w:color w:val="000000"/>
          <w:bdr w:val="none" w:sz="0" w:space="0" w:color="auto" w:frame="1"/>
          <w:lang w:val="en-US"/>
        </w:rPr>
      </w:pPr>
      <w:r w:rsidRPr="00411FFA">
        <w:rPr>
          <w:rFonts w:ascii="Arial" w:eastAsia="Times New Roman" w:hAnsi="Arial" w:cs="Arial"/>
          <w:b/>
          <w:color w:val="000000"/>
          <w:lang w:val="en-US"/>
        </w:rPr>
        <w:br/>
      </w:r>
      <w:r w:rsidRPr="00411FFA">
        <w:rPr>
          <w:rFonts w:ascii="Arial" w:eastAsia="Times New Roman" w:hAnsi="Arial" w:cs="Arial"/>
          <w:b/>
          <w:color w:val="000000"/>
          <w:lang w:val="en-US"/>
        </w:rPr>
        <w:br/>
      </w:r>
      <w:bookmarkStart w:id="7" w:name="2"/>
    </w:p>
    <w:p w14:paraId="644BE722" w14:textId="77777777" w:rsidR="00A91042" w:rsidRPr="00411FFA" w:rsidRDefault="00CE752C" w:rsidP="00411FFA">
      <w:pPr>
        <w:spacing w:after="0" w:line="315" w:lineRule="atLeast"/>
        <w:jc w:val="both"/>
        <w:textAlignment w:val="baseline"/>
        <w:rPr>
          <w:rFonts w:ascii="Arial" w:eastAsia="Times New Roman" w:hAnsi="Arial" w:cs="Arial"/>
          <w:b/>
          <w:color w:val="000000"/>
          <w:bdr w:val="none" w:sz="0" w:space="0" w:color="auto" w:frame="1"/>
          <w:lang w:val="en-US"/>
        </w:rPr>
      </w:pPr>
      <w:r w:rsidRPr="00411FFA">
        <w:rPr>
          <w:rFonts w:ascii="Arial" w:eastAsia="Times New Roman" w:hAnsi="Arial" w:cs="Arial"/>
          <w:b/>
          <w:color w:val="000000"/>
          <w:bdr w:val="none" w:sz="0" w:space="0" w:color="auto" w:frame="1"/>
          <w:lang w:val="en-US"/>
        </w:rPr>
        <w:pict w14:anchorId="6E580616">
          <v:rect id="_x0000_i1030" style="width:0;height:.75pt" o:hrstd="t" o:hrnoshade="t" o:hr="t" fillcolor="#a0a0a0" stroked="f"/>
        </w:pict>
      </w:r>
    </w:p>
    <w:bookmarkEnd w:id="7"/>
    <w:p w14:paraId="4EEEE74E" w14:textId="77777777" w:rsidR="00A91042" w:rsidRPr="00411FFA" w:rsidRDefault="00A91042" w:rsidP="008D44DA">
      <w:pPr>
        <w:spacing w:after="0" w:line="240" w:lineRule="auto"/>
        <w:jc w:val="center"/>
        <w:textAlignment w:val="baseline"/>
        <w:rPr>
          <w:rFonts w:ascii="Arial" w:eastAsia="Times New Roman" w:hAnsi="Arial" w:cs="Arial"/>
          <w:b/>
          <w:color w:val="000000"/>
          <w:lang w:val="en-US"/>
        </w:rPr>
      </w:pPr>
      <w:r w:rsidRPr="00411FFA">
        <w:rPr>
          <w:rFonts w:ascii="Arial" w:eastAsia="Times New Roman" w:hAnsi="Arial" w:cs="Arial"/>
          <w:b/>
          <w:color w:val="000000"/>
          <w:lang w:val="en-US"/>
        </w:rPr>
        <w:br/>
      </w:r>
      <w:r w:rsidRPr="00411FFA">
        <w:rPr>
          <w:rFonts w:ascii="Arial" w:eastAsia="Times New Roman" w:hAnsi="Arial" w:cs="Arial"/>
          <w:b/>
          <w:color w:val="000000"/>
          <w:lang w:val="en-US"/>
        </w:rPr>
        <w:br/>
      </w:r>
      <w:r w:rsidRPr="00411FFA">
        <w:rPr>
          <w:rFonts w:ascii="Arial" w:eastAsia="Times New Roman" w:hAnsi="Arial" w:cs="Arial"/>
          <w:b/>
          <w:color w:val="071880"/>
          <w:lang w:val="en-US"/>
        </w:rPr>
        <w:t>Reviewer 2 Comments for the Author...</w:t>
      </w:r>
      <w:r w:rsidRPr="00411FFA">
        <w:rPr>
          <w:rFonts w:ascii="Arial" w:eastAsia="Times New Roman" w:hAnsi="Arial" w:cs="Arial"/>
          <w:b/>
          <w:color w:val="000000"/>
          <w:lang w:val="en-US"/>
        </w:rPr>
        <w:br/>
      </w:r>
    </w:p>
    <w:p w14:paraId="3E2C8104"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8D44DA">
        <w:rPr>
          <w:rFonts w:ascii="Arial" w:eastAsia="Times New Roman" w:hAnsi="Arial" w:cs="Arial"/>
          <w:b/>
          <w:color w:val="000000"/>
          <w:lang w:val="en-US"/>
        </w:rPr>
        <w:t xml:space="preserve">In this new version of the </w:t>
      </w:r>
      <w:proofErr w:type="gramStart"/>
      <w:r w:rsidRPr="008D44DA">
        <w:rPr>
          <w:rFonts w:ascii="Arial" w:eastAsia="Times New Roman" w:hAnsi="Arial" w:cs="Arial"/>
          <w:b/>
          <w:color w:val="000000"/>
          <w:lang w:val="en-US"/>
        </w:rPr>
        <w:t>manuscript</w:t>
      </w:r>
      <w:proofErr w:type="gramEnd"/>
      <w:r w:rsidRPr="008D44DA">
        <w:rPr>
          <w:rFonts w:ascii="Arial" w:eastAsia="Times New Roman" w:hAnsi="Arial" w:cs="Arial"/>
          <w:b/>
          <w:color w:val="000000"/>
          <w:lang w:val="en-US"/>
        </w:rPr>
        <w:t xml:space="preserve"> authors answered most of the requirements </w:t>
      </w:r>
    </w:p>
    <w:p w14:paraId="4C5E3C96"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8D44DA">
        <w:rPr>
          <w:rFonts w:ascii="Arial" w:eastAsia="Times New Roman" w:hAnsi="Arial" w:cs="Arial"/>
          <w:b/>
          <w:color w:val="000000"/>
          <w:lang w:val="en-US"/>
        </w:rPr>
        <w:t>made</w:t>
      </w:r>
      <w:proofErr w:type="gramEnd"/>
      <w:r w:rsidRPr="008D44DA">
        <w:rPr>
          <w:rFonts w:ascii="Arial" w:eastAsia="Times New Roman" w:hAnsi="Arial" w:cs="Arial"/>
          <w:b/>
          <w:color w:val="000000"/>
          <w:lang w:val="en-US"/>
        </w:rPr>
        <w:t xml:space="preserve"> by reviewers and now the manuscript is clearer and better understood. At </w:t>
      </w:r>
    </w:p>
    <w:p w14:paraId="564720EE"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8D44DA">
        <w:rPr>
          <w:rFonts w:ascii="Arial" w:eastAsia="Times New Roman" w:hAnsi="Arial" w:cs="Arial"/>
          <w:b/>
          <w:color w:val="000000"/>
          <w:lang w:val="en-US"/>
        </w:rPr>
        <w:t>the</w:t>
      </w:r>
      <w:proofErr w:type="gramEnd"/>
      <w:r w:rsidRPr="008D44DA">
        <w:rPr>
          <w:rFonts w:ascii="Arial" w:eastAsia="Times New Roman" w:hAnsi="Arial" w:cs="Arial"/>
          <w:b/>
          <w:color w:val="000000"/>
          <w:lang w:val="en-US"/>
        </w:rPr>
        <w:t xml:space="preserve"> SCI stage, MRI-derived BAG is significantly related to CSF AB1-42 and p-</w:t>
      </w:r>
    </w:p>
    <w:p w14:paraId="01C72D85"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8D44DA">
        <w:rPr>
          <w:rFonts w:ascii="Arial" w:eastAsia="Times New Roman" w:hAnsi="Arial" w:cs="Arial"/>
          <w:b/>
          <w:color w:val="000000"/>
          <w:lang w:val="en-US"/>
        </w:rPr>
        <w:t>tau/AB1-42</w:t>
      </w:r>
      <w:proofErr w:type="gramEnd"/>
      <w:r w:rsidRPr="008D44DA">
        <w:rPr>
          <w:rFonts w:ascii="Arial" w:eastAsia="Times New Roman" w:hAnsi="Arial" w:cs="Arial"/>
          <w:b/>
          <w:color w:val="000000"/>
          <w:lang w:val="en-US"/>
        </w:rPr>
        <w:t xml:space="preserve">; and FDG-PET derived is related to ADNI-MEM. On the other hand, at </w:t>
      </w:r>
    </w:p>
    <w:p w14:paraId="5129FFBD"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8D44DA">
        <w:rPr>
          <w:rFonts w:ascii="Arial" w:eastAsia="Times New Roman" w:hAnsi="Arial" w:cs="Arial"/>
          <w:b/>
          <w:color w:val="000000"/>
          <w:lang w:val="en-US"/>
        </w:rPr>
        <w:t>the</w:t>
      </w:r>
      <w:proofErr w:type="gramEnd"/>
      <w:r w:rsidRPr="008D44DA">
        <w:rPr>
          <w:rFonts w:ascii="Arial" w:eastAsia="Times New Roman" w:hAnsi="Arial" w:cs="Arial"/>
          <w:b/>
          <w:color w:val="000000"/>
          <w:lang w:val="en-US"/>
        </w:rPr>
        <w:t xml:space="preserve"> MCI stage both are significantly related to global cognitive scores and CSF </w:t>
      </w:r>
    </w:p>
    <w:p w14:paraId="5344C6E2"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8D44DA">
        <w:rPr>
          <w:rFonts w:ascii="Arial" w:eastAsia="Times New Roman" w:hAnsi="Arial" w:cs="Arial"/>
          <w:b/>
          <w:color w:val="000000"/>
          <w:lang w:val="en-US"/>
        </w:rPr>
        <w:t xml:space="preserve">AB1-42, but only MRI-derived BAG </w:t>
      </w:r>
      <w:proofErr w:type="gramStart"/>
      <w:r w:rsidRPr="008D44DA">
        <w:rPr>
          <w:rFonts w:ascii="Arial" w:eastAsia="Times New Roman" w:hAnsi="Arial" w:cs="Arial"/>
          <w:b/>
          <w:color w:val="000000"/>
          <w:lang w:val="en-US"/>
        </w:rPr>
        <w:t>is related</w:t>
      </w:r>
      <w:proofErr w:type="gramEnd"/>
      <w:r w:rsidRPr="008D44DA">
        <w:rPr>
          <w:rFonts w:ascii="Arial" w:eastAsia="Times New Roman" w:hAnsi="Arial" w:cs="Arial"/>
          <w:b/>
          <w:color w:val="000000"/>
          <w:lang w:val="en-US"/>
        </w:rPr>
        <w:t xml:space="preserve"> to p-tau/AB1-42 measures. Finally, </w:t>
      </w:r>
    </w:p>
    <w:p w14:paraId="108EB90D"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8D44DA">
        <w:rPr>
          <w:rFonts w:ascii="Arial" w:eastAsia="Times New Roman" w:hAnsi="Arial" w:cs="Arial"/>
          <w:b/>
          <w:color w:val="000000"/>
          <w:lang w:val="en-US"/>
        </w:rPr>
        <w:t>only</w:t>
      </w:r>
      <w:proofErr w:type="gramEnd"/>
      <w:r w:rsidRPr="008D44DA">
        <w:rPr>
          <w:rFonts w:ascii="Arial" w:eastAsia="Times New Roman" w:hAnsi="Arial" w:cs="Arial"/>
          <w:b/>
          <w:color w:val="000000"/>
          <w:lang w:val="en-US"/>
        </w:rPr>
        <w:t xml:space="preserve"> BAD estimated by MRI is prognostic of cognitive decline. In my opinion the </w:t>
      </w:r>
    </w:p>
    <w:p w14:paraId="4E5DDF3E" w14:textId="77777777" w:rsidR="00A91042" w:rsidRPr="008D44D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8D44DA">
        <w:rPr>
          <w:rFonts w:ascii="Arial" w:eastAsia="Times New Roman" w:hAnsi="Arial" w:cs="Arial"/>
          <w:b/>
          <w:color w:val="000000"/>
          <w:lang w:val="en-US"/>
        </w:rPr>
        <w:t>abstract</w:t>
      </w:r>
      <w:proofErr w:type="gramEnd"/>
      <w:r w:rsidRPr="008D44DA">
        <w:rPr>
          <w:rFonts w:ascii="Arial" w:eastAsia="Times New Roman" w:hAnsi="Arial" w:cs="Arial"/>
          <w:b/>
          <w:color w:val="000000"/>
          <w:lang w:val="en-US"/>
        </w:rPr>
        <w:t xml:space="preserve"> conclusions and the summary included at the end of the manuscript are </w:t>
      </w:r>
    </w:p>
    <w:p w14:paraId="024A3E38" w14:textId="58224391"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8D44DA">
        <w:rPr>
          <w:rFonts w:ascii="Arial" w:eastAsia="Times New Roman" w:hAnsi="Arial" w:cs="Arial"/>
          <w:b/>
          <w:color w:val="000000"/>
          <w:lang w:val="en-US"/>
        </w:rPr>
        <w:t>not</w:t>
      </w:r>
      <w:proofErr w:type="gramEnd"/>
      <w:r w:rsidRPr="008D44DA">
        <w:rPr>
          <w:rFonts w:ascii="Arial" w:eastAsia="Times New Roman" w:hAnsi="Arial" w:cs="Arial"/>
          <w:b/>
          <w:color w:val="000000"/>
          <w:lang w:val="en-US"/>
        </w:rPr>
        <w:t xml:space="preserve"> clearly reflecting these findings.</w:t>
      </w:r>
    </w:p>
    <w:p w14:paraId="220131EC" w14:textId="77777777" w:rsidR="009E2760"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p>
    <w:p w14:paraId="4543FC0E" w14:textId="2B48C6D9" w:rsidR="008D44DA"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sidRPr="009E2760">
        <w:rPr>
          <w:rFonts w:ascii="Arial" w:eastAsia="Times New Roman" w:hAnsi="Arial" w:cs="Arial"/>
          <w:color w:val="000000"/>
          <w:lang w:val="en-US"/>
        </w:rPr>
        <w:t xml:space="preserve">We appreciate your positive feedback on the revised version of our manuscript and your acknowledgment that the changes have improved its clarity and understanding. We have carefully reviewed the abstract conclusions and the summary included at the end of the manuscript in light of your comments, and we agree that they may not accurately reflect our findings. We will ensure that the abstract conclusions and the summary </w:t>
      </w:r>
      <w:proofErr w:type="gramStart"/>
      <w:r w:rsidRPr="009E2760">
        <w:rPr>
          <w:rFonts w:ascii="Arial" w:eastAsia="Times New Roman" w:hAnsi="Arial" w:cs="Arial"/>
          <w:color w:val="000000"/>
          <w:lang w:val="en-US"/>
        </w:rPr>
        <w:t>are revised</w:t>
      </w:r>
      <w:proofErr w:type="gramEnd"/>
      <w:r w:rsidRPr="009E2760">
        <w:rPr>
          <w:rFonts w:ascii="Arial" w:eastAsia="Times New Roman" w:hAnsi="Arial" w:cs="Arial"/>
          <w:color w:val="000000"/>
          <w:lang w:val="en-US"/>
        </w:rPr>
        <w:t xml:space="preserve"> to more clearly and accurately reflect the relationships observed in our study.</w:t>
      </w:r>
    </w:p>
    <w:p w14:paraId="29152568" w14:textId="77777777" w:rsidR="009E2760" w:rsidRPr="008D44DA"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p>
    <w:p w14:paraId="7541A502"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Additionally, it will be important to clarify some issues more in detail:</w:t>
      </w:r>
    </w:p>
    <w:p w14:paraId="7264468C"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 AD pathology: you use this term to refer to CSF biomarkers results. </w:t>
      </w:r>
    </w:p>
    <w:p w14:paraId="0BF34D57"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Surprisingly, some associations were significant only when comparing to CFS but </w:t>
      </w:r>
    </w:p>
    <w:p w14:paraId="0FEACC6A"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not</w:t>
      </w:r>
      <w:proofErr w:type="gramEnd"/>
      <w:r w:rsidRPr="00411FFA">
        <w:rPr>
          <w:rFonts w:ascii="Arial" w:eastAsia="Times New Roman" w:hAnsi="Arial" w:cs="Arial"/>
          <w:b/>
          <w:color w:val="000000"/>
          <w:lang w:val="en-US"/>
        </w:rPr>
        <w:t xml:space="preserve"> to amyloid PET. However, you </w:t>
      </w:r>
      <w:proofErr w:type="gramStart"/>
      <w:r w:rsidRPr="00411FFA">
        <w:rPr>
          <w:rFonts w:ascii="Arial" w:eastAsia="Times New Roman" w:hAnsi="Arial" w:cs="Arial"/>
          <w:b/>
          <w:color w:val="000000"/>
          <w:lang w:val="en-US"/>
        </w:rPr>
        <w:t>didn’t</w:t>
      </w:r>
      <w:proofErr w:type="gramEnd"/>
      <w:r w:rsidRPr="00411FFA">
        <w:rPr>
          <w:rFonts w:ascii="Arial" w:eastAsia="Times New Roman" w:hAnsi="Arial" w:cs="Arial"/>
          <w:b/>
          <w:color w:val="000000"/>
          <w:lang w:val="en-US"/>
        </w:rPr>
        <w:t xml:space="preserve"> discuss this issue. Please discuss the </w:t>
      </w:r>
    </w:p>
    <w:p w14:paraId="3DB0AEC3"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lack</w:t>
      </w:r>
      <w:proofErr w:type="gramEnd"/>
      <w:r w:rsidRPr="00411FFA">
        <w:rPr>
          <w:rFonts w:ascii="Arial" w:eastAsia="Times New Roman" w:hAnsi="Arial" w:cs="Arial"/>
          <w:b/>
          <w:color w:val="000000"/>
          <w:lang w:val="en-US"/>
        </w:rPr>
        <w:t xml:space="preserve"> of related associations with amyloid-PET while you found associations with </w:t>
      </w:r>
    </w:p>
    <w:p w14:paraId="3E2D47C8"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CSF biomarkers. This is quite surprising finding particularly in MCI patients in </w:t>
      </w:r>
    </w:p>
    <w:p w14:paraId="6A278E6F"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whom</w:t>
      </w:r>
      <w:proofErr w:type="gramEnd"/>
      <w:r w:rsidRPr="00411FFA">
        <w:rPr>
          <w:rFonts w:ascii="Arial" w:eastAsia="Times New Roman" w:hAnsi="Arial" w:cs="Arial"/>
          <w:b/>
          <w:color w:val="000000"/>
          <w:lang w:val="en-US"/>
        </w:rPr>
        <w:t xml:space="preserve"> differences between CSF and PET are not frequent. Did you check </w:t>
      </w:r>
      <w:proofErr w:type="gramStart"/>
      <w:r w:rsidRPr="00411FFA">
        <w:rPr>
          <w:rFonts w:ascii="Arial" w:eastAsia="Times New Roman" w:hAnsi="Arial" w:cs="Arial"/>
          <w:b/>
          <w:color w:val="000000"/>
          <w:lang w:val="en-US"/>
        </w:rPr>
        <w:t>any</w:t>
      </w:r>
      <w:proofErr w:type="gramEnd"/>
      <w:r w:rsidRPr="00411FFA">
        <w:rPr>
          <w:rFonts w:ascii="Arial" w:eastAsia="Times New Roman" w:hAnsi="Arial" w:cs="Arial"/>
          <w:b/>
          <w:color w:val="000000"/>
          <w:lang w:val="en-US"/>
        </w:rPr>
        <w:t xml:space="preserve"> </w:t>
      </w:r>
    </w:p>
    <w:p w14:paraId="0A901CCF" w14:textId="3479A372"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difference</w:t>
      </w:r>
      <w:proofErr w:type="gramEnd"/>
      <w:r w:rsidRPr="00411FFA">
        <w:rPr>
          <w:rFonts w:ascii="Arial" w:eastAsia="Times New Roman" w:hAnsi="Arial" w:cs="Arial"/>
          <w:b/>
          <w:color w:val="000000"/>
          <w:lang w:val="en-US"/>
        </w:rPr>
        <w:t xml:space="preserve"> between CSF and amyloid-PET in your cohorts?</w:t>
      </w:r>
    </w:p>
    <w:p w14:paraId="39802CD9" w14:textId="3DC426E9" w:rsidR="008D44DA" w:rsidRPr="008D44DA" w:rsidRDefault="008D44D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CHECK THIS</w:t>
      </w:r>
    </w:p>
    <w:p w14:paraId="40A9283E" w14:textId="77777777" w:rsidR="008D44DA" w:rsidRPr="00411FFA" w:rsidRDefault="008D44DA"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55ADD490"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Moreover, MRI-derived BAG </w:t>
      </w:r>
      <w:proofErr w:type="gramStart"/>
      <w:r w:rsidRPr="00411FFA">
        <w:rPr>
          <w:rFonts w:ascii="Arial" w:eastAsia="Times New Roman" w:hAnsi="Arial" w:cs="Arial"/>
          <w:b/>
          <w:color w:val="000000"/>
          <w:lang w:val="en-US"/>
        </w:rPr>
        <w:t>was related</w:t>
      </w:r>
      <w:proofErr w:type="gramEnd"/>
      <w:r w:rsidRPr="00411FFA">
        <w:rPr>
          <w:rFonts w:ascii="Arial" w:eastAsia="Times New Roman" w:hAnsi="Arial" w:cs="Arial"/>
          <w:b/>
          <w:color w:val="000000"/>
          <w:lang w:val="en-US"/>
        </w:rPr>
        <w:t xml:space="preserve"> to CSF biomarkers but FDG-PET-Derived BAG </w:t>
      </w:r>
    </w:p>
    <w:p w14:paraId="08C08E54"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was</w:t>
      </w:r>
      <w:proofErr w:type="gramEnd"/>
      <w:r w:rsidRPr="00411FFA">
        <w:rPr>
          <w:rFonts w:ascii="Arial" w:eastAsia="Times New Roman" w:hAnsi="Arial" w:cs="Arial"/>
          <w:b/>
          <w:color w:val="000000"/>
          <w:lang w:val="en-US"/>
        </w:rPr>
        <w:t xml:space="preserve"> related to CSF Aβ1-42 too (at least in the MCI stage). However, you asserted </w:t>
      </w:r>
    </w:p>
    <w:p w14:paraId="5E20E336"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in</w:t>
      </w:r>
      <w:proofErr w:type="gramEnd"/>
      <w:r w:rsidRPr="00411FFA">
        <w:rPr>
          <w:rFonts w:ascii="Arial" w:eastAsia="Times New Roman" w:hAnsi="Arial" w:cs="Arial"/>
          <w:b/>
          <w:color w:val="000000"/>
          <w:lang w:val="en-US"/>
        </w:rPr>
        <w:t xml:space="preserve"> the abstract conclusions that only MRI-derived BAG is reflecting neurologic </w:t>
      </w:r>
    </w:p>
    <w:p w14:paraId="2EB97F63"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indications</w:t>
      </w:r>
      <w:proofErr w:type="gramEnd"/>
      <w:r w:rsidRPr="00411FFA">
        <w:rPr>
          <w:rFonts w:ascii="Arial" w:eastAsia="Times New Roman" w:hAnsi="Arial" w:cs="Arial"/>
          <w:b/>
          <w:color w:val="000000"/>
          <w:lang w:val="en-US"/>
        </w:rPr>
        <w:t xml:space="preserve"> of AD. Besides, this assertion is not correct: “… whereas FDG-PET </w:t>
      </w:r>
    </w:p>
    <w:p w14:paraId="1D58BA9B"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lastRenderedPageBreak/>
        <w:t xml:space="preserve">BAG, derived from various regions throughout the brain, reflected cognitive </w:t>
      </w:r>
    </w:p>
    <w:p w14:paraId="6FFB8447"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variance</w:t>
      </w:r>
      <w:proofErr w:type="gramEnd"/>
      <w:r w:rsidRPr="00411FFA">
        <w:rPr>
          <w:rFonts w:ascii="Arial" w:eastAsia="Times New Roman" w:hAnsi="Arial" w:cs="Arial"/>
          <w:b/>
          <w:color w:val="000000"/>
          <w:lang w:val="en-US"/>
        </w:rPr>
        <w:t xml:space="preserve"> unspecific to AD.”</w:t>
      </w:r>
    </w:p>
    <w:p w14:paraId="1F0E8BEF"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As introduced above, a similar comment can be said to the global cognitive </w:t>
      </w:r>
    </w:p>
    <w:p w14:paraId="0C1B1849" w14:textId="22E50254"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dysfunction</w:t>
      </w:r>
      <w:proofErr w:type="gramEnd"/>
      <w:r w:rsidRPr="00411FFA">
        <w:rPr>
          <w:rFonts w:ascii="Arial" w:eastAsia="Times New Roman" w:hAnsi="Arial" w:cs="Arial"/>
          <w:b/>
          <w:color w:val="000000"/>
          <w:lang w:val="en-US"/>
        </w:rPr>
        <w:t>.</w:t>
      </w:r>
    </w:p>
    <w:p w14:paraId="469710F4" w14:textId="49084F19" w:rsidR="009E2760" w:rsidRPr="009E2760"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CHECK THIS</w:t>
      </w:r>
    </w:p>
    <w:p w14:paraId="3670C464" w14:textId="77777777" w:rsidR="009E2760" w:rsidRPr="00411FFA"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067F4E70"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Prognostic biomarkers: you are comparing the results obtained using MRI-</w:t>
      </w:r>
    </w:p>
    <w:p w14:paraId="5CF0CEB7"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derived</w:t>
      </w:r>
      <w:proofErr w:type="gramEnd"/>
      <w:r w:rsidRPr="00411FFA">
        <w:rPr>
          <w:rFonts w:ascii="Arial" w:eastAsia="Times New Roman" w:hAnsi="Arial" w:cs="Arial"/>
          <w:b/>
          <w:color w:val="000000"/>
          <w:lang w:val="en-US"/>
        </w:rPr>
        <w:t xml:space="preserve"> BAG with standard methods (hippocampal volume and amyloid-PET),</w:t>
      </w:r>
      <w:commentRangeStart w:id="8"/>
      <w:r w:rsidRPr="00411FFA">
        <w:rPr>
          <w:rFonts w:ascii="Arial" w:eastAsia="Times New Roman" w:hAnsi="Arial" w:cs="Arial"/>
          <w:b/>
          <w:color w:val="000000"/>
          <w:lang w:val="en-US"/>
        </w:rPr>
        <w:t xml:space="preserve"> but it </w:t>
      </w:r>
    </w:p>
    <w:p w14:paraId="1D372CE2" w14:textId="0334688A"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doesn´t</w:t>
      </w:r>
      <w:proofErr w:type="gramEnd"/>
      <w:r w:rsidRPr="00411FFA">
        <w:rPr>
          <w:rFonts w:ascii="Arial" w:eastAsia="Times New Roman" w:hAnsi="Arial" w:cs="Arial"/>
          <w:b/>
          <w:color w:val="000000"/>
          <w:lang w:val="en-US"/>
        </w:rPr>
        <w:t xml:space="preserve"> include FDG-PET (a well stablished biomarker of AD progression).</w:t>
      </w:r>
      <w:commentRangeEnd w:id="8"/>
      <w:r w:rsidR="009E2760">
        <w:rPr>
          <w:rStyle w:val="Kommentarzeichen"/>
        </w:rPr>
        <w:commentReference w:id="8"/>
      </w:r>
    </w:p>
    <w:p w14:paraId="0C9B1B87" w14:textId="00B221D1" w:rsidR="009E2760" w:rsidRPr="009E2760"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p>
    <w:p w14:paraId="58CD71EC" w14:textId="77777777" w:rsidR="009E2760" w:rsidRPr="00411FFA"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68C18AE1"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The comment “The notion that FDG-PET BAG holds no prognostic utility is in </w:t>
      </w:r>
    </w:p>
    <w:p w14:paraId="63F9BD17"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apparent</w:t>
      </w:r>
      <w:proofErr w:type="gramEnd"/>
      <w:r w:rsidRPr="00411FFA">
        <w:rPr>
          <w:rFonts w:ascii="Arial" w:eastAsia="Times New Roman" w:hAnsi="Arial" w:cs="Arial"/>
          <w:b/>
          <w:color w:val="000000"/>
          <w:lang w:val="en-US"/>
        </w:rPr>
        <w:t xml:space="preserve"> contrast to existing literature showing that cognitive decline can be </w:t>
      </w:r>
    </w:p>
    <w:p w14:paraId="7ED81602"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predicted</w:t>
      </w:r>
      <w:proofErr w:type="gramEnd"/>
      <w:r w:rsidRPr="00411FFA">
        <w:rPr>
          <w:rFonts w:ascii="Arial" w:eastAsia="Times New Roman" w:hAnsi="Arial" w:cs="Arial"/>
          <w:b/>
          <w:color w:val="000000"/>
          <w:lang w:val="en-US"/>
        </w:rPr>
        <w:t xml:space="preserve"> from FDG-PET” can be misunderstood. BAG is a measure that might be a </w:t>
      </w:r>
    </w:p>
    <w:p w14:paraId="42D15831"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possible</w:t>
      </w:r>
      <w:proofErr w:type="gramEnd"/>
      <w:r w:rsidRPr="00411FFA">
        <w:rPr>
          <w:rFonts w:ascii="Arial" w:eastAsia="Times New Roman" w:hAnsi="Arial" w:cs="Arial"/>
          <w:b/>
          <w:color w:val="000000"/>
          <w:lang w:val="en-US"/>
        </w:rPr>
        <w:t xml:space="preserve"> marker in the evaluation of AD, but you only make this statement by </w:t>
      </w:r>
    </w:p>
    <w:p w14:paraId="7431273D"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comparing</w:t>
      </w:r>
      <w:proofErr w:type="gramEnd"/>
      <w:r w:rsidRPr="00411FFA">
        <w:rPr>
          <w:rFonts w:ascii="Arial" w:eastAsia="Times New Roman" w:hAnsi="Arial" w:cs="Arial"/>
          <w:b/>
          <w:color w:val="000000"/>
          <w:lang w:val="en-US"/>
        </w:rPr>
        <w:t xml:space="preserve"> directly in your cohort as you did with hippocampal volume and </w:t>
      </w:r>
    </w:p>
    <w:p w14:paraId="1CBB4E64"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amyloid-PET</w:t>
      </w:r>
      <w:proofErr w:type="gramEnd"/>
      <w:r w:rsidRPr="00411FFA">
        <w:rPr>
          <w:rFonts w:ascii="Arial" w:eastAsia="Times New Roman" w:hAnsi="Arial" w:cs="Arial"/>
          <w:b/>
          <w:color w:val="000000"/>
          <w:lang w:val="en-US"/>
        </w:rPr>
        <w:t xml:space="preserve">. FDG-PET is reflecting neuronal or synaptic activity and different </w:t>
      </w:r>
    </w:p>
    <w:p w14:paraId="58BB1649"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that</w:t>
      </w:r>
      <w:proofErr w:type="gramEnd"/>
      <w:r w:rsidRPr="00411FFA">
        <w:rPr>
          <w:rFonts w:ascii="Arial" w:eastAsia="Times New Roman" w:hAnsi="Arial" w:cs="Arial"/>
          <w:b/>
          <w:color w:val="000000"/>
          <w:lang w:val="en-US"/>
        </w:rPr>
        <w:t xml:space="preserve"> BAG. Have you considered possible reasons of the difference between the </w:t>
      </w:r>
    </w:p>
    <w:p w14:paraId="1C52E50F" w14:textId="5C98628B" w:rsidR="00A91042"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calculation</w:t>
      </w:r>
      <w:proofErr w:type="gramEnd"/>
      <w:r w:rsidRPr="00411FFA">
        <w:rPr>
          <w:rFonts w:ascii="Arial" w:eastAsia="Times New Roman" w:hAnsi="Arial" w:cs="Arial"/>
          <w:b/>
          <w:color w:val="000000"/>
          <w:lang w:val="en-US"/>
        </w:rPr>
        <w:t xml:space="preserve"> of BAG by means of MRI and FDG-PET?</w:t>
      </w:r>
    </w:p>
    <w:p w14:paraId="5D095958" w14:textId="7761EFAB" w:rsidR="009E2760" w:rsidRPr="009E2760"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p>
    <w:p w14:paraId="2B1FBB94" w14:textId="77777777" w:rsidR="009E2760" w:rsidRPr="00411FFA" w:rsidRDefault="009E2760"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p>
    <w:p w14:paraId="332A3190" w14:textId="77777777" w:rsidR="00A91042" w:rsidRPr="00411FFA" w:rsidRDefault="00A91042" w:rsidP="0041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lang w:val="en-US"/>
        </w:rPr>
      </w:pPr>
      <w:r w:rsidRPr="00411FFA">
        <w:rPr>
          <w:rFonts w:ascii="Arial" w:eastAsia="Times New Roman" w:hAnsi="Arial" w:cs="Arial"/>
          <w:b/>
          <w:color w:val="000000"/>
          <w:lang w:val="en-US"/>
        </w:rPr>
        <w:t xml:space="preserve">- Methodological issues: It is not clear if you are using a reference region to </w:t>
      </w:r>
    </w:p>
    <w:p w14:paraId="7353030E" w14:textId="62727416" w:rsidR="00723CDF" w:rsidRDefault="00A91042" w:rsidP="00CE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Arial" w:eastAsia="Times New Roman" w:hAnsi="Arial" w:cs="Arial"/>
          <w:b/>
          <w:color w:val="000000"/>
          <w:lang w:val="en-US"/>
        </w:rPr>
      </w:pPr>
      <w:proofErr w:type="gramStart"/>
      <w:r w:rsidRPr="00411FFA">
        <w:rPr>
          <w:rFonts w:ascii="Arial" w:eastAsia="Times New Roman" w:hAnsi="Arial" w:cs="Arial"/>
          <w:b/>
          <w:color w:val="000000"/>
          <w:lang w:val="en-US"/>
        </w:rPr>
        <w:t>calculate</w:t>
      </w:r>
      <w:proofErr w:type="gramEnd"/>
      <w:r w:rsidRPr="00411FFA">
        <w:rPr>
          <w:rFonts w:ascii="Arial" w:eastAsia="Times New Roman" w:hAnsi="Arial" w:cs="Arial"/>
          <w:b/>
          <w:color w:val="000000"/>
          <w:lang w:val="en-US"/>
        </w:rPr>
        <w:t xml:space="preserve"> the SUVR, and this is the case which region were you using.</w:t>
      </w:r>
    </w:p>
    <w:p w14:paraId="5BDC6A80" w14:textId="02639102" w:rsidR="00CE752C" w:rsidRDefault="00CE752C" w:rsidP="00CE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We previously mentioned that SUVr was generated using the pons as a reference region only in the supplementary materials. This information </w:t>
      </w:r>
      <w:proofErr w:type="gramStart"/>
      <w:r>
        <w:rPr>
          <w:rFonts w:ascii="Arial" w:eastAsia="Times New Roman" w:hAnsi="Arial" w:cs="Arial"/>
          <w:color w:val="000000"/>
          <w:lang w:val="en-US"/>
        </w:rPr>
        <w:t>was moved</w:t>
      </w:r>
      <w:proofErr w:type="gramEnd"/>
      <w:r>
        <w:rPr>
          <w:rFonts w:ascii="Arial" w:eastAsia="Times New Roman" w:hAnsi="Arial" w:cs="Arial"/>
          <w:color w:val="000000"/>
          <w:lang w:val="en-US"/>
        </w:rPr>
        <w:t xml:space="preserve"> to the main manuscript (p. XX) for better readability:</w:t>
      </w:r>
    </w:p>
    <w:p w14:paraId="40BEA3C3" w14:textId="38236CD5" w:rsidR="00CE752C" w:rsidRPr="00CE752C" w:rsidRDefault="00CE752C" w:rsidP="00CE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Arial" w:eastAsia="Times New Roman" w:hAnsi="Arial" w:cs="Arial"/>
          <w:color w:val="000000"/>
          <w:lang w:val="en-US"/>
        </w:rPr>
      </w:pPr>
      <w:r>
        <w:rPr>
          <w:rFonts w:ascii="Arial" w:eastAsia="Times New Roman" w:hAnsi="Arial" w:cs="Arial"/>
          <w:color w:val="000000"/>
          <w:lang w:val="en-US"/>
        </w:rPr>
        <w:t>“XX”</w:t>
      </w:r>
      <w:bookmarkStart w:id="9" w:name="_GoBack"/>
      <w:bookmarkEnd w:id="9"/>
    </w:p>
    <w:p w14:paraId="5729198E" w14:textId="77777777" w:rsidR="00CE752C" w:rsidRDefault="00CE752C">
      <w:pPr>
        <w:rPr>
          <w:rFonts w:ascii="Arial" w:hAnsi="Arial" w:cs="Arial"/>
          <w:b/>
          <w:lang w:val="en-US"/>
        </w:rPr>
      </w:pPr>
      <w:r w:rsidRPr="00CE752C">
        <w:rPr>
          <w:rFonts w:ascii="Arial" w:hAnsi="Arial" w:cs="Arial"/>
          <w:b/>
          <w:lang w:val="en-US"/>
        </w:rPr>
        <w:br w:type="page"/>
      </w:r>
    </w:p>
    <w:p w14:paraId="52A91C35" w14:textId="5D851FFD" w:rsidR="00723CDF" w:rsidRPr="00411FFA" w:rsidRDefault="00723CDF" w:rsidP="00411FFA">
      <w:pPr>
        <w:pStyle w:val="NurText"/>
        <w:jc w:val="both"/>
        <w:rPr>
          <w:rFonts w:ascii="Arial" w:hAnsi="Arial" w:cs="Arial"/>
          <w:b/>
          <w:szCs w:val="22"/>
        </w:rPr>
      </w:pPr>
      <w:r w:rsidRPr="00411FFA">
        <w:rPr>
          <w:rFonts w:ascii="Arial" w:hAnsi="Arial" w:cs="Arial"/>
          <w:b/>
          <w:szCs w:val="22"/>
        </w:rPr>
        <w:lastRenderedPageBreak/>
        <w:t>MANUSCRIPT EDITS:</w:t>
      </w:r>
    </w:p>
    <w:p w14:paraId="3CABFB4A" w14:textId="77777777" w:rsidR="00723CDF" w:rsidRPr="00411FFA" w:rsidRDefault="00723CDF" w:rsidP="00411FFA">
      <w:pPr>
        <w:pStyle w:val="NurText"/>
        <w:jc w:val="both"/>
        <w:rPr>
          <w:rFonts w:ascii="Arial" w:hAnsi="Arial" w:cs="Arial"/>
          <w:b/>
          <w:szCs w:val="22"/>
        </w:rPr>
      </w:pPr>
      <w:proofErr w:type="gramStart"/>
      <w:r w:rsidRPr="00411FFA">
        <w:rPr>
          <w:rFonts w:ascii="Arial" w:hAnsi="Arial" w:cs="Arial"/>
          <w:b/>
          <w:szCs w:val="22"/>
        </w:rPr>
        <w:t>-- Please</w:t>
      </w:r>
      <w:proofErr w:type="gramEnd"/>
      <w:r w:rsidRPr="00411FFA">
        <w:rPr>
          <w:rFonts w:ascii="Arial" w:hAnsi="Arial" w:cs="Arial"/>
          <w:b/>
          <w:szCs w:val="22"/>
        </w:rPr>
        <w:t xml:space="preserve"> apply any changes made to your article to the online data fields and double-check for accuracy. Title, abstract, and authors and affiliations entered in these fields will be used in the Ahead of Print posting as well as PubMed.</w:t>
      </w:r>
    </w:p>
    <w:p w14:paraId="2CD41E26" w14:textId="77777777" w:rsidR="00723CDF" w:rsidRPr="00411FFA" w:rsidRDefault="00723CDF" w:rsidP="00411FFA">
      <w:pPr>
        <w:pStyle w:val="NurText"/>
        <w:jc w:val="both"/>
        <w:rPr>
          <w:rFonts w:ascii="Arial" w:hAnsi="Arial" w:cs="Arial"/>
          <w:b/>
          <w:szCs w:val="22"/>
        </w:rPr>
      </w:pPr>
      <w:proofErr w:type="gramStart"/>
      <w:r w:rsidRPr="00411FFA">
        <w:rPr>
          <w:rFonts w:ascii="Arial" w:hAnsi="Arial" w:cs="Arial"/>
          <w:b/>
          <w:szCs w:val="22"/>
        </w:rPr>
        <w:t>-- Please</w:t>
      </w:r>
      <w:proofErr w:type="gramEnd"/>
      <w:r w:rsidRPr="00411FFA">
        <w:rPr>
          <w:rFonts w:ascii="Arial" w:hAnsi="Arial" w:cs="Arial"/>
          <w:b/>
          <w:szCs w:val="22"/>
        </w:rPr>
        <w:t xml:space="preserve"> verify the data in any tables and confirm that any radiation or radiopharmaceutical doses mentioned are correct.</w:t>
      </w:r>
    </w:p>
    <w:p w14:paraId="60957098" w14:textId="77777777" w:rsidR="00723CDF" w:rsidRPr="00411FFA" w:rsidRDefault="00723CDF" w:rsidP="00411FFA">
      <w:pPr>
        <w:pStyle w:val="NurText"/>
        <w:jc w:val="both"/>
        <w:rPr>
          <w:rFonts w:ascii="Arial" w:hAnsi="Arial" w:cs="Arial"/>
          <w:b/>
          <w:szCs w:val="22"/>
        </w:rPr>
      </w:pPr>
      <w:proofErr w:type="gramStart"/>
      <w:r w:rsidRPr="00411FFA">
        <w:rPr>
          <w:rFonts w:ascii="Arial" w:hAnsi="Arial" w:cs="Arial"/>
          <w:b/>
          <w:szCs w:val="22"/>
        </w:rPr>
        <w:t>-- Please</w:t>
      </w:r>
      <w:proofErr w:type="gramEnd"/>
      <w:r w:rsidRPr="00411FFA">
        <w:rPr>
          <w:rFonts w:ascii="Arial" w:hAnsi="Arial" w:cs="Arial"/>
          <w:b/>
          <w:szCs w:val="22"/>
        </w:rPr>
        <w:t xml:space="preserve"> have the authors sign the copyright transfer agreement (attached) and return the signed form by fax to 703.708.9018 or scan and email to </w:t>
      </w:r>
      <w:hyperlink r:id="rId6" w:history="1">
        <w:r w:rsidRPr="00411FFA">
          <w:rPr>
            <w:rStyle w:val="Hyperlink"/>
            <w:rFonts w:ascii="Arial" w:hAnsi="Arial" w:cs="Arial"/>
            <w:b/>
            <w:szCs w:val="22"/>
          </w:rPr>
          <w:t>jnm@snmmi.org</w:t>
        </w:r>
      </w:hyperlink>
      <w:r w:rsidRPr="00411FFA">
        <w:rPr>
          <w:rFonts w:ascii="Arial" w:hAnsi="Arial" w:cs="Arial"/>
          <w:b/>
          <w:szCs w:val="22"/>
        </w:rPr>
        <w:t>.</w:t>
      </w:r>
    </w:p>
    <w:p w14:paraId="600D5A6C"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In the author line on the title page, list the affiliation footnotes in ascending numerical order on first appearance: e.g., “G. Antonopoulos3</w:t>
      </w:r>
      <w:proofErr w:type="gramStart"/>
      <w:r w:rsidRPr="00411FFA">
        <w:rPr>
          <w:rFonts w:ascii="Arial" w:hAnsi="Arial" w:cs="Arial"/>
          <w:b/>
          <w:szCs w:val="22"/>
        </w:rPr>
        <w:t>,5</w:t>
      </w:r>
      <w:proofErr w:type="gramEnd"/>
      <w:r w:rsidRPr="00411FFA">
        <w:rPr>
          <w:rFonts w:ascii="Arial" w:hAnsi="Arial" w:cs="Arial"/>
          <w:b/>
          <w:szCs w:val="22"/>
        </w:rPr>
        <w:t>” should be “G. Antonopoulos3,4”.  Please renumber the author list and reshuffle the affiliations as necessary.</w:t>
      </w:r>
    </w:p>
    <w:p w14:paraId="7B52CDF4" w14:textId="77777777" w:rsidR="00723CDF" w:rsidRPr="00411FFA" w:rsidRDefault="00723CDF" w:rsidP="00411FFA">
      <w:pPr>
        <w:pStyle w:val="NurText"/>
        <w:jc w:val="both"/>
        <w:rPr>
          <w:rFonts w:ascii="Arial" w:hAnsi="Arial" w:cs="Arial"/>
          <w:b/>
          <w:szCs w:val="22"/>
        </w:rPr>
      </w:pPr>
      <w:proofErr w:type="gramStart"/>
      <w:r w:rsidRPr="00411FFA">
        <w:rPr>
          <w:rFonts w:ascii="Arial" w:hAnsi="Arial" w:cs="Arial"/>
          <w:b/>
          <w:szCs w:val="22"/>
        </w:rPr>
        <w:t>-- Please</w:t>
      </w:r>
      <w:proofErr w:type="gramEnd"/>
      <w:r w:rsidRPr="00411FFA">
        <w:rPr>
          <w:rFonts w:ascii="Arial" w:hAnsi="Arial" w:cs="Arial"/>
          <w:b/>
          <w:szCs w:val="22"/>
        </w:rPr>
        <w:t xml:space="preserve"> include authors’ first names.</w:t>
      </w:r>
    </w:p>
    <w:p w14:paraId="32B3F8FC" w14:textId="77777777" w:rsidR="00723CDF" w:rsidRPr="00411FFA" w:rsidRDefault="00723CDF" w:rsidP="00411FFA">
      <w:pPr>
        <w:pStyle w:val="NurText"/>
        <w:jc w:val="both"/>
        <w:rPr>
          <w:rFonts w:ascii="Arial" w:hAnsi="Arial" w:cs="Arial"/>
          <w:b/>
          <w:szCs w:val="22"/>
        </w:rPr>
      </w:pPr>
      <w:proofErr w:type="gramStart"/>
      <w:r w:rsidRPr="00411FFA">
        <w:rPr>
          <w:rFonts w:ascii="Arial" w:hAnsi="Arial" w:cs="Arial"/>
          <w:b/>
          <w:szCs w:val="22"/>
        </w:rPr>
        <w:t>-- Please</w:t>
      </w:r>
      <w:proofErr w:type="gramEnd"/>
      <w:r w:rsidRPr="00411FFA">
        <w:rPr>
          <w:rFonts w:ascii="Arial" w:hAnsi="Arial" w:cs="Arial"/>
          <w:b/>
          <w:szCs w:val="22"/>
        </w:rPr>
        <w:t xml:space="preserve"> include full contact information for the first author.</w:t>
      </w:r>
    </w:p>
    <w:p w14:paraId="3D63B264"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Do not exceed 5,000 words. This includes the title page, abstract, text, disclosure, acknowledgments, references, figure legends, and tables (all data).</w:t>
      </w:r>
    </w:p>
    <w:p w14:paraId="34BF6DD0"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Minimize the use of acronyms. Do not use an acronym unless it appears many times in the body text of the paper (e.g., SVR, RVR appears twice; AAL three times).</w:t>
      </w:r>
    </w:p>
    <w:p w14:paraId="2EE482FB"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xml:space="preserve">-- Repeat the isotope at each mention of a labeled compound. For </w:t>
      </w:r>
      <w:proofErr w:type="gramStart"/>
      <w:r w:rsidRPr="00411FFA">
        <w:rPr>
          <w:rFonts w:ascii="Arial" w:hAnsi="Arial" w:cs="Arial"/>
          <w:b/>
          <w:szCs w:val="22"/>
        </w:rPr>
        <w:t>example:</w:t>
      </w:r>
      <w:proofErr w:type="gramEnd"/>
      <w:r w:rsidRPr="00411FFA">
        <w:rPr>
          <w:rFonts w:ascii="Arial" w:hAnsi="Arial" w:cs="Arial"/>
          <w:b/>
          <w:szCs w:val="22"/>
        </w:rPr>
        <w:t xml:space="preserve"> repeat the 18F before FDG throughout. Please conform isotope names to the consensus nomenclature (</w:t>
      </w:r>
      <w:hyperlink r:id="rId7" w:history="1">
        <w:r w:rsidRPr="00411FFA">
          <w:rPr>
            <w:rStyle w:val="Hyperlink"/>
            <w:rFonts w:ascii="Arial" w:hAnsi="Arial" w:cs="Arial"/>
            <w:b/>
            <w:szCs w:val="22"/>
          </w:rPr>
          <w:t>https://www.sciencedirect.com/science/article/pii/S0969805117303189</w:t>
        </w:r>
      </w:hyperlink>
      <w:r w:rsidRPr="00411FFA">
        <w:rPr>
          <w:rFonts w:ascii="Arial" w:hAnsi="Arial" w:cs="Arial"/>
          <w:b/>
          <w:szCs w:val="22"/>
        </w:rPr>
        <w:t>).</w:t>
      </w:r>
    </w:p>
    <w:p w14:paraId="0F81966D"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xml:space="preserve">-- Do not superscript reference call-outs. </w:t>
      </w:r>
    </w:p>
    <w:p w14:paraId="797492C2"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xml:space="preserve">-- Enclose reference call-outs in parentheses instead of brackets. </w:t>
      </w:r>
    </w:p>
    <w:p w14:paraId="082F2167" w14:textId="77777777" w:rsidR="00723CDF" w:rsidRPr="00411FFA" w:rsidRDefault="00723CDF" w:rsidP="00411FFA">
      <w:pPr>
        <w:pStyle w:val="NurText"/>
        <w:jc w:val="both"/>
        <w:rPr>
          <w:rFonts w:ascii="Arial" w:hAnsi="Arial" w:cs="Arial"/>
          <w:b/>
          <w:szCs w:val="22"/>
        </w:rPr>
      </w:pPr>
      <w:proofErr w:type="gramStart"/>
      <w:r w:rsidRPr="00411FFA">
        <w:rPr>
          <w:rFonts w:ascii="Arial" w:hAnsi="Arial" w:cs="Arial"/>
          <w:b/>
          <w:szCs w:val="22"/>
        </w:rPr>
        <w:t>-- Please</w:t>
      </w:r>
      <w:proofErr w:type="gramEnd"/>
      <w:r w:rsidRPr="00411FFA">
        <w:rPr>
          <w:rFonts w:ascii="Arial" w:hAnsi="Arial" w:cs="Arial"/>
          <w:b/>
          <w:szCs w:val="22"/>
        </w:rPr>
        <w:t xml:space="preserve"> supply your manuscript in word-processing format, preferably Microsoft Word .doc.</w:t>
      </w:r>
    </w:p>
    <w:p w14:paraId="132128E3" w14:textId="77777777" w:rsidR="00723CDF" w:rsidRPr="00411FFA" w:rsidRDefault="00723CDF" w:rsidP="00411FFA">
      <w:pPr>
        <w:pStyle w:val="NurText"/>
        <w:jc w:val="both"/>
        <w:rPr>
          <w:rFonts w:ascii="Arial" w:hAnsi="Arial" w:cs="Arial"/>
          <w:b/>
          <w:szCs w:val="22"/>
        </w:rPr>
      </w:pPr>
    </w:p>
    <w:p w14:paraId="7A2A5657"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REFERENCE LIST</w:t>
      </w:r>
    </w:p>
    <w:p w14:paraId="453F4B8E"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xml:space="preserve">-- Do not include issue number or month for journal articles (e.g., reference 2 is incorrect).” </w:t>
      </w:r>
    </w:p>
    <w:p w14:paraId="28425B7B"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 xml:space="preserve">-- Please check all references for the given error example shown. </w:t>
      </w:r>
    </w:p>
    <w:p w14:paraId="14BC4FCF" w14:textId="77777777" w:rsidR="00723CDF" w:rsidRPr="00411FFA" w:rsidRDefault="00723CDF" w:rsidP="00411FFA">
      <w:pPr>
        <w:pStyle w:val="NurText"/>
        <w:jc w:val="both"/>
        <w:rPr>
          <w:rFonts w:ascii="Arial" w:hAnsi="Arial" w:cs="Arial"/>
          <w:b/>
          <w:szCs w:val="22"/>
        </w:rPr>
      </w:pPr>
    </w:p>
    <w:p w14:paraId="174E6EAD" w14:textId="77777777" w:rsidR="00723CDF" w:rsidRPr="00411FFA" w:rsidRDefault="00723CDF" w:rsidP="00411FFA">
      <w:pPr>
        <w:pStyle w:val="NurText"/>
        <w:jc w:val="both"/>
        <w:rPr>
          <w:rFonts w:ascii="Arial" w:hAnsi="Arial" w:cs="Arial"/>
          <w:b/>
          <w:szCs w:val="22"/>
        </w:rPr>
      </w:pPr>
      <w:r w:rsidRPr="00411FFA">
        <w:rPr>
          <w:rFonts w:ascii="Arial" w:hAnsi="Arial" w:cs="Arial"/>
          <w:b/>
          <w:szCs w:val="22"/>
        </w:rPr>
        <w:t>FIGURES:</w:t>
      </w:r>
    </w:p>
    <w:p w14:paraId="36F89859" w14:textId="77777777" w:rsidR="00723CDF" w:rsidRPr="00411FFA" w:rsidRDefault="00723CDF" w:rsidP="00411FFA">
      <w:pPr>
        <w:pStyle w:val="NurText"/>
        <w:jc w:val="both"/>
        <w:rPr>
          <w:rFonts w:ascii="Arial" w:hAnsi="Arial" w:cs="Arial"/>
          <w:b/>
          <w:szCs w:val="22"/>
        </w:rPr>
      </w:pPr>
      <w:proofErr w:type="gramStart"/>
      <w:r w:rsidRPr="00411FFA">
        <w:rPr>
          <w:rFonts w:ascii="Arial" w:hAnsi="Arial" w:cs="Arial"/>
          <w:b/>
          <w:szCs w:val="22"/>
        </w:rPr>
        <w:t>-- Please</w:t>
      </w:r>
      <w:proofErr w:type="gramEnd"/>
      <w:r w:rsidRPr="00411FFA">
        <w:rPr>
          <w:rFonts w:ascii="Arial" w:hAnsi="Arial" w:cs="Arial"/>
          <w:b/>
          <w:szCs w:val="22"/>
        </w:rPr>
        <w:t xml:space="preserve"> see edited figures attached and apply changes.</w:t>
      </w:r>
    </w:p>
    <w:p w14:paraId="79F95C54" w14:textId="77777777" w:rsidR="00CE1583" w:rsidRPr="00411FFA" w:rsidRDefault="00CE1583" w:rsidP="00411FFA">
      <w:pPr>
        <w:jc w:val="both"/>
        <w:rPr>
          <w:rFonts w:ascii="Arial" w:hAnsi="Arial" w:cs="Arial"/>
          <w:b/>
          <w:lang w:val="en-US"/>
        </w:rPr>
      </w:pPr>
    </w:p>
    <w:sectPr w:rsidR="00CE1583" w:rsidRPr="00411FF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6-19T16:15:00Z" w:initials="ED">
    <w:p w14:paraId="639AD60E" w14:textId="77777777" w:rsidR="00DA6C4F" w:rsidRPr="00DA6C4F" w:rsidRDefault="00DA6C4F">
      <w:pPr>
        <w:pStyle w:val="Kommentartext"/>
        <w:rPr>
          <w:lang w:val="en-US"/>
        </w:rPr>
      </w:pPr>
      <w:r>
        <w:rPr>
          <w:rStyle w:val="Kommentarzeichen"/>
        </w:rPr>
        <w:annotationRef/>
      </w:r>
      <w:r w:rsidRPr="00DA6C4F">
        <w:rPr>
          <w:lang w:val="en-US"/>
        </w:rPr>
        <w:t xml:space="preserve">Check every instance, </w:t>
      </w:r>
      <w:r>
        <w:rPr>
          <w:lang w:val="en-US"/>
        </w:rPr>
        <w:t>make more clear</w:t>
      </w:r>
      <w:r w:rsidRPr="00DA6C4F">
        <w:rPr>
          <w:lang w:val="en-US"/>
        </w:rPr>
        <w:t xml:space="preserve"> that brain age </w:t>
      </w:r>
      <w:r>
        <w:rPr>
          <w:lang w:val="en-US"/>
        </w:rPr>
        <w:t>= estimated brain age from algorithm, BAG = brain age – chronological age</w:t>
      </w:r>
    </w:p>
  </w:comment>
  <w:comment w:id="1" w:author="Elena Doering" w:date="2023-06-19T16:15:00Z" w:initials="ED">
    <w:p w14:paraId="4612B785" w14:textId="77777777" w:rsidR="00DA6C4F" w:rsidRPr="00DA6C4F" w:rsidRDefault="00DA6C4F">
      <w:pPr>
        <w:pStyle w:val="Kommentartext"/>
        <w:rPr>
          <w:lang w:val="en-US"/>
        </w:rPr>
      </w:pPr>
      <w:r>
        <w:rPr>
          <w:rStyle w:val="Kommentarzeichen"/>
        </w:rPr>
        <w:annotationRef/>
      </w:r>
      <w:r w:rsidRPr="00DA6C4F">
        <w:rPr>
          <w:lang w:val="en-US"/>
        </w:rPr>
        <w:t>Use „cognitive scores</w:t>
      </w:r>
      <w:proofErr w:type="gramStart"/>
      <w:r w:rsidRPr="00DA6C4F">
        <w:rPr>
          <w:lang w:val="en-US"/>
        </w:rPr>
        <w:t>“ for</w:t>
      </w:r>
      <w:proofErr w:type="gramEnd"/>
      <w:r w:rsidRPr="00DA6C4F">
        <w:rPr>
          <w:lang w:val="en-US"/>
        </w:rPr>
        <w:t xml:space="preserve"> the first three, explain cognitive status </w:t>
      </w:r>
      <w:r>
        <w:rPr>
          <w:lang w:val="en-US"/>
        </w:rPr>
        <w:t>= diagnosis</w:t>
      </w:r>
    </w:p>
  </w:comment>
  <w:comment w:id="2" w:author="Elena Doering" w:date="2023-06-19T16:16:00Z" w:initials="ED">
    <w:p w14:paraId="57173A63" w14:textId="77777777" w:rsidR="00DA6C4F" w:rsidRDefault="00DA6C4F">
      <w:pPr>
        <w:pStyle w:val="Kommentartext"/>
      </w:pPr>
      <w:r>
        <w:rPr>
          <w:rStyle w:val="Kommentarzeichen"/>
        </w:rPr>
        <w:annotationRef/>
      </w:r>
      <w:proofErr w:type="spellStart"/>
      <w:r>
        <w:t>Explain</w:t>
      </w:r>
      <w:proofErr w:type="spellEnd"/>
      <w:r>
        <w:t xml:space="preserve"> in </w:t>
      </w:r>
      <w:proofErr w:type="spellStart"/>
      <w:r>
        <w:t>introduction</w:t>
      </w:r>
      <w:proofErr w:type="spellEnd"/>
    </w:p>
  </w:comment>
  <w:comment w:id="3" w:author="Elena Doering" w:date="2023-06-19T16:16:00Z" w:initials="ED">
    <w:p w14:paraId="3127D656" w14:textId="77777777" w:rsidR="00DA6C4F" w:rsidRDefault="00DA6C4F">
      <w:pPr>
        <w:pStyle w:val="Kommentartext"/>
      </w:pPr>
      <w:r>
        <w:rPr>
          <w:rStyle w:val="Kommentarzeichen"/>
        </w:rPr>
        <w:annotationRef/>
      </w:r>
      <w:r>
        <w:t xml:space="preserve">Call </w:t>
      </w:r>
      <w:proofErr w:type="spellStart"/>
      <w:r>
        <w:t>this</w:t>
      </w:r>
      <w:proofErr w:type="spellEnd"/>
      <w:r>
        <w:t xml:space="preserve"> </w:t>
      </w:r>
      <w:proofErr w:type="spellStart"/>
      <w:r>
        <w:t>prognosis</w:t>
      </w:r>
      <w:proofErr w:type="spellEnd"/>
    </w:p>
  </w:comment>
  <w:comment w:id="4" w:author="Elena Doering" w:date="2023-06-19T16:16:00Z" w:initials="ED">
    <w:p w14:paraId="60566A12" w14:textId="77777777" w:rsidR="00DA6C4F" w:rsidRDefault="00DA6C4F">
      <w:pPr>
        <w:pStyle w:val="Kommentartext"/>
      </w:pPr>
      <w:r>
        <w:rPr>
          <w:rStyle w:val="Kommentarzeichen"/>
        </w:rPr>
        <w:annotationRef/>
      </w:r>
      <w:proofErr w:type="spellStart"/>
      <w:r>
        <w:t>Explain</w:t>
      </w:r>
      <w:proofErr w:type="spellEnd"/>
      <w:r>
        <w:t xml:space="preserve"> in </w:t>
      </w:r>
      <w:proofErr w:type="spellStart"/>
      <w:r>
        <w:t>introduction</w:t>
      </w:r>
      <w:proofErr w:type="spellEnd"/>
    </w:p>
  </w:comment>
  <w:comment w:id="5" w:author="Elena Doering" w:date="2023-06-19T16:17:00Z" w:initials="ED">
    <w:p w14:paraId="6E3023A8" w14:textId="77777777" w:rsidR="00DA6C4F" w:rsidRPr="00DA6C4F" w:rsidRDefault="00DA6C4F">
      <w:pPr>
        <w:pStyle w:val="Kommentartext"/>
        <w:rPr>
          <w:lang w:val="en-US"/>
        </w:rPr>
      </w:pPr>
      <w:r>
        <w:rPr>
          <w:rStyle w:val="Kommentarzeichen"/>
        </w:rPr>
        <w:annotationRef/>
      </w:r>
      <w:r w:rsidRPr="00DA6C4F">
        <w:rPr>
          <w:lang w:val="en-US"/>
        </w:rPr>
        <w:t xml:space="preserve">Amyloid </w:t>
      </w:r>
      <w:r>
        <w:rPr>
          <w:lang w:val="en-US"/>
        </w:rPr>
        <w:t>positive CN</w:t>
      </w:r>
      <w:r w:rsidRPr="00DA6C4F">
        <w:rPr>
          <w:lang w:val="en-US"/>
        </w:rPr>
        <w:t xml:space="preserve"> as separate group?</w:t>
      </w:r>
    </w:p>
  </w:comment>
  <w:comment w:id="6" w:author="Elena Doering" w:date="2023-06-19T16:35:00Z" w:initials="ED">
    <w:p w14:paraId="427FCB8C" w14:textId="0EE4E46D" w:rsidR="0063697D" w:rsidRDefault="0063697D">
      <w:pPr>
        <w:pStyle w:val="Kommentartext"/>
      </w:pPr>
      <w:r>
        <w:rPr>
          <w:rStyle w:val="Kommentarzeichen"/>
        </w:rPr>
        <w:annotationRef/>
      </w:r>
      <w:proofErr w:type="spellStart"/>
      <w:r>
        <w:t>introduction</w:t>
      </w:r>
      <w:proofErr w:type="spellEnd"/>
    </w:p>
  </w:comment>
  <w:comment w:id="8" w:author="Elena Doering" w:date="2023-06-19T17:00:00Z" w:initials="ED">
    <w:p w14:paraId="5ECF4C85" w14:textId="51D70201" w:rsidR="009E2760" w:rsidRPr="009E2760" w:rsidRDefault="009E2760">
      <w:pPr>
        <w:pStyle w:val="Kommentartext"/>
        <w:rPr>
          <w:lang w:val="en-US"/>
        </w:rPr>
      </w:pPr>
      <w:r>
        <w:rPr>
          <w:rStyle w:val="Kommentarzeichen"/>
        </w:rPr>
        <w:annotationRef/>
      </w:r>
      <w:proofErr w:type="spellStart"/>
      <w:proofErr w:type="gramStart"/>
      <w:r w:rsidRPr="009E2760">
        <w:rPr>
          <w:lang w:val="en-US"/>
        </w:rPr>
        <w:t>precuneal</w:t>
      </w:r>
      <w:proofErr w:type="spellEnd"/>
      <w:proofErr w:type="gramEnd"/>
      <w:r w:rsidRPr="009E2760">
        <w:rPr>
          <w:lang w:val="en-US"/>
        </w:rPr>
        <w:t xml:space="preserve"> </w:t>
      </w:r>
      <w:proofErr w:type="spellStart"/>
      <w:r w:rsidRPr="009E2760">
        <w:rPr>
          <w:lang w:val="en-US"/>
        </w:rPr>
        <w:t>suvr</w:t>
      </w:r>
      <w:proofErr w:type="spellEnd"/>
      <w:r w:rsidRPr="009E2760">
        <w:rPr>
          <w:lang w:val="en-US"/>
        </w:rPr>
        <w:t xml:space="preserve"> was used, make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9AD60E" w15:done="0"/>
  <w15:commentEx w15:paraId="4612B785" w15:done="0"/>
  <w15:commentEx w15:paraId="57173A63" w15:done="0"/>
  <w15:commentEx w15:paraId="3127D656" w15:done="0"/>
  <w15:commentEx w15:paraId="60566A12" w15:done="0"/>
  <w15:commentEx w15:paraId="6E3023A8" w15:done="0"/>
  <w15:commentEx w15:paraId="427FCB8C" w15:done="0"/>
  <w15:commentEx w15:paraId="5ECF4C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42"/>
    <w:rsid w:val="00411FFA"/>
    <w:rsid w:val="0063697D"/>
    <w:rsid w:val="00723CDF"/>
    <w:rsid w:val="0088763F"/>
    <w:rsid w:val="008D44DA"/>
    <w:rsid w:val="009914C8"/>
    <w:rsid w:val="009930FF"/>
    <w:rsid w:val="009E2760"/>
    <w:rsid w:val="00A91042"/>
    <w:rsid w:val="00B274EB"/>
    <w:rsid w:val="00B85A67"/>
    <w:rsid w:val="00CC4831"/>
    <w:rsid w:val="00CE1583"/>
    <w:rsid w:val="00CE752C"/>
    <w:rsid w:val="00DA6C4F"/>
    <w:rsid w:val="00DB10ED"/>
    <w:rsid w:val="00F41B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8F2F"/>
  <w15:chartTrackingRefBased/>
  <w15:docId w15:val="{C00C79B5-6E08-419F-B149-84C26ACC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91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A91042"/>
    <w:rPr>
      <w:rFonts w:ascii="Courier New" w:eastAsia="Times New Roman" w:hAnsi="Courier New" w:cs="Courier New"/>
      <w:sz w:val="20"/>
      <w:szCs w:val="20"/>
      <w:lang w:val="en-US"/>
    </w:rPr>
  </w:style>
  <w:style w:type="character" w:styleId="Hyperlink">
    <w:name w:val="Hyperlink"/>
    <w:basedOn w:val="Absatz-Standardschriftart"/>
    <w:uiPriority w:val="99"/>
    <w:semiHidden/>
    <w:unhideWhenUsed/>
    <w:rsid w:val="00723CDF"/>
    <w:rPr>
      <w:color w:val="0563C1" w:themeColor="hyperlink"/>
      <w:u w:val="single"/>
    </w:rPr>
  </w:style>
  <w:style w:type="paragraph" w:styleId="NurText">
    <w:name w:val="Plain Text"/>
    <w:basedOn w:val="Standard"/>
    <w:link w:val="NurTextZchn"/>
    <w:uiPriority w:val="99"/>
    <w:semiHidden/>
    <w:unhideWhenUsed/>
    <w:rsid w:val="00723CDF"/>
    <w:pPr>
      <w:spacing w:after="0" w:line="240" w:lineRule="auto"/>
    </w:pPr>
    <w:rPr>
      <w:rFonts w:ascii="Calibri" w:hAnsi="Calibri"/>
      <w:szCs w:val="21"/>
      <w:lang w:val="en-US"/>
    </w:rPr>
  </w:style>
  <w:style w:type="character" w:customStyle="1" w:styleId="NurTextZchn">
    <w:name w:val="Nur Text Zchn"/>
    <w:basedOn w:val="Absatz-Standardschriftart"/>
    <w:link w:val="NurText"/>
    <w:uiPriority w:val="99"/>
    <w:semiHidden/>
    <w:rsid w:val="00723CDF"/>
    <w:rPr>
      <w:rFonts w:ascii="Calibri" w:hAnsi="Calibri"/>
      <w:szCs w:val="21"/>
      <w:lang w:val="en-US"/>
    </w:rPr>
  </w:style>
  <w:style w:type="character" w:styleId="Kommentarzeichen">
    <w:name w:val="annotation reference"/>
    <w:basedOn w:val="Absatz-Standardschriftart"/>
    <w:uiPriority w:val="99"/>
    <w:semiHidden/>
    <w:unhideWhenUsed/>
    <w:rsid w:val="00DA6C4F"/>
    <w:rPr>
      <w:sz w:val="16"/>
      <w:szCs w:val="16"/>
    </w:rPr>
  </w:style>
  <w:style w:type="paragraph" w:styleId="Kommentartext">
    <w:name w:val="annotation text"/>
    <w:basedOn w:val="Standard"/>
    <w:link w:val="KommentartextZchn"/>
    <w:uiPriority w:val="99"/>
    <w:semiHidden/>
    <w:unhideWhenUsed/>
    <w:rsid w:val="00DA6C4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6C4F"/>
    <w:rPr>
      <w:sz w:val="20"/>
      <w:szCs w:val="20"/>
    </w:rPr>
  </w:style>
  <w:style w:type="paragraph" w:styleId="Kommentarthema">
    <w:name w:val="annotation subject"/>
    <w:basedOn w:val="Kommentartext"/>
    <w:next w:val="Kommentartext"/>
    <w:link w:val="KommentarthemaZchn"/>
    <w:uiPriority w:val="99"/>
    <w:semiHidden/>
    <w:unhideWhenUsed/>
    <w:rsid w:val="00DA6C4F"/>
    <w:rPr>
      <w:b/>
      <w:bCs/>
    </w:rPr>
  </w:style>
  <w:style w:type="character" w:customStyle="1" w:styleId="KommentarthemaZchn">
    <w:name w:val="Kommentarthema Zchn"/>
    <w:basedOn w:val="KommentartextZchn"/>
    <w:link w:val="Kommentarthema"/>
    <w:uiPriority w:val="99"/>
    <w:semiHidden/>
    <w:rsid w:val="00DA6C4F"/>
    <w:rPr>
      <w:b/>
      <w:bCs/>
      <w:sz w:val="20"/>
      <w:szCs w:val="20"/>
    </w:rPr>
  </w:style>
  <w:style w:type="paragraph" w:styleId="Sprechblasentext">
    <w:name w:val="Balloon Text"/>
    <w:basedOn w:val="Standard"/>
    <w:link w:val="SprechblasentextZchn"/>
    <w:uiPriority w:val="99"/>
    <w:semiHidden/>
    <w:unhideWhenUsed/>
    <w:rsid w:val="00DA6C4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6C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3525">
      <w:bodyDiv w:val="1"/>
      <w:marLeft w:val="0"/>
      <w:marRight w:val="0"/>
      <w:marTop w:val="0"/>
      <w:marBottom w:val="0"/>
      <w:divBdr>
        <w:top w:val="none" w:sz="0" w:space="0" w:color="auto"/>
        <w:left w:val="none" w:sz="0" w:space="0" w:color="auto"/>
        <w:bottom w:val="none" w:sz="0" w:space="0" w:color="auto"/>
        <w:right w:val="none" w:sz="0" w:space="0" w:color="auto"/>
      </w:divBdr>
      <w:divsChild>
        <w:div w:id="1845851615">
          <w:marLeft w:val="0"/>
          <w:marRight w:val="0"/>
          <w:marTop w:val="0"/>
          <w:marBottom w:val="0"/>
          <w:divBdr>
            <w:top w:val="none" w:sz="0" w:space="0" w:color="auto"/>
            <w:left w:val="none" w:sz="0" w:space="0" w:color="auto"/>
            <w:bottom w:val="none" w:sz="0" w:space="0" w:color="auto"/>
            <w:right w:val="none" w:sz="0" w:space="0" w:color="auto"/>
          </w:divBdr>
        </w:div>
        <w:div w:id="170536567">
          <w:marLeft w:val="0"/>
          <w:marRight w:val="0"/>
          <w:marTop w:val="0"/>
          <w:marBottom w:val="0"/>
          <w:divBdr>
            <w:top w:val="none" w:sz="0" w:space="0" w:color="auto"/>
            <w:left w:val="none" w:sz="0" w:space="0" w:color="auto"/>
            <w:bottom w:val="none" w:sz="0" w:space="0" w:color="auto"/>
            <w:right w:val="none" w:sz="0" w:space="0" w:color="auto"/>
          </w:divBdr>
        </w:div>
      </w:divsChild>
    </w:div>
    <w:div w:id="5265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09698051173031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nm@snmmi.org"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1973</Words>
  <Characters>11248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11</cp:revision>
  <dcterms:created xsi:type="dcterms:W3CDTF">2023-06-16T17:39:00Z</dcterms:created>
  <dcterms:modified xsi:type="dcterms:W3CDTF">2023-06-19T15:04:00Z</dcterms:modified>
</cp:coreProperties>
</file>