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E47260" w14:textId="2BB2A8DE" w:rsidR="002A03C1" w:rsidRPr="001E2A19" w:rsidRDefault="002A03C1" w:rsidP="002A03C1">
      <w:pPr>
        <w:spacing w:after="0" w:line="240" w:lineRule="auto"/>
        <w:textAlignment w:val="baseline"/>
        <w:rPr>
          <w:rFonts w:ascii="Arial" w:eastAsia="Times New Roman" w:hAnsi="Arial" w:cs="Arial"/>
          <w:color w:val="000000" w:themeColor="text1"/>
          <w:sz w:val="20"/>
          <w:szCs w:val="24"/>
          <w:lang w:val="en-US"/>
        </w:rPr>
      </w:pPr>
      <w:r w:rsidRPr="001E2A19">
        <w:rPr>
          <w:rFonts w:ascii="Arial" w:hAnsi="Arial" w:cs="Arial"/>
          <w:color w:val="000000" w:themeColor="text1"/>
          <w:szCs w:val="24"/>
          <w:lang w:val="en-GB"/>
        </w:rPr>
        <w:t>We would like to thank the reviewers for their valuable input and overall appreciation of our work. We have revised the manuscript accordingly and highlighted the changes in yellow. Please find below a point-to-point reply to the reviewers’ comments.</w:t>
      </w:r>
    </w:p>
    <w:p w14:paraId="28EF2FF6" w14:textId="77777777" w:rsidR="002A03C1" w:rsidRPr="001E2A19" w:rsidRDefault="002A03C1" w:rsidP="002A03C1">
      <w:pPr>
        <w:spacing w:after="0" w:line="240" w:lineRule="auto"/>
        <w:jc w:val="center"/>
        <w:textAlignment w:val="baseline"/>
        <w:rPr>
          <w:rFonts w:ascii="Arial" w:eastAsia="Times New Roman" w:hAnsi="Arial" w:cs="Arial"/>
          <w:color w:val="000000" w:themeColor="text1"/>
          <w:szCs w:val="24"/>
          <w:lang w:val="en-US"/>
        </w:rPr>
      </w:pPr>
    </w:p>
    <w:p w14:paraId="7EB32BDB" w14:textId="7ED5106F" w:rsidR="002A03C1" w:rsidRPr="005B0AAC" w:rsidRDefault="00DF4760" w:rsidP="002A03C1">
      <w:pPr>
        <w:spacing w:after="0" w:line="240" w:lineRule="auto"/>
        <w:jc w:val="center"/>
        <w:textAlignment w:val="baseline"/>
        <w:rPr>
          <w:rFonts w:ascii="Arial" w:eastAsia="Times New Roman" w:hAnsi="Arial" w:cs="Arial"/>
          <w:b/>
          <w:i/>
          <w:color w:val="000000" w:themeColor="text1"/>
          <w:szCs w:val="24"/>
          <w:lang w:val="en-US"/>
        </w:rPr>
      </w:pPr>
      <w:r w:rsidRPr="005B0AAC">
        <w:rPr>
          <w:rFonts w:ascii="Arial" w:eastAsia="Times New Roman" w:hAnsi="Arial" w:cs="Arial"/>
          <w:b/>
          <w:color w:val="000000" w:themeColor="text1"/>
          <w:szCs w:val="24"/>
          <w:lang w:val="en-US"/>
        </w:rPr>
        <w:t>Reviewer 1 Comments for the Author...</w:t>
      </w:r>
      <w:r w:rsidRPr="005B0AAC">
        <w:rPr>
          <w:rFonts w:ascii="Arial" w:eastAsia="Times New Roman" w:hAnsi="Arial" w:cs="Arial"/>
          <w:b/>
          <w:color w:val="000000" w:themeColor="text1"/>
          <w:szCs w:val="24"/>
          <w:lang w:val="en-US"/>
        </w:rPr>
        <w:br/>
      </w:r>
    </w:p>
    <w:p w14:paraId="39812C2D" w14:textId="14EAA520" w:rsidR="00DF4760" w:rsidRPr="005B0AAC" w:rsidRDefault="00DF4760" w:rsidP="002A0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5B0AAC">
        <w:rPr>
          <w:rFonts w:ascii="Arial" w:eastAsia="Times New Roman" w:hAnsi="Arial" w:cs="Arial"/>
          <w:color w:val="000000" w:themeColor="text1"/>
          <w:szCs w:val="24"/>
          <w:lang w:val="en-US"/>
        </w:rPr>
        <w:t xml:space="preserve">In this </w:t>
      </w:r>
      <w:proofErr w:type="gramStart"/>
      <w:r w:rsidRPr="005B0AAC">
        <w:rPr>
          <w:rFonts w:ascii="Arial" w:eastAsia="Times New Roman" w:hAnsi="Arial" w:cs="Arial"/>
          <w:color w:val="000000" w:themeColor="text1"/>
          <w:szCs w:val="24"/>
          <w:lang w:val="en-US"/>
        </w:rPr>
        <w:t>really interesting</w:t>
      </w:r>
      <w:proofErr w:type="gramEnd"/>
      <w:r w:rsidRPr="005B0AAC">
        <w:rPr>
          <w:rFonts w:ascii="Arial" w:eastAsia="Times New Roman" w:hAnsi="Arial" w:cs="Arial"/>
          <w:color w:val="000000" w:themeColor="text1"/>
          <w:szCs w:val="24"/>
          <w:lang w:val="en-US"/>
        </w:rPr>
        <w:t xml:space="preserve"> study authors are using innovative AI algorithms to estimate chronological age of different group subjects from their neuroimaging data. Interestingly, they are comparing MRI-BAG and FDG PET-BAG as imaging biomarkers of neurodegeneration. Moreover, they explore the associations of these two parameters with cognitive performance and Alzheimer pathology (amyloid and tau), and an estimation of the probability of cognitive outcome value by means of these parameters.</w:t>
      </w:r>
    </w:p>
    <w:p w14:paraId="2B887D26" w14:textId="5D2F0286" w:rsidR="00DF4760" w:rsidRPr="005B0AAC" w:rsidRDefault="00DF4760" w:rsidP="002A03C1">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5B0AAC">
        <w:rPr>
          <w:rFonts w:ascii="Arial" w:eastAsia="Times New Roman" w:hAnsi="Arial" w:cs="Arial"/>
          <w:b/>
          <w:color w:val="000000" w:themeColor="text1"/>
          <w:szCs w:val="24"/>
          <w:lang w:val="en-US"/>
        </w:rPr>
        <w:t xml:space="preserve">Unfortunately, the study contains major methodological flaws related to the statistical analysis. Authors extracted an equally sized subsample of stable subjects matched by age and sex to the cohort of all decliners </w:t>
      </w:r>
      <w:proofErr w:type="gramStart"/>
      <w:r w:rsidRPr="005B0AAC">
        <w:rPr>
          <w:rFonts w:ascii="Arial" w:eastAsia="Times New Roman" w:hAnsi="Arial" w:cs="Arial"/>
          <w:b/>
          <w:color w:val="000000" w:themeColor="text1"/>
          <w:szCs w:val="24"/>
          <w:lang w:val="en-US"/>
        </w:rPr>
        <w:t>(both in CN+SCDADNI</w:t>
      </w:r>
      <w:proofErr w:type="gramEnd"/>
      <w:r w:rsidRPr="005B0AAC">
        <w:rPr>
          <w:rFonts w:ascii="Arial" w:eastAsia="Times New Roman" w:hAnsi="Arial" w:cs="Arial"/>
          <w:b/>
          <w:color w:val="000000" w:themeColor="text1"/>
          <w:szCs w:val="24"/>
          <w:lang w:val="en-US"/>
        </w:rPr>
        <w:t xml:space="preserve"> and MCIADNI subjects). Instead of conventional logistic regression, this approach needs a conditional logistic regression analysis due to the presence of matching. Moreover, a case control study like it is proposed here (similar number of subjects matched by age and sex) allows </w:t>
      </w:r>
      <w:proofErr w:type="gramStart"/>
      <w:r w:rsidRPr="005B0AAC">
        <w:rPr>
          <w:rFonts w:ascii="Arial" w:eastAsia="Times New Roman" w:hAnsi="Arial" w:cs="Arial"/>
          <w:b/>
          <w:color w:val="000000" w:themeColor="text1"/>
          <w:szCs w:val="24"/>
          <w:lang w:val="en-US"/>
        </w:rPr>
        <w:t>to estimate</w:t>
      </w:r>
      <w:proofErr w:type="gramEnd"/>
      <w:r w:rsidRPr="005B0AAC">
        <w:rPr>
          <w:rFonts w:ascii="Arial" w:eastAsia="Times New Roman" w:hAnsi="Arial" w:cs="Arial"/>
          <w:b/>
          <w:color w:val="000000" w:themeColor="text1"/>
          <w:szCs w:val="24"/>
          <w:lang w:val="en-US"/>
        </w:rPr>
        <w:t xml:space="preserve"> the Odds Ratio but not the probability of cognitive outcome. For this purpose, a study of cohorts (using the whole population available) would allow to estimate the real probability of conversion. Therefore, it </w:t>
      </w:r>
      <w:proofErr w:type="gramStart"/>
      <w:r w:rsidRPr="005B0AAC">
        <w:rPr>
          <w:rFonts w:ascii="Arial" w:eastAsia="Times New Roman" w:hAnsi="Arial" w:cs="Arial"/>
          <w:b/>
          <w:color w:val="000000" w:themeColor="text1"/>
          <w:szCs w:val="24"/>
          <w:lang w:val="en-US"/>
        </w:rPr>
        <w:t>should be discussed</w:t>
      </w:r>
      <w:proofErr w:type="gramEnd"/>
      <w:r w:rsidRPr="005B0AAC">
        <w:rPr>
          <w:rFonts w:ascii="Arial" w:eastAsia="Times New Roman" w:hAnsi="Arial" w:cs="Arial"/>
          <w:b/>
          <w:color w:val="000000" w:themeColor="text1"/>
          <w:szCs w:val="24"/>
          <w:lang w:val="en-US"/>
        </w:rPr>
        <w:t xml:space="preserve"> with their statistician if this study have to include the whole population adjusted by age and sex as covariates and use a conventional logistic regression analysis to model the relationship between BAG from the significant imaging modality and cognitive outcome. </w:t>
      </w:r>
    </w:p>
    <w:p w14:paraId="2E35DED7" w14:textId="79146C56"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255C2150" w14:textId="5A76C06B" w:rsidR="00942640" w:rsidRPr="001E2A19" w:rsidRDefault="002A03C1"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The reviewer has made the important point that true a priori probabilities for conversion </w:t>
      </w:r>
      <w:r w:rsidR="00A95281" w:rsidRPr="001E2A19">
        <w:rPr>
          <w:rFonts w:ascii="Arial" w:eastAsia="Times New Roman" w:hAnsi="Arial" w:cs="Arial"/>
          <w:color w:val="000000" w:themeColor="text1"/>
          <w:szCs w:val="24"/>
          <w:lang w:val="en-US"/>
        </w:rPr>
        <w:t xml:space="preserve">in the whole population </w:t>
      </w:r>
      <w:r w:rsidRPr="001E2A19">
        <w:rPr>
          <w:rFonts w:ascii="Arial" w:eastAsia="Times New Roman" w:hAnsi="Arial" w:cs="Arial"/>
          <w:color w:val="000000" w:themeColor="text1"/>
          <w:szCs w:val="24"/>
          <w:lang w:val="en-US"/>
        </w:rPr>
        <w:t xml:space="preserve">are not equal to 50%, which </w:t>
      </w:r>
      <w:proofErr w:type="gramStart"/>
      <w:r w:rsidRPr="001E2A19">
        <w:rPr>
          <w:rFonts w:ascii="Arial" w:eastAsia="Times New Roman" w:hAnsi="Arial" w:cs="Arial"/>
          <w:color w:val="000000" w:themeColor="text1"/>
          <w:szCs w:val="24"/>
          <w:lang w:val="en-US"/>
        </w:rPr>
        <w:t>was implicitly assumed</w:t>
      </w:r>
      <w:proofErr w:type="gramEnd"/>
      <w:r w:rsidRPr="001E2A19">
        <w:rPr>
          <w:rFonts w:ascii="Arial" w:eastAsia="Times New Roman" w:hAnsi="Arial" w:cs="Arial"/>
          <w:color w:val="000000" w:themeColor="text1"/>
          <w:szCs w:val="24"/>
          <w:lang w:val="en-US"/>
        </w:rPr>
        <w:t xml:space="preserve"> by creating a case-control study. </w:t>
      </w:r>
      <w:r w:rsidR="00942640" w:rsidRPr="001E2A19">
        <w:rPr>
          <w:rFonts w:ascii="Arial" w:eastAsia="Times New Roman" w:hAnsi="Arial" w:cs="Arial"/>
          <w:color w:val="000000" w:themeColor="text1"/>
          <w:szCs w:val="24"/>
          <w:lang w:val="en-US"/>
        </w:rPr>
        <w:t>After thorough discussion, w</w:t>
      </w:r>
      <w:r w:rsidRPr="001E2A19">
        <w:rPr>
          <w:rFonts w:ascii="Arial" w:eastAsia="Times New Roman" w:hAnsi="Arial" w:cs="Arial"/>
          <w:color w:val="000000" w:themeColor="text1"/>
          <w:szCs w:val="24"/>
          <w:lang w:val="en-US"/>
        </w:rPr>
        <w:t>e have revised our logistic regression analyses</w:t>
      </w:r>
      <w:r w:rsidR="00A95281" w:rsidRPr="001E2A19">
        <w:rPr>
          <w:rFonts w:ascii="Arial" w:eastAsia="Times New Roman" w:hAnsi="Arial" w:cs="Arial"/>
          <w:color w:val="000000" w:themeColor="text1"/>
          <w:szCs w:val="24"/>
          <w:lang w:val="en-US"/>
        </w:rPr>
        <w:t xml:space="preserve"> and made the following three changes</w:t>
      </w:r>
      <w:r w:rsidR="00942640" w:rsidRPr="001E2A19">
        <w:rPr>
          <w:rFonts w:ascii="Arial" w:eastAsia="Times New Roman" w:hAnsi="Arial" w:cs="Arial"/>
          <w:color w:val="000000" w:themeColor="text1"/>
          <w:szCs w:val="24"/>
          <w:lang w:val="en-US"/>
        </w:rPr>
        <w:t>:</w:t>
      </w:r>
    </w:p>
    <w:p w14:paraId="025C84EE" w14:textId="7A04CDE7" w:rsidR="00A95281" w:rsidRPr="001E2A19" w:rsidRDefault="00A95281"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1) </w:t>
      </w:r>
      <w:r w:rsidR="002A03C1" w:rsidRPr="001E2A19">
        <w:rPr>
          <w:rFonts w:ascii="Arial" w:eastAsia="Times New Roman" w:hAnsi="Arial" w:cs="Arial"/>
          <w:color w:val="000000" w:themeColor="text1"/>
          <w:szCs w:val="24"/>
          <w:lang w:val="en-US"/>
        </w:rPr>
        <w:t xml:space="preserve">As suggested by the reviewer, </w:t>
      </w:r>
      <w:r w:rsidRPr="001E2A19">
        <w:rPr>
          <w:rFonts w:ascii="Arial" w:eastAsia="Times New Roman" w:hAnsi="Arial" w:cs="Arial"/>
          <w:color w:val="000000" w:themeColor="text1"/>
          <w:szCs w:val="24"/>
          <w:lang w:val="en-US"/>
        </w:rPr>
        <w:t xml:space="preserve">we now included all participants for whom information about conversion was available in the prediction model. </w:t>
      </w:r>
    </w:p>
    <w:p w14:paraId="501CE534" w14:textId="77777777" w:rsidR="00A95281" w:rsidRPr="001E2A19" w:rsidRDefault="00A95281"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2) Additionally, we investigated and present model calibration in the revised version of the </w:t>
      </w:r>
      <w:proofErr w:type="gramStart"/>
      <w:r w:rsidRPr="001E2A19">
        <w:rPr>
          <w:rFonts w:ascii="Arial" w:eastAsia="Times New Roman" w:hAnsi="Arial" w:cs="Arial"/>
          <w:color w:val="000000" w:themeColor="text1"/>
          <w:szCs w:val="24"/>
          <w:lang w:val="en-US"/>
        </w:rPr>
        <w:t>manuscript</w:t>
      </w:r>
      <w:proofErr w:type="gramEnd"/>
      <w:r w:rsidRPr="001E2A19">
        <w:rPr>
          <w:rFonts w:ascii="Arial" w:eastAsia="Times New Roman" w:hAnsi="Arial" w:cs="Arial"/>
          <w:color w:val="000000" w:themeColor="text1"/>
          <w:szCs w:val="24"/>
          <w:lang w:val="en-US"/>
        </w:rPr>
        <w:t xml:space="preserve"> to </w:t>
      </w:r>
      <w:r w:rsidRPr="00594990">
        <w:rPr>
          <w:rFonts w:ascii="Arial" w:eastAsia="Times New Roman" w:hAnsi="Arial" w:cs="Arial"/>
          <w:color w:val="000000" w:themeColor="text1"/>
          <w:szCs w:val="24"/>
          <w:highlight w:val="yellow"/>
          <w:lang w:val="en-US"/>
        </w:rPr>
        <w:t>XXX</w:t>
      </w:r>
      <w:r w:rsidRPr="001E2A19">
        <w:rPr>
          <w:rFonts w:ascii="Arial" w:eastAsia="Times New Roman" w:hAnsi="Arial" w:cs="Arial"/>
          <w:color w:val="000000" w:themeColor="text1"/>
          <w:szCs w:val="24"/>
          <w:lang w:val="en-US"/>
        </w:rPr>
        <w:t xml:space="preserve">. </w:t>
      </w:r>
    </w:p>
    <w:p w14:paraId="1F8D28BD" w14:textId="47C64F55" w:rsidR="002A03C1" w:rsidRPr="001E2A19" w:rsidRDefault="00A95281" w:rsidP="00942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3) Even </w:t>
      </w:r>
      <w:r w:rsidR="00E73926" w:rsidRPr="001E2A19">
        <w:rPr>
          <w:rFonts w:ascii="Arial" w:eastAsia="Times New Roman" w:hAnsi="Arial" w:cs="Arial"/>
          <w:color w:val="000000" w:themeColor="text1"/>
          <w:szCs w:val="24"/>
          <w:lang w:val="en-US"/>
        </w:rPr>
        <w:t xml:space="preserve">the frequency of conversion observed in the training data does not necessarily represent a priori probabilities well and thus </w:t>
      </w:r>
      <w:r w:rsidR="00942640" w:rsidRPr="001E2A19">
        <w:rPr>
          <w:rFonts w:ascii="Arial" w:eastAsia="Times New Roman" w:hAnsi="Arial" w:cs="Arial"/>
          <w:color w:val="000000" w:themeColor="text1"/>
          <w:szCs w:val="24"/>
          <w:lang w:val="en-US"/>
        </w:rPr>
        <w:t>biases the estimation of posterior probabilities. To counter this pitfall, we have calibrated the posterior probabilities estimated from the logistic regression model with the iterative expectation maximization as suggested in [1].</w:t>
      </w:r>
      <w:r w:rsidRPr="001E2A19">
        <w:rPr>
          <w:rFonts w:ascii="Arial" w:eastAsia="Times New Roman" w:hAnsi="Arial" w:cs="Arial"/>
          <w:color w:val="000000" w:themeColor="text1"/>
          <w:szCs w:val="24"/>
          <w:lang w:val="en-US"/>
        </w:rPr>
        <w:t xml:space="preserve"> </w:t>
      </w:r>
    </w:p>
    <w:p w14:paraId="4A63FE02" w14:textId="77777777" w:rsidR="002A03C1" w:rsidRPr="001E2A19" w:rsidRDefault="002A03C1"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59E0153E" w14:textId="15BB75C9" w:rsidR="00DF4760" w:rsidRPr="001E2A19" w:rsidRDefault="00DF4760" w:rsidP="0094264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Some of the statistical methods </w:t>
      </w:r>
      <w:proofErr w:type="gramStart"/>
      <w:r w:rsidRPr="001E2A19">
        <w:rPr>
          <w:rFonts w:ascii="Arial" w:eastAsia="Times New Roman" w:hAnsi="Arial" w:cs="Arial"/>
          <w:b/>
          <w:color w:val="000000" w:themeColor="text1"/>
          <w:szCs w:val="24"/>
          <w:lang w:val="en-US"/>
        </w:rPr>
        <w:t>are described</w:t>
      </w:r>
      <w:proofErr w:type="gramEnd"/>
      <w:r w:rsidRPr="001E2A19">
        <w:rPr>
          <w:rFonts w:ascii="Arial" w:eastAsia="Times New Roman" w:hAnsi="Arial" w:cs="Arial"/>
          <w:b/>
          <w:color w:val="000000" w:themeColor="text1"/>
          <w:szCs w:val="24"/>
          <w:lang w:val="en-US"/>
        </w:rPr>
        <w:t xml:space="preserve"> in the specific sections of comparisons and correlations performed. However, there is a lack of section where all the statistical analysis </w:t>
      </w:r>
      <w:proofErr w:type="gramStart"/>
      <w:r w:rsidRPr="001E2A19">
        <w:rPr>
          <w:rFonts w:ascii="Arial" w:eastAsia="Times New Roman" w:hAnsi="Arial" w:cs="Arial"/>
          <w:b/>
          <w:color w:val="000000" w:themeColor="text1"/>
          <w:szCs w:val="24"/>
          <w:lang w:val="en-US"/>
        </w:rPr>
        <w:t>should be detailed</w:t>
      </w:r>
      <w:proofErr w:type="gramEnd"/>
      <w:r w:rsidRPr="001E2A19">
        <w:rPr>
          <w:rFonts w:ascii="Arial" w:eastAsia="Times New Roman" w:hAnsi="Arial" w:cs="Arial"/>
          <w:b/>
          <w:color w:val="000000" w:themeColor="text1"/>
          <w:szCs w:val="24"/>
          <w:lang w:val="en-US"/>
        </w:rPr>
        <w:t xml:space="preserve">. Moreover, the description of r of Pearson and rho of Spearman analysis only appears at the results section. </w:t>
      </w:r>
    </w:p>
    <w:p w14:paraId="53A25C1C" w14:textId="19D1B16A" w:rsidR="00942640" w:rsidRPr="001E2A19" w:rsidRDefault="00942640" w:rsidP="00942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1C8FE5FC" w14:textId="67459CA8" w:rsidR="00942640" w:rsidRPr="001E2A19" w:rsidRDefault="00942640" w:rsidP="00942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commentRangeStart w:id="0"/>
      <w:r w:rsidRPr="001E2A19">
        <w:rPr>
          <w:rFonts w:ascii="Arial" w:eastAsia="Times New Roman" w:hAnsi="Arial" w:cs="Arial"/>
          <w:color w:val="000000" w:themeColor="text1"/>
          <w:szCs w:val="24"/>
          <w:lang w:val="en-US"/>
        </w:rPr>
        <w:t>We have combined the description of all statistical analyses to a unique section</w:t>
      </w:r>
      <w:r w:rsidR="00941014">
        <w:rPr>
          <w:rFonts w:ascii="Arial" w:eastAsia="Times New Roman" w:hAnsi="Arial" w:cs="Arial"/>
          <w:color w:val="000000" w:themeColor="text1"/>
          <w:szCs w:val="24"/>
          <w:lang w:val="en-US"/>
        </w:rPr>
        <w:t xml:space="preserve"> (p. 7)</w:t>
      </w:r>
      <w:r w:rsidR="00DF118F" w:rsidRPr="001E2A19">
        <w:rPr>
          <w:rFonts w:ascii="Arial" w:eastAsia="Times New Roman" w:hAnsi="Arial" w:cs="Arial"/>
          <w:color w:val="000000" w:themeColor="text1"/>
          <w:szCs w:val="24"/>
          <w:lang w:val="en-US"/>
        </w:rPr>
        <w:t>, including justification for the usage of the Pearson or Spearman method for</w:t>
      </w:r>
      <w:r w:rsidR="00941014">
        <w:rPr>
          <w:rFonts w:ascii="Arial" w:eastAsia="Times New Roman" w:hAnsi="Arial" w:cs="Arial"/>
          <w:color w:val="000000" w:themeColor="text1"/>
          <w:szCs w:val="24"/>
          <w:lang w:val="en-US"/>
        </w:rPr>
        <w:t xml:space="preserve"> correlation.</w:t>
      </w:r>
      <w:commentRangeEnd w:id="0"/>
      <w:r w:rsidR="00941014">
        <w:rPr>
          <w:rStyle w:val="Kommentarzeichen"/>
        </w:rPr>
        <w:commentReference w:id="0"/>
      </w:r>
    </w:p>
    <w:p w14:paraId="7AE81702" w14:textId="77777777" w:rsidR="00942640" w:rsidRPr="001E2A19" w:rsidRDefault="00942640" w:rsidP="00942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1FD8474A" w14:textId="341453C8" w:rsidR="00942640" w:rsidRPr="001E2A19" w:rsidRDefault="00DF4760" w:rsidP="0094264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To derive a BAG cutoff, authors intercept of the logistic regression curve at 50% probability. However, the use of this cutoff might be arbitrary. Instead, you should use AUC ROC graphs for optimal cutoff of maximal sensitivity and specificity.</w:t>
      </w:r>
    </w:p>
    <w:p w14:paraId="0ADEED10" w14:textId="04C3ECBE" w:rsidR="001209CD" w:rsidRPr="001E2A19" w:rsidRDefault="001209CD"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lastRenderedPageBreak/>
        <w:t xml:space="preserve">Following this comment, we changed from using 50% probability as threshold to the more dynamic option of observing AUC ROC, and, </w:t>
      </w:r>
      <w:proofErr w:type="gramStart"/>
      <w:r w:rsidRPr="001E2A19">
        <w:rPr>
          <w:rFonts w:ascii="Arial" w:eastAsia="Times New Roman" w:hAnsi="Arial" w:cs="Arial"/>
          <w:color w:val="000000" w:themeColor="text1"/>
          <w:szCs w:val="24"/>
          <w:lang w:val="en-US"/>
        </w:rPr>
        <w:t>importantly, also</w:t>
      </w:r>
      <w:proofErr w:type="gramEnd"/>
      <w:r w:rsidRPr="001E2A19">
        <w:rPr>
          <w:rFonts w:ascii="Arial" w:eastAsia="Times New Roman" w:hAnsi="Arial" w:cs="Arial"/>
          <w:color w:val="000000" w:themeColor="text1"/>
          <w:szCs w:val="24"/>
          <w:lang w:val="en-US"/>
        </w:rPr>
        <w:t xml:space="preserve"> precision-recall curves to infer an optimal cut-off for pending cognitive decline.</w:t>
      </w:r>
    </w:p>
    <w:p w14:paraId="661A9C06"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25E08FFC" w14:textId="632DB2B6" w:rsidR="00DF4760" w:rsidRPr="001E2A19" w:rsidRDefault="00DF4760" w:rsidP="00DF118F">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Please present the mean difference and confidence interval instead of t statistic in the respective paragraphs of the result section.</w:t>
      </w:r>
    </w:p>
    <w:p w14:paraId="5A2D4532" w14:textId="77777777" w:rsidR="00DF118F" w:rsidRPr="001E2A19" w:rsidRDefault="00DF118F" w:rsidP="00DF118F">
      <w:pPr>
        <w:pStyle w:val="Listenabsatz"/>
        <w:rPr>
          <w:rFonts w:ascii="Arial" w:eastAsia="Times New Roman" w:hAnsi="Arial" w:cs="Arial"/>
          <w:b/>
          <w:color w:val="000000" w:themeColor="text1"/>
          <w:szCs w:val="24"/>
          <w:lang w:val="en-US"/>
        </w:rPr>
      </w:pPr>
    </w:p>
    <w:p w14:paraId="6B2DE168" w14:textId="21F14913" w:rsidR="00DF118F" w:rsidRPr="001E2A19" w:rsidRDefault="00941014" w:rsidP="00DF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We now </w:t>
      </w:r>
      <w:r w:rsidRPr="00941014">
        <w:rPr>
          <w:rFonts w:ascii="Arial" w:eastAsia="Times New Roman" w:hAnsi="Arial" w:cs="Arial"/>
          <w:color w:val="000000" w:themeColor="text1"/>
          <w:szCs w:val="24"/>
          <w:lang w:val="en-US"/>
        </w:rPr>
        <w:t>present the mean difference and c</w:t>
      </w:r>
      <w:r w:rsidRPr="00941014">
        <w:rPr>
          <w:rFonts w:ascii="Arial" w:eastAsia="Times New Roman" w:hAnsi="Arial" w:cs="Arial"/>
          <w:color w:val="000000" w:themeColor="text1"/>
          <w:szCs w:val="24"/>
          <w:lang w:val="en-US"/>
        </w:rPr>
        <w:t>onfidence interval instead of the t-</w:t>
      </w:r>
      <w:r w:rsidRPr="00941014">
        <w:rPr>
          <w:rFonts w:ascii="Arial" w:eastAsia="Times New Roman" w:hAnsi="Arial" w:cs="Arial"/>
          <w:color w:val="000000" w:themeColor="text1"/>
          <w:szCs w:val="24"/>
          <w:lang w:val="en-US"/>
        </w:rPr>
        <w:t>statistic</w:t>
      </w:r>
      <w:r w:rsidRPr="00941014">
        <w:rPr>
          <w:rFonts w:ascii="Arial" w:eastAsia="Times New Roman" w:hAnsi="Arial" w:cs="Arial"/>
          <w:color w:val="000000" w:themeColor="text1"/>
          <w:szCs w:val="24"/>
          <w:lang w:val="en-US"/>
        </w:rPr>
        <w:t>.</w:t>
      </w:r>
    </w:p>
    <w:p w14:paraId="33008F6A"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5B28A106" w14:textId="71DD5153" w:rsidR="00DF4760" w:rsidRPr="001E2A19"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roofErr w:type="gramStart"/>
      <w:r w:rsidRPr="001E2A19">
        <w:rPr>
          <w:rFonts w:ascii="Arial" w:eastAsia="Times New Roman" w:hAnsi="Arial" w:cs="Arial"/>
          <w:b/>
          <w:color w:val="000000" w:themeColor="text1"/>
          <w:szCs w:val="24"/>
          <w:lang w:val="en-US"/>
        </w:rPr>
        <w:t>PPV and NPV can´t be estimated</w:t>
      </w:r>
      <w:proofErr w:type="gramEnd"/>
      <w:r w:rsidRPr="001E2A19">
        <w:rPr>
          <w:rFonts w:ascii="Arial" w:eastAsia="Times New Roman" w:hAnsi="Arial" w:cs="Arial"/>
          <w:b/>
          <w:color w:val="000000" w:themeColor="text1"/>
          <w:szCs w:val="24"/>
          <w:lang w:val="en-US"/>
        </w:rPr>
        <w:t xml:space="preserve"> in case control studies unless you used specific methods (i.e. </w:t>
      </w:r>
      <w:proofErr w:type="spellStart"/>
      <w:r w:rsidRPr="001E2A19">
        <w:rPr>
          <w:rFonts w:ascii="Arial" w:eastAsia="Times New Roman" w:hAnsi="Arial" w:cs="Arial"/>
          <w:b/>
          <w:color w:val="000000" w:themeColor="text1"/>
          <w:szCs w:val="24"/>
          <w:lang w:val="en-US"/>
        </w:rPr>
        <w:t>Mercaldo</w:t>
      </w:r>
      <w:proofErr w:type="spellEnd"/>
      <w:r w:rsidRPr="001E2A19">
        <w:rPr>
          <w:rFonts w:ascii="Arial" w:eastAsia="Times New Roman" w:hAnsi="Arial" w:cs="Arial"/>
          <w:b/>
          <w:color w:val="000000" w:themeColor="text1"/>
          <w:szCs w:val="24"/>
          <w:lang w:val="en-US"/>
        </w:rPr>
        <w:t xml:space="preserve">). </w:t>
      </w:r>
    </w:p>
    <w:p w14:paraId="5285CD3F" w14:textId="2B379513" w:rsidR="001209CD" w:rsidRPr="001E2A19" w:rsidRDefault="001209CD"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0E5EB2ED" w14:textId="3CB82190" w:rsidR="001209CD" w:rsidRPr="001E2A19" w:rsidRDefault="001209CD"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Following comment #1 by reviewer 1, we refrained from performing a case control study (see answer to comment #1).</w:t>
      </w:r>
    </w:p>
    <w:p w14:paraId="40B652E6"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2D9714BA" w14:textId="14C618FC" w:rsidR="00DF4760" w:rsidRPr="001E2A19" w:rsidRDefault="00DF4760" w:rsidP="00DF118F">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Please include confidence intervals for all indexes described. </w:t>
      </w:r>
    </w:p>
    <w:p w14:paraId="7566FBA5" w14:textId="77777777" w:rsidR="00950637" w:rsidRPr="001E2A19" w:rsidRDefault="00950637" w:rsidP="00950637">
      <w:pPr>
        <w:pStyle w:val="Listenabsatz"/>
        <w:rPr>
          <w:rFonts w:ascii="Arial" w:eastAsia="Times New Roman" w:hAnsi="Arial" w:cs="Arial"/>
          <w:b/>
          <w:color w:val="000000" w:themeColor="text1"/>
          <w:szCs w:val="24"/>
          <w:lang w:val="en-US"/>
        </w:rPr>
      </w:pPr>
    </w:p>
    <w:p w14:paraId="0EB94A60" w14:textId="28FEA9B1" w:rsidR="00950637" w:rsidRPr="001E2A19" w:rsidRDefault="00941014" w:rsidP="0095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We now </w:t>
      </w:r>
      <w:r w:rsidRPr="00941014">
        <w:rPr>
          <w:rFonts w:ascii="Arial" w:eastAsia="Times New Roman" w:hAnsi="Arial" w:cs="Arial"/>
          <w:color w:val="000000" w:themeColor="text1"/>
          <w:szCs w:val="24"/>
          <w:lang w:val="en-US"/>
        </w:rPr>
        <w:t>present</w:t>
      </w:r>
      <w:r>
        <w:rPr>
          <w:rFonts w:ascii="Arial" w:eastAsia="Times New Roman" w:hAnsi="Arial" w:cs="Arial"/>
          <w:color w:val="000000" w:themeColor="text1"/>
          <w:szCs w:val="24"/>
          <w:lang w:val="en-US"/>
        </w:rPr>
        <w:t xml:space="preserve"> confidence intervals for all indexes described.</w:t>
      </w:r>
    </w:p>
    <w:p w14:paraId="1802EEE0"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4392CFE8" w14:textId="6EC8C81F" w:rsidR="00DF4760" w:rsidRPr="001E2A19" w:rsidRDefault="00DF4760" w:rsidP="00DF118F">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The term marginal is frequently misleading in the text. It should be used “very weak but almost significant”. Take into account that very big sample sizes lead to </w:t>
      </w:r>
      <w:proofErr w:type="gramStart"/>
      <w:r w:rsidRPr="001E2A19">
        <w:rPr>
          <w:rFonts w:ascii="Arial" w:eastAsia="Times New Roman" w:hAnsi="Arial" w:cs="Arial"/>
          <w:b/>
          <w:color w:val="000000" w:themeColor="text1"/>
          <w:szCs w:val="24"/>
          <w:lang w:val="en-US"/>
        </w:rPr>
        <w:t>a lot of</w:t>
      </w:r>
      <w:proofErr w:type="gramEnd"/>
      <w:r w:rsidRPr="001E2A19">
        <w:rPr>
          <w:rFonts w:ascii="Arial" w:eastAsia="Times New Roman" w:hAnsi="Arial" w:cs="Arial"/>
          <w:b/>
          <w:color w:val="000000" w:themeColor="text1"/>
          <w:szCs w:val="24"/>
          <w:lang w:val="en-US"/>
        </w:rPr>
        <w:t xml:space="preserve"> irrelevant but statistically not significant findings.</w:t>
      </w:r>
    </w:p>
    <w:p w14:paraId="27B25003" w14:textId="26F555D5" w:rsidR="00DF118F" w:rsidRPr="001E2A19" w:rsidRDefault="00DF118F" w:rsidP="00DF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2CEA89D2" w14:textId="4847ADED" w:rsidR="00DF118F" w:rsidRPr="001E2A19" w:rsidRDefault="00DF118F" w:rsidP="00DF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commentRangeStart w:id="1"/>
      <w:r w:rsidRPr="001E2A19">
        <w:rPr>
          <w:rFonts w:ascii="Arial" w:eastAsia="Times New Roman" w:hAnsi="Arial" w:cs="Arial"/>
          <w:color w:val="000000" w:themeColor="text1"/>
          <w:szCs w:val="24"/>
          <w:lang w:val="en-US"/>
        </w:rPr>
        <w:t>As described in the new “statistical analyses” section</w:t>
      </w:r>
      <w:r w:rsidR="00941014">
        <w:rPr>
          <w:rFonts w:ascii="Arial" w:eastAsia="Times New Roman" w:hAnsi="Arial" w:cs="Arial"/>
          <w:color w:val="000000" w:themeColor="text1"/>
          <w:szCs w:val="24"/>
          <w:lang w:val="en-US"/>
        </w:rPr>
        <w:t xml:space="preserve"> (</w:t>
      </w:r>
      <w:r w:rsidR="00941014" w:rsidRPr="00941014">
        <w:rPr>
          <w:rFonts w:ascii="Arial" w:eastAsia="Times New Roman" w:hAnsi="Arial" w:cs="Arial"/>
          <w:color w:val="000000" w:themeColor="text1"/>
          <w:szCs w:val="24"/>
          <w:highlight w:val="yellow"/>
          <w:lang w:val="en-US"/>
        </w:rPr>
        <w:t>p. XX</w:t>
      </w:r>
      <w:r w:rsidR="00941014">
        <w:rPr>
          <w:rFonts w:ascii="Arial" w:eastAsia="Times New Roman" w:hAnsi="Arial" w:cs="Arial"/>
          <w:color w:val="000000" w:themeColor="text1"/>
          <w:szCs w:val="24"/>
          <w:lang w:val="en-US"/>
        </w:rPr>
        <w:t>)</w:t>
      </w:r>
      <w:r w:rsidRPr="001E2A19">
        <w:rPr>
          <w:rFonts w:ascii="Arial" w:eastAsia="Times New Roman" w:hAnsi="Arial" w:cs="Arial"/>
          <w:color w:val="000000" w:themeColor="text1"/>
          <w:szCs w:val="24"/>
          <w:lang w:val="en-US"/>
        </w:rPr>
        <w:t>, we now consider the following significance levels: p &lt; .1 = “almost significant”, p &lt; .05 = “significant”, p &lt; Bonferroni correction = “significant after Bonferroni correction”. Due to the multitude of analyses conducted and JNM’s word limitation, we did not incorporate the whole term “very weak but almost significant”.</w:t>
      </w:r>
      <w:commentRangeEnd w:id="1"/>
      <w:r w:rsidR="00941014">
        <w:rPr>
          <w:rStyle w:val="Kommentarzeichen"/>
        </w:rPr>
        <w:commentReference w:id="1"/>
      </w:r>
    </w:p>
    <w:p w14:paraId="723ECA86"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6DEC6F50" w14:textId="2E73BE58" w:rsidR="00DF4760" w:rsidRPr="001E2A19" w:rsidRDefault="00DF4760" w:rsidP="00DF118F">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Use “FDG PET BAG” instead of “FDG PET” when referring specifically to this particular parameter, (FDG PET is a more general </w:t>
      </w:r>
      <w:proofErr w:type="gramStart"/>
      <w:r w:rsidRPr="001E2A19">
        <w:rPr>
          <w:rFonts w:ascii="Arial" w:eastAsia="Times New Roman" w:hAnsi="Arial" w:cs="Arial"/>
          <w:b/>
          <w:color w:val="000000" w:themeColor="text1"/>
          <w:szCs w:val="24"/>
          <w:lang w:val="en-US"/>
        </w:rPr>
        <w:t>term which</w:t>
      </w:r>
      <w:proofErr w:type="gramEnd"/>
      <w:r w:rsidRPr="001E2A19">
        <w:rPr>
          <w:rFonts w:ascii="Arial" w:eastAsia="Times New Roman" w:hAnsi="Arial" w:cs="Arial"/>
          <w:b/>
          <w:color w:val="000000" w:themeColor="text1"/>
          <w:szCs w:val="24"/>
          <w:lang w:val="en-US"/>
        </w:rPr>
        <w:t xml:space="preserve"> offers some additional important parameters). Example: “… both MRI- and FDG-PET-BAG significantly predicted cognitive outcome in MCIADNI, while only FDG-PET predicted cognitive outcome in CN+SCDADNI (see Tables SM2-SM5 for estimates of logistic regression in sample 1 analyses using only one imaging modality).”</w:t>
      </w:r>
    </w:p>
    <w:p w14:paraId="295A1342" w14:textId="1C4F04A9" w:rsidR="001209CD" w:rsidRPr="001E2A19" w:rsidRDefault="001209CD"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1E72946C" w14:textId="7A55E31F" w:rsidR="001209CD" w:rsidRPr="001E2A19" w:rsidRDefault="001209CD"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We have changed all instances of “FDG PET”, where indeed “FDG PET BAG” was referred to, to “FDG PET BAG”.</w:t>
      </w:r>
    </w:p>
    <w:p w14:paraId="22773AFD"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5C662D2F" w14:textId="4C41BBB9" w:rsidR="00DF4760" w:rsidRPr="001E2A19"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Please use “and” or “or</w:t>
      </w:r>
      <w:proofErr w:type="gramStart"/>
      <w:r w:rsidRPr="001E2A19">
        <w:rPr>
          <w:rFonts w:ascii="Arial" w:eastAsia="Times New Roman" w:hAnsi="Arial" w:cs="Arial"/>
          <w:b/>
          <w:color w:val="000000" w:themeColor="text1"/>
          <w:szCs w:val="24"/>
          <w:lang w:val="en-US"/>
        </w:rPr>
        <w:t>“ instead</w:t>
      </w:r>
      <w:proofErr w:type="gramEnd"/>
      <w:r w:rsidRPr="001E2A19">
        <w:rPr>
          <w:rFonts w:ascii="Arial" w:eastAsia="Times New Roman" w:hAnsi="Arial" w:cs="Arial"/>
          <w:b/>
          <w:color w:val="000000" w:themeColor="text1"/>
          <w:szCs w:val="24"/>
          <w:lang w:val="en-US"/>
        </w:rPr>
        <w:t xml:space="preserve"> of a “slash” in the text. These are two </w:t>
      </w:r>
      <w:r w:rsidR="00D77124" w:rsidRPr="001E2A19">
        <w:rPr>
          <w:rFonts w:ascii="Arial" w:eastAsia="Times New Roman" w:hAnsi="Arial" w:cs="Arial"/>
          <w:b/>
          <w:color w:val="000000" w:themeColor="text1"/>
          <w:szCs w:val="24"/>
          <w:lang w:val="en-US"/>
        </w:rPr>
        <w:t xml:space="preserve"> </w:t>
      </w:r>
      <w:r w:rsidRPr="001E2A19">
        <w:rPr>
          <w:rFonts w:ascii="Arial" w:eastAsia="Times New Roman" w:hAnsi="Arial" w:cs="Arial"/>
          <w:b/>
          <w:color w:val="000000" w:themeColor="text1"/>
          <w:szCs w:val="24"/>
          <w:lang w:val="en-US"/>
        </w:rPr>
        <w:t xml:space="preserve">examples: </w:t>
      </w:r>
    </w:p>
    <w:p w14:paraId="56E05D3B" w14:textId="77777777" w:rsidR="00DF4760" w:rsidRPr="001E2A19" w:rsidRDefault="00DF4760"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9"/>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w:t>
      </w:r>
      <w:r w:rsidRPr="001E2A19">
        <w:rPr>
          <w:rFonts w:ascii="Arial" w:eastAsia="Times New Roman" w:hAnsi="Arial" w:cs="Arial"/>
          <w:b/>
          <w:color w:val="000000" w:themeColor="text1"/>
          <w:szCs w:val="24"/>
          <w:lang w:val="en-US"/>
        </w:rPr>
        <w:tab/>
        <w:t xml:space="preserve">“… cognitively normal (CN)/had subjective cognitive decline (SCD)”. You can use CN/SCD as an </w:t>
      </w:r>
      <w:proofErr w:type="spellStart"/>
      <w:r w:rsidRPr="001E2A19">
        <w:rPr>
          <w:rFonts w:ascii="Arial" w:eastAsia="Times New Roman" w:hAnsi="Arial" w:cs="Arial"/>
          <w:b/>
          <w:color w:val="000000" w:themeColor="text1"/>
          <w:szCs w:val="24"/>
          <w:lang w:val="en-US"/>
        </w:rPr>
        <w:t>acronymous</w:t>
      </w:r>
      <w:proofErr w:type="spellEnd"/>
      <w:r w:rsidRPr="001E2A19">
        <w:rPr>
          <w:rFonts w:ascii="Arial" w:eastAsia="Times New Roman" w:hAnsi="Arial" w:cs="Arial"/>
          <w:b/>
          <w:color w:val="000000" w:themeColor="text1"/>
          <w:szCs w:val="24"/>
          <w:lang w:val="en-US"/>
        </w:rPr>
        <w:t xml:space="preserve"> but after an explanatory text without symbols. </w:t>
      </w:r>
    </w:p>
    <w:p w14:paraId="7865959E" w14:textId="78127B04" w:rsidR="00DF4760" w:rsidRPr="001E2A19" w:rsidRDefault="00DF4760"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9"/>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w:t>
      </w:r>
      <w:r w:rsidRPr="001E2A19">
        <w:rPr>
          <w:rFonts w:ascii="Arial" w:eastAsia="Times New Roman" w:hAnsi="Arial" w:cs="Arial"/>
          <w:b/>
          <w:color w:val="000000" w:themeColor="text1"/>
          <w:szCs w:val="24"/>
          <w:lang w:val="en-US"/>
        </w:rPr>
        <w:tab/>
        <w:t>“… with cognitive performance/AD neuropathology in these cohorts.”</w:t>
      </w:r>
    </w:p>
    <w:p w14:paraId="16423AEA" w14:textId="3AB31E91" w:rsidR="00D77124" w:rsidRPr="001E2A19" w:rsidRDefault="00D77124"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04A885FC" w14:textId="6DC3C6BA" w:rsidR="00D77124" w:rsidRPr="001E2A19" w:rsidRDefault="00D77124"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In the revised version of the manuscript, we have disentangled the groups CN and SCD, where possible. All other positions in the text that previously contained a slash </w:t>
      </w:r>
      <w:proofErr w:type="gramStart"/>
      <w:r w:rsidRPr="001E2A19">
        <w:rPr>
          <w:rFonts w:ascii="Arial" w:eastAsia="Times New Roman" w:hAnsi="Arial" w:cs="Arial"/>
          <w:color w:val="000000" w:themeColor="text1"/>
          <w:szCs w:val="24"/>
          <w:lang w:val="en-US"/>
        </w:rPr>
        <w:t>were corrected</w:t>
      </w:r>
      <w:proofErr w:type="gramEnd"/>
      <w:r w:rsidRPr="001E2A19">
        <w:rPr>
          <w:rFonts w:ascii="Arial" w:eastAsia="Times New Roman" w:hAnsi="Arial" w:cs="Arial"/>
          <w:color w:val="000000" w:themeColor="text1"/>
          <w:szCs w:val="24"/>
          <w:lang w:val="en-US"/>
        </w:rPr>
        <w:t xml:space="preserve"> as per the reviewer’s suggestion.</w:t>
      </w:r>
    </w:p>
    <w:p w14:paraId="6C29D1E5"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1B663601" w14:textId="0CDAA434" w:rsidR="00DF4760" w:rsidRPr="001E2A19" w:rsidRDefault="00DF4760" w:rsidP="00D77124">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Please explain why you </w:t>
      </w:r>
      <w:proofErr w:type="gramStart"/>
      <w:r w:rsidRPr="001E2A19">
        <w:rPr>
          <w:rFonts w:ascii="Arial" w:eastAsia="Times New Roman" w:hAnsi="Arial" w:cs="Arial"/>
          <w:b/>
          <w:color w:val="000000" w:themeColor="text1"/>
          <w:szCs w:val="24"/>
          <w:lang w:val="en-US"/>
        </w:rPr>
        <w:t>didn’t</w:t>
      </w:r>
      <w:proofErr w:type="gramEnd"/>
      <w:r w:rsidRPr="001E2A19">
        <w:rPr>
          <w:rFonts w:ascii="Arial" w:eastAsia="Times New Roman" w:hAnsi="Arial" w:cs="Arial"/>
          <w:b/>
          <w:color w:val="000000" w:themeColor="text1"/>
          <w:szCs w:val="24"/>
          <w:lang w:val="en-US"/>
        </w:rPr>
        <w:t xml:space="preserve"> consider to add the Ratio CSF AB-</w:t>
      </w:r>
      <w:proofErr w:type="spellStart"/>
      <w:r w:rsidRPr="001E2A19">
        <w:rPr>
          <w:rFonts w:ascii="Arial" w:eastAsia="Times New Roman" w:hAnsi="Arial" w:cs="Arial"/>
          <w:b/>
          <w:color w:val="000000" w:themeColor="text1"/>
          <w:szCs w:val="24"/>
          <w:lang w:val="en-US"/>
        </w:rPr>
        <w:t>pTau</w:t>
      </w:r>
      <w:proofErr w:type="spellEnd"/>
      <w:r w:rsidRPr="001E2A19">
        <w:rPr>
          <w:rFonts w:ascii="Arial" w:eastAsia="Times New Roman" w:hAnsi="Arial" w:cs="Arial"/>
          <w:b/>
          <w:color w:val="000000" w:themeColor="text1"/>
          <w:szCs w:val="24"/>
          <w:lang w:val="en-US"/>
        </w:rPr>
        <w:t xml:space="preserve"> to the single AB or </w:t>
      </w:r>
      <w:proofErr w:type="spellStart"/>
      <w:r w:rsidRPr="001E2A19">
        <w:rPr>
          <w:rFonts w:ascii="Arial" w:eastAsia="Times New Roman" w:hAnsi="Arial" w:cs="Arial"/>
          <w:b/>
          <w:color w:val="000000" w:themeColor="text1"/>
          <w:szCs w:val="24"/>
          <w:lang w:val="en-US"/>
        </w:rPr>
        <w:t>pTau</w:t>
      </w:r>
      <w:proofErr w:type="spellEnd"/>
      <w:r w:rsidRPr="001E2A19">
        <w:rPr>
          <w:rFonts w:ascii="Arial" w:eastAsia="Times New Roman" w:hAnsi="Arial" w:cs="Arial"/>
          <w:b/>
          <w:color w:val="000000" w:themeColor="text1"/>
          <w:szCs w:val="24"/>
          <w:lang w:val="en-US"/>
        </w:rPr>
        <w:t xml:space="preserve"> in CSF.</w:t>
      </w:r>
    </w:p>
    <w:p w14:paraId="3ADA192F" w14:textId="4D41817B" w:rsidR="00D77124" w:rsidRPr="001E2A19" w:rsidRDefault="00D77124"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6511291E" w14:textId="32E559D1" w:rsidR="00D77124" w:rsidRPr="001E2A19" w:rsidRDefault="00D77124"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Thank you for this interesting remark. </w:t>
      </w:r>
      <w:r w:rsidR="000444D7" w:rsidRPr="001E2A19">
        <w:rPr>
          <w:rFonts w:ascii="Arial" w:eastAsia="Times New Roman" w:hAnsi="Arial" w:cs="Arial"/>
          <w:color w:val="000000" w:themeColor="text1"/>
          <w:szCs w:val="24"/>
          <w:lang w:val="en-US"/>
        </w:rPr>
        <w:t xml:space="preserve">Research has shown that CSF </w:t>
      </w:r>
      <w:r w:rsidRPr="001E2A19">
        <w:rPr>
          <w:rFonts w:ascii="Arial" w:eastAsia="Times New Roman" w:hAnsi="Arial" w:cs="Arial"/>
          <w:color w:val="000000" w:themeColor="text1"/>
          <w:szCs w:val="24"/>
          <w:lang w:val="en-US"/>
        </w:rPr>
        <w:t>p-Tau</w:t>
      </w:r>
      <w:r w:rsidR="000444D7" w:rsidRPr="001E2A19">
        <w:rPr>
          <w:rFonts w:ascii="Arial" w:eastAsia="Times New Roman" w:hAnsi="Arial" w:cs="Arial"/>
          <w:color w:val="000000" w:themeColor="text1"/>
          <w:szCs w:val="24"/>
          <w:lang w:val="en-US"/>
        </w:rPr>
        <w:t>/A</w:t>
      </w:r>
      <w:r w:rsidR="000444D7" w:rsidRPr="001E2A19">
        <w:rPr>
          <w:rFonts w:ascii="Helvetica" w:eastAsia="Times New Roman" w:hAnsi="Helvetica" w:cs="Arial"/>
          <w:color w:val="000000" w:themeColor="text1"/>
          <w:szCs w:val="24"/>
          <w:lang w:val="en-US"/>
        </w:rPr>
        <w:t>β</w:t>
      </w:r>
      <w:r w:rsidR="000444D7" w:rsidRPr="001E2A19">
        <w:rPr>
          <w:rFonts w:ascii="Arial" w:eastAsia="Times New Roman" w:hAnsi="Arial" w:cs="Arial"/>
          <w:color w:val="000000" w:themeColor="text1"/>
          <w:szCs w:val="24"/>
          <w:vertAlign w:val="subscript"/>
          <w:lang w:val="en-US"/>
        </w:rPr>
        <w:t>1-42</w:t>
      </w:r>
      <w:r w:rsidR="000444D7" w:rsidRPr="001E2A19">
        <w:rPr>
          <w:rFonts w:ascii="Arial" w:eastAsia="Times New Roman" w:hAnsi="Arial" w:cs="Arial"/>
          <w:color w:val="000000" w:themeColor="text1"/>
          <w:szCs w:val="24"/>
          <w:lang w:val="en-US"/>
        </w:rPr>
        <w:t xml:space="preserve"> ratio </w:t>
      </w:r>
      <w:proofErr w:type="gramStart"/>
      <w:r w:rsidR="000444D7" w:rsidRPr="001E2A19">
        <w:rPr>
          <w:rFonts w:ascii="Arial" w:eastAsia="Times New Roman" w:hAnsi="Arial" w:cs="Arial"/>
          <w:color w:val="000000" w:themeColor="text1"/>
          <w:szCs w:val="24"/>
          <w:lang w:val="en-US"/>
        </w:rPr>
        <w:t>is strongly correlated</w:t>
      </w:r>
      <w:proofErr w:type="gramEnd"/>
      <w:r w:rsidR="000444D7" w:rsidRPr="001E2A19">
        <w:rPr>
          <w:rFonts w:ascii="Arial" w:eastAsia="Times New Roman" w:hAnsi="Arial" w:cs="Arial"/>
          <w:color w:val="000000" w:themeColor="text1"/>
          <w:szCs w:val="24"/>
          <w:lang w:val="en-US"/>
        </w:rPr>
        <w:t xml:space="preserve"> with PET amyloid load [2], which is the gold standard for </w:t>
      </w:r>
      <w:r w:rsidR="000444D7" w:rsidRPr="001E2A19">
        <w:rPr>
          <w:rFonts w:ascii="Arial" w:eastAsia="Times New Roman" w:hAnsi="Arial" w:cs="Arial"/>
          <w:i/>
          <w:color w:val="000000" w:themeColor="text1"/>
          <w:szCs w:val="24"/>
          <w:lang w:val="en-US"/>
        </w:rPr>
        <w:t>in vivo</w:t>
      </w:r>
      <w:r w:rsidR="000444D7" w:rsidRPr="001E2A19">
        <w:rPr>
          <w:rFonts w:ascii="Arial" w:eastAsia="Times New Roman" w:hAnsi="Arial" w:cs="Arial"/>
          <w:color w:val="000000" w:themeColor="text1"/>
          <w:szCs w:val="24"/>
          <w:lang w:val="en-US"/>
        </w:rPr>
        <w:t xml:space="preserve"> amyloid assessment. This correlation</w:t>
      </w:r>
      <w:r w:rsidR="005F7EF2" w:rsidRPr="001E2A19">
        <w:rPr>
          <w:rFonts w:ascii="Arial" w:eastAsia="Times New Roman" w:hAnsi="Arial" w:cs="Arial"/>
          <w:color w:val="000000" w:themeColor="text1"/>
          <w:szCs w:val="24"/>
          <w:lang w:val="en-US"/>
        </w:rPr>
        <w:t xml:space="preserve"> indeed</w:t>
      </w:r>
      <w:r w:rsidR="000444D7" w:rsidRPr="001E2A19">
        <w:rPr>
          <w:rFonts w:ascii="Arial" w:eastAsia="Times New Roman" w:hAnsi="Arial" w:cs="Arial"/>
          <w:color w:val="000000" w:themeColor="text1"/>
          <w:szCs w:val="24"/>
          <w:lang w:val="en-US"/>
        </w:rPr>
        <w:t xml:space="preserve"> outperformed single measurements of t-Tau, p-Tau and A</w:t>
      </w:r>
      <w:r w:rsidR="000444D7" w:rsidRPr="001E2A19">
        <w:rPr>
          <w:rFonts w:ascii="Helvetica" w:eastAsia="Times New Roman" w:hAnsi="Helvetica" w:cs="Arial"/>
          <w:color w:val="000000" w:themeColor="text1"/>
          <w:szCs w:val="24"/>
          <w:lang w:val="en-US"/>
        </w:rPr>
        <w:t>β</w:t>
      </w:r>
      <w:r w:rsidR="000444D7" w:rsidRPr="001E2A19">
        <w:rPr>
          <w:rFonts w:ascii="Arial" w:eastAsia="Times New Roman" w:hAnsi="Arial" w:cs="Arial"/>
          <w:color w:val="000000" w:themeColor="text1"/>
          <w:szCs w:val="24"/>
          <w:vertAlign w:val="subscript"/>
          <w:lang w:val="en-US"/>
        </w:rPr>
        <w:t>1-42</w:t>
      </w:r>
      <w:r w:rsidR="000444D7" w:rsidRPr="001E2A19">
        <w:rPr>
          <w:rFonts w:ascii="Arial" w:eastAsia="Times New Roman" w:hAnsi="Arial" w:cs="Arial"/>
          <w:color w:val="000000" w:themeColor="text1"/>
          <w:szCs w:val="24"/>
          <w:lang w:val="en-US"/>
        </w:rPr>
        <w:t xml:space="preserve"> in CSF. Following the reviewer’s suggestion, we have thus added CSF p-Tau/A</w:t>
      </w:r>
      <w:r w:rsidR="000444D7" w:rsidRPr="001E2A19">
        <w:rPr>
          <w:rFonts w:ascii="Helvetica" w:eastAsia="Times New Roman" w:hAnsi="Helvetica" w:cs="Arial"/>
          <w:color w:val="000000" w:themeColor="text1"/>
          <w:szCs w:val="24"/>
          <w:lang w:val="en-US"/>
        </w:rPr>
        <w:t>β</w:t>
      </w:r>
      <w:r w:rsidR="000444D7" w:rsidRPr="001E2A19">
        <w:rPr>
          <w:rFonts w:ascii="Arial" w:eastAsia="Times New Roman" w:hAnsi="Arial" w:cs="Arial"/>
          <w:color w:val="000000" w:themeColor="text1"/>
          <w:szCs w:val="24"/>
          <w:vertAlign w:val="subscript"/>
          <w:lang w:val="en-US"/>
        </w:rPr>
        <w:t>1-42</w:t>
      </w:r>
      <w:r w:rsidR="000444D7" w:rsidRPr="001E2A19">
        <w:rPr>
          <w:rFonts w:ascii="Arial" w:eastAsia="Times New Roman" w:hAnsi="Arial" w:cs="Arial"/>
          <w:color w:val="000000" w:themeColor="text1"/>
          <w:szCs w:val="24"/>
          <w:lang w:val="en-US"/>
        </w:rPr>
        <w:t xml:space="preserve"> ratio to the variables of interest in the correlation analyses (</w:t>
      </w:r>
      <w:r w:rsidR="000444D7" w:rsidRPr="001E2A19">
        <w:rPr>
          <w:rFonts w:ascii="Arial" w:eastAsia="Times New Roman" w:hAnsi="Arial" w:cs="Arial"/>
          <w:color w:val="000000" w:themeColor="text1"/>
          <w:szCs w:val="24"/>
          <w:highlight w:val="yellow"/>
          <w:lang w:val="en-US"/>
        </w:rPr>
        <w:t>p. XX</w:t>
      </w:r>
      <w:r w:rsidR="000444D7" w:rsidRPr="001E2A19">
        <w:rPr>
          <w:rFonts w:ascii="Arial" w:eastAsia="Times New Roman" w:hAnsi="Arial" w:cs="Arial"/>
          <w:color w:val="000000" w:themeColor="text1"/>
          <w:szCs w:val="24"/>
          <w:lang w:val="en-US"/>
        </w:rPr>
        <w:t xml:space="preserve">). For the prediction of cognitive outcome, we </w:t>
      </w:r>
      <w:r w:rsidR="000444D7" w:rsidRPr="00594990">
        <w:rPr>
          <w:rFonts w:ascii="Arial" w:eastAsia="Times New Roman" w:hAnsi="Arial" w:cs="Arial"/>
          <w:color w:val="000000" w:themeColor="text1"/>
          <w:szCs w:val="24"/>
          <w:highlight w:val="yellow"/>
          <w:lang w:val="en-US"/>
        </w:rPr>
        <w:t>have XX replaced XX A</w:t>
      </w:r>
      <w:r w:rsidR="000444D7" w:rsidRPr="00594990">
        <w:rPr>
          <w:rFonts w:ascii="Helvetica" w:eastAsia="Times New Roman" w:hAnsi="Helvetica" w:cs="Arial"/>
          <w:color w:val="000000" w:themeColor="text1"/>
          <w:szCs w:val="24"/>
          <w:highlight w:val="yellow"/>
          <w:lang w:val="en-US"/>
        </w:rPr>
        <w:t>β</w:t>
      </w:r>
      <w:r w:rsidR="000444D7" w:rsidRPr="00594990">
        <w:rPr>
          <w:rFonts w:ascii="Arial" w:eastAsia="Times New Roman" w:hAnsi="Arial" w:cs="Arial"/>
          <w:color w:val="000000" w:themeColor="text1"/>
          <w:szCs w:val="24"/>
          <w:highlight w:val="yellow"/>
          <w:vertAlign w:val="subscript"/>
          <w:lang w:val="en-US"/>
        </w:rPr>
        <w:t xml:space="preserve">1-42 </w:t>
      </w:r>
      <w:r w:rsidR="000444D7" w:rsidRPr="00594990">
        <w:rPr>
          <w:rFonts w:ascii="Arial" w:eastAsia="Times New Roman" w:hAnsi="Arial" w:cs="Arial"/>
          <w:color w:val="000000" w:themeColor="text1"/>
          <w:szCs w:val="24"/>
          <w:highlight w:val="yellow"/>
          <w:lang w:val="en-US"/>
        </w:rPr>
        <w:t>with CSF p-Tau/A</w:t>
      </w:r>
      <w:r w:rsidR="000444D7" w:rsidRPr="00594990">
        <w:rPr>
          <w:rFonts w:ascii="Helvetica" w:eastAsia="Times New Roman" w:hAnsi="Helvetica" w:cs="Arial"/>
          <w:color w:val="000000" w:themeColor="text1"/>
          <w:szCs w:val="24"/>
          <w:highlight w:val="yellow"/>
          <w:lang w:val="en-US"/>
        </w:rPr>
        <w:t>β</w:t>
      </w:r>
      <w:r w:rsidR="000444D7" w:rsidRPr="00594990">
        <w:rPr>
          <w:rFonts w:ascii="Arial" w:eastAsia="Times New Roman" w:hAnsi="Arial" w:cs="Arial"/>
          <w:color w:val="000000" w:themeColor="text1"/>
          <w:szCs w:val="24"/>
          <w:highlight w:val="yellow"/>
          <w:vertAlign w:val="subscript"/>
          <w:lang w:val="en-US"/>
        </w:rPr>
        <w:t>1-42</w:t>
      </w:r>
      <w:r w:rsidR="000444D7" w:rsidRPr="00594990">
        <w:rPr>
          <w:rFonts w:ascii="Arial" w:eastAsia="Times New Roman" w:hAnsi="Arial" w:cs="Arial"/>
          <w:color w:val="000000" w:themeColor="text1"/>
          <w:szCs w:val="24"/>
          <w:highlight w:val="yellow"/>
          <w:lang w:val="en-US"/>
        </w:rPr>
        <w:t xml:space="preserve"> ratio</w:t>
      </w:r>
      <w:r w:rsidR="000444D7" w:rsidRPr="001E2A19">
        <w:rPr>
          <w:rFonts w:ascii="Arial" w:eastAsia="Times New Roman" w:hAnsi="Arial" w:cs="Arial"/>
          <w:color w:val="000000" w:themeColor="text1"/>
          <w:szCs w:val="24"/>
          <w:lang w:val="en-US"/>
        </w:rPr>
        <w:t xml:space="preserve"> so the expected correlation between A</w:t>
      </w:r>
      <w:r w:rsidR="000444D7" w:rsidRPr="001E2A19">
        <w:rPr>
          <w:rFonts w:ascii="Helvetica" w:eastAsia="Times New Roman" w:hAnsi="Helvetica" w:cs="Arial"/>
          <w:color w:val="000000" w:themeColor="text1"/>
          <w:szCs w:val="24"/>
          <w:lang w:val="en-US"/>
        </w:rPr>
        <w:t>β</w:t>
      </w:r>
      <w:r w:rsidR="000444D7" w:rsidRPr="001E2A19">
        <w:rPr>
          <w:rFonts w:ascii="Arial" w:eastAsia="Times New Roman" w:hAnsi="Arial" w:cs="Arial"/>
          <w:color w:val="000000" w:themeColor="text1"/>
          <w:szCs w:val="24"/>
          <w:vertAlign w:val="subscript"/>
          <w:lang w:val="en-US"/>
        </w:rPr>
        <w:t xml:space="preserve">1-42 </w:t>
      </w:r>
      <w:r w:rsidR="000444D7" w:rsidRPr="001E2A19">
        <w:rPr>
          <w:rFonts w:ascii="Arial" w:eastAsia="Times New Roman" w:hAnsi="Arial" w:cs="Arial"/>
          <w:color w:val="000000" w:themeColor="text1"/>
          <w:szCs w:val="24"/>
          <w:lang w:val="en-US"/>
        </w:rPr>
        <w:t>and CSF p-Tau/A</w:t>
      </w:r>
      <w:r w:rsidR="000444D7" w:rsidRPr="001E2A19">
        <w:rPr>
          <w:rFonts w:ascii="Helvetica" w:eastAsia="Times New Roman" w:hAnsi="Helvetica" w:cs="Arial"/>
          <w:color w:val="000000" w:themeColor="text1"/>
          <w:szCs w:val="24"/>
          <w:lang w:val="en-US"/>
        </w:rPr>
        <w:t>β</w:t>
      </w:r>
      <w:r w:rsidR="000444D7" w:rsidRPr="001E2A19">
        <w:rPr>
          <w:rFonts w:ascii="Arial" w:eastAsia="Times New Roman" w:hAnsi="Arial" w:cs="Arial"/>
          <w:color w:val="000000" w:themeColor="text1"/>
          <w:szCs w:val="24"/>
          <w:vertAlign w:val="subscript"/>
          <w:lang w:val="en-US"/>
        </w:rPr>
        <w:t>1-42</w:t>
      </w:r>
      <w:r w:rsidR="000444D7" w:rsidRPr="001E2A19">
        <w:rPr>
          <w:rFonts w:ascii="Arial" w:eastAsia="Times New Roman" w:hAnsi="Arial" w:cs="Arial"/>
          <w:color w:val="000000" w:themeColor="text1"/>
          <w:szCs w:val="24"/>
          <w:lang w:val="en-US"/>
        </w:rPr>
        <w:t xml:space="preserve"> ratio would not interfere with the variables’ explanatory power for cognitive outcome</w:t>
      </w:r>
      <w:r w:rsidR="005F7EF2" w:rsidRPr="001E2A19">
        <w:rPr>
          <w:rFonts w:ascii="Arial" w:eastAsia="Times New Roman" w:hAnsi="Arial" w:cs="Arial"/>
          <w:color w:val="000000" w:themeColor="text1"/>
          <w:szCs w:val="24"/>
          <w:lang w:val="en-US"/>
        </w:rPr>
        <w:t xml:space="preserve"> [3] (</w:t>
      </w:r>
      <w:r w:rsidR="005F7EF2" w:rsidRPr="001E2A19">
        <w:rPr>
          <w:rFonts w:ascii="Arial" w:eastAsia="Times New Roman" w:hAnsi="Arial" w:cs="Arial"/>
          <w:color w:val="000000" w:themeColor="text1"/>
          <w:szCs w:val="24"/>
          <w:highlight w:val="yellow"/>
          <w:lang w:val="en-US"/>
        </w:rPr>
        <w:t>p. XX</w:t>
      </w:r>
      <w:r w:rsidR="005F7EF2" w:rsidRPr="001E2A19">
        <w:rPr>
          <w:rFonts w:ascii="Arial" w:eastAsia="Times New Roman" w:hAnsi="Arial" w:cs="Arial"/>
          <w:color w:val="000000" w:themeColor="text1"/>
          <w:szCs w:val="24"/>
          <w:lang w:val="en-US"/>
        </w:rPr>
        <w:t>)</w:t>
      </w:r>
      <w:r w:rsidR="000444D7" w:rsidRPr="001E2A19">
        <w:rPr>
          <w:rFonts w:ascii="Arial" w:eastAsia="Times New Roman" w:hAnsi="Arial" w:cs="Arial"/>
          <w:color w:val="000000" w:themeColor="text1"/>
          <w:szCs w:val="24"/>
          <w:lang w:val="en-US"/>
        </w:rPr>
        <w:t xml:space="preserve">. </w:t>
      </w:r>
    </w:p>
    <w:p w14:paraId="3B3288EC"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414C61B7" w14:textId="04803A6E" w:rsidR="00DF4760" w:rsidRPr="001E2A19"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Some discussion about the specific cortical areas that </w:t>
      </w:r>
      <w:proofErr w:type="gramStart"/>
      <w:r w:rsidRPr="001E2A19">
        <w:rPr>
          <w:rFonts w:ascii="Arial" w:eastAsia="Times New Roman" w:hAnsi="Arial" w:cs="Arial"/>
          <w:b/>
          <w:color w:val="000000" w:themeColor="text1"/>
          <w:szCs w:val="24"/>
          <w:lang w:val="en-US"/>
        </w:rPr>
        <w:t>have been shown</w:t>
      </w:r>
      <w:proofErr w:type="gramEnd"/>
      <w:r w:rsidRPr="001E2A19">
        <w:rPr>
          <w:rFonts w:ascii="Arial" w:eastAsia="Times New Roman" w:hAnsi="Arial" w:cs="Arial"/>
          <w:b/>
          <w:color w:val="000000" w:themeColor="text1"/>
          <w:szCs w:val="24"/>
          <w:lang w:val="en-US"/>
        </w:rPr>
        <w:t xml:space="preserve"> to be prognostic in other studies (</w:t>
      </w:r>
      <w:proofErr w:type="spellStart"/>
      <w:r w:rsidRPr="001E2A19">
        <w:rPr>
          <w:rFonts w:ascii="Arial" w:eastAsia="Times New Roman" w:hAnsi="Arial" w:cs="Arial"/>
          <w:b/>
          <w:color w:val="000000" w:themeColor="text1"/>
          <w:szCs w:val="24"/>
          <w:lang w:val="en-US"/>
        </w:rPr>
        <w:t>ie</w:t>
      </w:r>
      <w:proofErr w:type="spellEnd"/>
      <w:r w:rsidRPr="001E2A19">
        <w:rPr>
          <w:rFonts w:ascii="Arial" w:eastAsia="Times New Roman" w:hAnsi="Arial" w:cs="Arial"/>
          <w:b/>
          <w:color w:val="000000" w:themeColor="text1"/>
          <w:szCs w:val="24"/>
          <w:lang w:val="en-US"/>
        </w:rPr>
        <w:t xml:space="preserve">. Posterior Cingulate, Parietal for FDG-PET, and hippocampus for MRI) are missed. Besides, a comparison with other </w:t>
      </w:r>
      <w:proofErr w:type="gramStart"/>
      <w:r w:rsidRPr="001E2A19">
        <w:rPr>
          <w:rFonts w:ascii="Arial" w:eastAsia="Times New Roman" w:hAnsi="Arial" w:cs="Arial"/>
          <w:b/>
          <w:color w:val="000000" w:themeColor="text1"/>
          <w:szCs w:val="24"/>
          <w:lang w:val="en-US"/>
        </w:rPr>
        <w:t>papers which explored the brain hypometabolism in FDG PET and cortical atrophy in MRI</w:t>
      </w:r>
      <w:proofErr w:type="gramEnd"/>
      <w:r w:rsidRPr="001E2A19">
        <w:rPr>
          <w:rFonts w:ascii="Arial" w:eastAsia="Times New Roman" w:hAnsi="Arial" w:cs="Arial"/>
          <w:b/>
          <w:color w:val="000000" w:themeColor="text1"/>
          <w:szCs w:val="24"/>
          <w:lang w:val="en-US"/>
        </w:rPr>
        <w:t xml:space="preserve"> should be convenient. </w:t>
      </w:r>
    </w:p>
    <w:p w14:paraId="2A4D8F76"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6F8442AD" w14:textId="25CD6101" w:rsidR="001209CD" w:rsidRPr="001E2A19" w:rsidRDefault="001209CD" w:rsidP="00DF4760">
      <w:pPr>
        <w:spacing w:after="0" w:line="315" w:lineRule="atLeast"/>
        <w:jc w:val="both"/>
        <w:textAlignment w:val="baseline"/>
        <w:rPr>
          <w:rFonts w:ascii="Arial" w:eastAsia="Times New Roman" w:hAnsi="Arial" w:cs="Arial"/>
          <w:color w:val="000000" w:themeColor="text1"/>
          <w:szCs w:val="24"/>
          <w:lang w:val="en-US"/>
        </w:rPr>
      </w:pPr>
      <w:r w:rsidRPr="00594990">
        <w:rPr>
          <w:rFonts w:ascii="Arial" w:eastAsia="Times New Roman" w:hAnsi="Arial" w:cs="Arial"/>
          <w:color w:val="000000" w:themeColor="text1"/>
          <w:szCs w:val="24"/>
          <w:highlight w:val="yellow"/>
          <w:lang w:val="en-US"/>
        </w:rPr>
        <w:t>XX</w:t>
      </w:r>
      <w:r w:rsidRPr="001E2A19">
        <w:rPr>
          <w:rFonts w:ascii="Arial" w:eastAsia="Times New Roman" w:hAnsi="Arial" w:cs="Arial"/>
          <w:color w:val="000000" w:themeColor="text1"/>
          <w:szCs w:val="24"/>
          <w:lang w:val="en-US"/>
        </w:rPr>
        <w:t xml:space="preserve"> </w:t>
      </w:r>
      <w:proofErr w:type="gramStart"/>
      <w:r w:rsidRPr="001E2A19">
        <w:rPr>
          <w:rFonts w:ascii="Arial" w:eastAsia="Times New Roman" w:hAnsi="Arial" w:cs="Arial"/>
          <w:color w:val="000000" w:themeColor="text1"/>
          <w:szCs w:val="24"/>
          <w:lang w:val="en-US"/>
        </w:rPr>
        <w:t>To</w:t>
      </w:r>
      <w:proofErr w:type="gramEnd"/>
      <w:r w:rsidRPr="001E2A19">
        <w:rPr>
          <w:rFonts w:ascii="Arial" w:eastAsia="Times New Roman" w:hAnsi="Arial" w:cs="Arial"/>
          <w:color w:val="000000" w:themeColor="text1"/>
          <w:szCs w:val="24"/>
          <w:lang w:val="en-US"/>
        </w:rPr>
        <w:t xml:space="preserve"> do…</w:t>
      </w:r>
    </w:p>
    <w:p w14:paraId="7C855D82" w14:textId="59C959CD" w:rsidR="00DF4760" w:rsidRPr="001E2A19" w:rsidRDefault="00DF4760" w:rsidP="00DF4760">
      <w:pPr>
        <w:spacing w:after="0" w:line="315" w:lineRule="atLeast"/>
        <w:jc w:val="both"/>
        <w:textAlignment w:val="baseline"/>
        <w:rPr>
          <w:rFonts w:ascii="Arial" w:eastAsia="Times New Roman" w:hAnsi="Arial" w:cs="Arial"/>
          <w:color w:val="000000" w:themeColor="text1"/>
          <w:szCs w:val="24"/>
          <w:bdr w:val="none" w:sz="0" w:space="0" w:color="auto" w:frame="1"/>
          <w:lang w:val="en-US"/>
        </w:rPr>
      </w:pPr>
      <w:bookmarkStart w:id="2" w:name="m_-7624428976341028451_m_-62026818509083"/>
    </w:p>
    <w:p w14:paraId="2361348C" w14:textId="77777777" w:rsidR="00DF4760" w:rsidRPr="001E2A19" w:rsidRDefault="00CD184B" w:rsidP="00DF4760">
      <w:pPr>
        <w:spacing w:after="0" w:line="315" w:lineRule="atLeast"/>
        <w:jc w:val="both"/>
        <w:textAlignment w:val="baseline"/>
        <w:rPr>
          <w:rFonts w:ascii="Arial" w:eastAsia="Times New Roman" w:hAnsi="Arial" w:cs="Arial"/>
          <w:color w:val="000000" w:themeColor="text1"/>
          <w:szCs w:val="24"/>
          <w:bdr w:val="none" w:sz="0" w:space="0" w:color="auto" w:frame="1"/>
          <w:lang w:val="en-US"/>
        </w:rPr>
      </w:pPr>
      <w:r>
        <w:rPr>
          <w:rFonts w:ascii="Arial" w:eastAsia="Times New Roman" w:hAnsi="Arial" w:cs="Arial"/>
          <w:color w:val="000000" w:themeColor="text1"/>
          <w:szCs w:val="24"/>
          <w:bdr w:val="none" w:sz="0" w:space="0" w:color="auto" w:frame="1"/>
          <w:lang w:val="en-US"/>
        </w:rPr>
        <w:pict w14:anchorId="0D06501B">
          <v:rect id="_x0000_i1025" style="width:0;height:.75pt" o:hrstd="t" o:hrnoshade="t" o:hr="t" fillcolor="#a0a0a0" stroked="f"/>
        </w:pict>
      </w:r>
    </w:p>
    <w:bookmarkEnd w:id="2"/>
    <w:p w14:paraId="63299D1F" w14:textId="77777777" w:rsidR="00DF4760" w:rsidRPr="005B0AAC" w:rsidRDefault="00DF4760" w:rsidP="00DF4760">
      <w:pPr>
        <w:spacing w:after="0" w:line="240" w:lineRule="auto"/>
        <w:jc w:val="center"/>
        <w:textAlignment w:val="baseline"/>
        <w:rPr>
          <w:rFonts w:ascii="Arial" w:eastAsia="Times New Roman" w:hAnsi="Arial" w:cs="Arial"/>
          <w:b/>
          <w:color w:val="000000" w:themeColor="text1"/>
          <w:szCs w:val="24"/>
          <w:lang w:val="en-US"/>
        </w:rPr>
      </w:pPr>
      <w:r w:rsidRPr="001E2A19">
        <w:rPr>
          <w:rFonts w:ascii="Arial" w:eastAsia="Times New Roman" w:hAnsi="Arial" w:cs="Arial"/>
          <w:color w:val="000000" w:themeColor="text1"/>
          <w:szCs w:val="24"/>
          <w:lang w:val="en-US"/>
        </w:rPr>
        <w:br/>
      </w:r>
      <w:r w:rsidRPr="005B0AAC">
        <w:rPr>
          <w:rFonts w:ascii="Arial" w:eastAsia="Times New Roman" w:hAnsi="Arial" w:cs="Arial"/>
          <w:b/>
          <w:color w:val="000000" w:themeColor="text1"/>
          <w:szCs w:val="24"/>
          <w:lang w:val="en-US"/>
        </w:rPr>
        <w:br/>
        <w:t>Reviewer 2 Comments for the Author...</w:t>
      </w:r>
      <w:r w:rsidRPr="005B0AAC">
        <w:rPr>
          <w:rFonts w:ascii="Arial" w:eastAsia="Times New Roman" w:hAnsi="Arial" w:cs="Arial"/>
          <w:b/>
          <w:color w:val="000000" w:themeColor="text1"/>
          <w:szCs w:val="24"/>
          <w:lang w:val="en-US"/>
        </w:rPr>
        <w:br/>
      </w:r>
    </w:p>
    <w:p w14:paraId="4E7DAC4A"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Doering et al. applied machine learning algorithms to structural MRI and FDG-PET images of n=376 elderly subjects with subjective cognitive decline (SCD) and without to calculate brain age gap (BAG). The authors associated MRI- and PET-derived BAG with some cognitive tests, biomarkers of Alzheimer’s disease (AD), and with a cognitive outcome in 2 years. They report correlations between BAG and amyloid-beta in cerebrospinal fluid in the above subjects and in patients with mild cognitive impairment (MCI), as well as between BAG and cognitive performance in MCI patients. Furthermore, PET-derived BAG predicted cognitive deterioration in </w:t>
      </w:r>
      <w:proofErr w:type="spellStart"/>
      <w:r w:rsidRPr="001E2A19">
        <w:rPr>
          <w:rFonts w:ascii="Arial" w:eastAsia="Times New Roman" w:hAnsi="Arial" w:cs="Arial"/>
          <w:color w:val="000000" w:themeColor="text1"/>
          <w:szCs w:val="24"/>
          <w:lang w:val="en-US"/>
        </w:rPr>
        <w:t>SCD+healthy</w:t>
      </w:r>
      <w:proofErr w:type="spellEnd"/>
      <w:r w:rsidRPr="001E2A19">
        <w:rPr>
          <w:rFonts w:ascii="Arial" w:eastAsia="Times New Roman" w:hAnsi="Arial" w:cs="Arial"/>
          <w:color w:val="000000" w:themeColor="text1"/>
          <w:szCs w:val="24"/>
          <w:lang w:val="en-US"/>
        </w:rPr>
        <w:t xml:space="preserve"> subjects, while MRI-derived BAG predicted cognitive deterioration (to dementia) in MCI patients. Doering et al. conclude that BAG </w:t>
      </w:r>
      <w:proofErr w:type="gramStart"/>
      <w:r w:rsidRPr="001E2A19">
        <w:rPr>
          <w:rFonts w:ascii="Arial" w:eastAsia="Times New Roman" w:hAnsi="Arial" w:cs="Arial"/>
          <w:color w:val="000000" w:themeColor="text1"/>
          <w:szCs w:val="24"/>
          <w:lang w:val="en-US"/>
        </w:rPr>
        <w:t>can be reliably estimated</w:t>
      </w:r>
      <w:proofErr w:type="gramEnd"/>
      <w:r w:rsidRPr="001E2A19">
        <w:rPr>
          <w:rFonts w:ascii="Arial" w:eastAsia="Times New Roman" w:hAnsi="Arial" w:cs="Arial"/>
          <w:color w:val="000000" w:themeColor="text1"/>
          <w:szCs w:val="24"/>
          <w:lang w:val="en-US"/>
        </w:rPr>
        <w:t xml:space="preserve"> from FDG-PET and MRI images. Whereas PET-derived BAG is more sensitive to cognitive deterioration in subjects without objective cognitive impairment, MRI-derived BAG is indicative of impending dementia in patients with MCI. </w:t>
      </w:r>
    </w:p>
    <w:p w14:paraId="464780A7"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401F647A"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Major criticism</w:t>
      </w:r>
    </w:p>
    <w:p w14:paraId="0F5E860C"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4F831145" w14:textId="398CB16C" w:rsidR="001209CD"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Application of the results. As the authors themselves note, BAG has been defined so far using MRI data. This is understandable, since FDG-PET </w:t>
      </w:r>
      <w:proofErr w:type="gramStart"/>
      <w:r w:rsidRPr="001E2A19">
        <w:rPr>
          <w:rFonts w:ascii="Arial" w:eastAsia="Times New Roman" w:hAnsi="Arial" w:cs="Arial"/>
          <w:b/>
          <w:color w:val="000000" w:themeColor="text1"/>
          <w:szCs w:val="24"/>
          <w:lang w:val="en-US"/>
        </w:rPr>
        <w:t>is not indicated</w:t>
      </w:r>
      <w:proofErr w:type="gramEnd"/>
      <w:r w:rsidRPr="001E2A19">
        <w:rPr>
          <w:rFonts w:ascii="Arial" w:eastAsia="Times New Roman" w:hAnsi="Arial" w:cs="Arial"/>
          <w:b/>
          <w:color w:val="000000" w:themeColor="text1"/>
          <w:szCs w:val="24"/>
          <w:lang w:val="en-US"/>
        </w:rPr>
        <w:t xml:space="preserve"> in cognitively healthy subjects. Hence, application of PET-derived BAG </w:t>
      </w:r>
      <w:proofErr w:type="gramStart"/>
      <w:r w:rsidRPr="001E2A19">
        <w:rPr>
          <w:rFonts w:ascii="Arial" w:eastAsia="Times New Roman" w:hAnsi="Arial" w:cs="Arial"/>
          <w:b/>
          <w:color w:val="000000" w:themeColor="text1"/>
          <w:szCs w:val="24"/>
          <w:lang w:val="en-US"/>
        </w:rPr>
        <w:t>is basically</w:t>
      </w:r>
      <w:proofErr w:type="gramEnd"/>
      <w:r w:rsidRPr="001E2A19">
        <w:rPr>
          <w:rFonts w:ascii="Arial" w:eastAsia="Times New Roman" w:hAnsi="Arial" w:cs="Arial"/>
          <w:b/>
          <w:color w:val="000000" w:themeColor="text1"/>
          <w:szCs w:val="24"/>
          <w:lang w:val="en-US"/>
        </w:rPr>
        <w:t xml:space="preserve"> limited to clinical trials (and academic studies). Specifically, the authors </w:t>
      </w:r>
      <w:proofErr w:type="gramStart"/>
      <w:r w:rsidRPr="001E2A19">
        <w:rPr>
          <w:rFonts w:ascii="Arial" w:eastAsia="Times New Roman" w:hAnsi="Arial" w:cs="Arial"/>
          <w:b/>
          <w:color w:val="000000" w:themeColor="text1"/>
          <w:szCs w:val="24"/>
          <w:lang w:val="en-US"/>
        </w:rPr>
        <w:t>note that</w:t>
      </w:r>
      <w:proofErr w:type="gramEnd"/>
      <w:r w:rsidRPr="001E2A19">
        <w:rPr>
          <w:rFonts w:ascii="Arial" w:eastAsia="Times New Roman" w:hAnsi="Arial" w:cs="Arial"/>
          <w:b/>
          <w:color w:val="000000" w:themeColor="text1"/>
          <w:szCs w:val="24"/>
          <w:lang w:val="en-US"/>
        </w:rPr>
        <w:t xml:space="preserve"> “FDG-PET BAG could complement the identification of at risk individuals, as individuals with a BAG below our proposed </w:t>
      </w:r>
      <w:proofErr w:type="spellStart"/>
      <w:r w:rsidRPr="001E2A19">
        <w:rPr>
          <w:rFonts w:ascii="Arial" w:eastAsia="Times New Roman" w:hAnsi="Arial" w:cs="Arial"/>
          <w:b/>
          <w:color w:val="000000" w:themeColor="text1"/>
          <w:szCs w:val="24"/>
          <w:lang w:val="en-US"/>
        </w:rPr>
        <w:t>cuttoff</w:t>
      </w:r>
      <w:proofErr w:type="spellEnd"/>
      <w:r w:rsidRPr="001E2A19">
        <w:rPr>
          <w:rFonts w:ascii="Arial" w:eastAsia="Times New Roman" w:hAnsi="Arial" w:cs="Arial"/>
          <w:b/>
          <w:color w:val="000000" w:themeColor="text1"/>
          <w:szCs w:val="24"/>
          <w:lang w:val="en-US"/>
        </w:rPr>
        <w:t xml:space="preserve"> are unlikely to develop cognitive impairment within two years”. This statement </w:t>
      </w:r>
      <w:proofErr w:type="gramStart"/>
      <w:r w:rsidRPr="001E2A19">
        <w:rPr>
          <w:rFonts w:ascii="Arial" w:eastAsia="Times New Roman" w:hAnsi="Arial" w:cs="Arial"/>
          <w:b/>
          <w:color w:val="000000" w:themeColor="text1"/>
          <w:szCs w:val="24"/>
          <w:lang w:val="en-US"/>
        </w:rPr>
        <w:t>is based</w:t>
      </w:r>
      <w:proofErr w:type="gramEnd"/>
      <w:r w:rsidRPr="001E2A19">
        <w:rPr>
          <w:rFonts w:ascii="Arial" w:eastAsia="Times New Roman" w:hAnsi="Arial" w:cs="Arial"/>
          <w:b/>
          <w:color w:val="000000" w:themeColor="text1"/>
          <w:szCs w:val="24"/>
          <w:lang w:val="en-US"/>
        </w:rPr>
        <w:t xml:space="preserve"> on findings in an external cohort of SCD subjects (“DELCODE”), where </w:t>
      </w:r>
      <w:proofErr w:type="spellStart"/>
      <w:r w:rsidRPr="001E2A19">
        <w:rPr>
          <w:rFonts w:ascii="Arial" w:eastAsia="Times New Roman" w:hAnsi="Arial" w:cs="Arial"/>
          <w:b/>
          <w:color w:val="000000" w:themeColor="text1"/>
          <w:szCs w:val="24"/>
          <w:lang w:val="en-US"/>
        </w:rPr>
        <w:t>sens</w:t>
      </w:r>
      <w:proofErr w:type="spellEnd"/>
      <w:r w:rsidRPr="001E2A19">
        <w:rPr>
          <w:rFonts w:ascii="Arial" w:eastAsia="Times New Roman" w:hAnsi="Arial" w:cs="Arial"/>
          <w:b/>
          <w:color w:val="000000" w:themeColor="text1"/>
          <w:szCs w:val="24"/>
          <w:lang w:val="en-US"/>
        </w:rPr>
        <w:t>, spec, PPV and NPV of 88%, 34%, 13%, and 96% are reported. Yet, this cohort include n=80 cognitively stable and only n=</w:t>
      </w:r>
      <w:proofErr w:type="gramStart"/>
      <w:r w:rsidRPr="001E2A19">
        <w:rPr>
          <w:rFonts w:ascii="Arial" w:eastAsia="Times New Roman" w:hAnsi="Arial" w:cs="Arial"/>
          <w:b/>
          <w:color w:val="000000" w:themeColor="text1"/>
          <w:szCs w:val="24"/>
          <w:lang w:val="en-US"/>
        </w:rPr>
        <w:t>8</w:t>
      </w:r>
      <w:proofErr w:type="gramEnd"/>
      <w:r w:rsidRPr="001E2A19">
        <w:rPr>
          <w:rFonts w:ascii="Arial" w:eastAsia="Times New Roman" w:hAnsi="Arial" w:cs="Arial"/>
          <w:b/>
          <w:color w:val="000000" w:themeColor="text1"/>
          <w:szCs w:val="24"/>
          <w:lang w:val="en-US"/>
        </w:rPr>
        <w:t xml:space="preserve"> cognitively deteriorated subjects. Thus, there is per definition a bias toward high NPV. Remarkably, in an equally weighted (n=30 stable vs. n=30 decliners) subset of the initial cohort, i.e., the cohort that was used to derive PET-BAG, </w:t>
      </w:r>
      <w:proofErr w:type="spellStart"/>
      <w:r w:rsidRPr="001E2A19">
        <w:rPr>
          <w:rFonts w:ascii="Arial" w:eastAsia="Times New Roman" w:hAnsi="Arial" w:cs="Arial"/>
          <w:b/>
          <w:color w:val="000000" w:themeColor="text1"/>
          <w:szCs w:val="24"/>
          <w:lang w:val="en-US"/>
        </w:rPr>
        <w:t>sens</w:t>
      </w:r>
      <w:proofErr w:type="spellEnd"/>
      <w:r w:rsidRPr="001E2A19">
        <w:rPr>
          <w:rFonts w:ascii="Arial" w:eastAsia="Times New Roman" w:hAnsi="Arial" w:cs="Arial"/>
          <w:b/>
          <w:color w:val="000000" w:themeColor="text1"/>
          <w:szCs w:val="24"/>
          <w:lang w:val="en-US"/>
        </w:rPr>
        <w:t xml:space="preserve">, spec, PPV, and NPV were only 70%, 67%, 68%, and 69%. </w:t>
      </w:r>
      <w:proofErr w:type="gramStart"/>
      <w:r w:rsidRPr="001E2A19">
        <w:rPr>
          <w:rFonts w:ascii="Arial" w:eastAsia="Times New Roman" w:hAnsi="Arial" w:cs="Arial"/>
          <w:b/>
          <w:color w:val="000000" w:themeColor="text1"/>
          <w:szCs w:val="24"/>
          <w:lang w:val="en-US"/>
        </w:rPr>
        <w:t>I’m</w:t>
      </w:r>
      <w:proofErr w:type="gramEnd"/>
      <w:r w:rsidRPr="001E2A19">
        <w:rPr>
          <w:rFonts w:ascii="Arial" w:eastAsia="Times New Roman" w:hAnsi="Arial" w:cs="Arial"/>
          <w:b/>
          <w:color w:val="000000" w:themeColor="text1"/>
          <w:szCs w:val="24"/>
          <w:lang w:val="en-US"/>
        </w:rPr>
        <w:t xml:space="preserve"> afraid, these results are not sufficient to </w:t>
      </w:r>
      <w:r w:rsidRPr="001E2A19">
        <w:rPr>
          <w:rFonts w:ascii="Arial" w:eastAsia="Times New Roman" w:hAnsi="Arial" w:cs="Arial"/>
          <w:b/>
          <w:color w:val="000000" w:themeColor="text1"/>
          <w:szCs w:val="24"/>
          <w:lang w:val="en-US"/>
        </w:rPr>
        <w:lastRenderedPageBreak/>
        <w:t>recommend PET-derived BAG for the use in clinical trials. Consistently with this limited predictive power of PET-derived BAG, it either did not correlate or correlated only marginally (r=-0.100, p=</w:t>
      </w:r>
      <w:r w:rsidR="00594990">
        <w:rPr>
          <w:rFonts w:ascii="Arial" w:eastAsia="Times New Roman" w:hAnsi="Arial" w:cs="Arial"/>
          <w:b/>
          <w:color w:val="000000" w:themeColor="text1"/>
          <w:szCs w:val="24"/>
          <w:lang w:val="en-US"/>
        </w:rPr>
        <w:t>0.06) with the cognitive tests.</w:t>
      </w:r>
    </w:p>
    <w:p w14:paraId="3924F206" w14:textId="77777777" w:rsidR="00594990" w:rsidRDefault="00594990" w:rsidP="00594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657F4703" w14:textId="514DEA35" w:rsidR="00594990" w:rsidRDefault="00594990" w:rsidP="00594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We agree with the reviewer that our results are not sufficient for the stand-alone usage in clinical trials. In our work, we intended to investigate the value of PET for the estimation of brain age, as well as the clinical utility of PET-estimated BAG. Thus, our work provides a step forward in the direction of establishing clinically useful biomarkers based on brain age, rather than being the whole story. The lack of strong correlations of BAG and cognitive tests is to </w:t>
      </w:r>
      <w:proofErr w:type="gramStart"/>
      <w:r>
        <w:rPr>
          <w:rFonts w:ascii="Arial" w:eastAsia="Times New Roman" w:hAnsi="Arial" w:cs="Arial"/>
          <w:color w:val="000000" w:themeColor="text1"/>
          <w:szCs w:val="24"/>
          <w:lang w:val="en-US"/>
        </w:rPr>
        <w:t>be expected</w:t>
      </w:r>
      <w:proofErr w:type="gramEnd"/>
      <w:r>
        <w:rPr>
          <w:rFonts w:ascii="Arial" w:eastAsia="Times New Roman" w:hAnsi="Arial" w:cs="Arial"/>
          <w:color w:val="000000" w:themeColor="text1"/>
          <w:szCs w:val="24"/>
          <w:lang w:val="en-US"/>
        </w:rPr>
        <w:t xml:space="preserve"> in a cognitively unimpaired cohort, as fluctuations in these scores within the realm of a “cognitively normal” diagnosis have proven not to be meaningful. Yet, we have phrased our discussion pertaining to the utility of FDG-PET BAG more carefully as suggestions/</w:t>
      </w:r>
      <w:proofErr w:type="gramStart"/>
      <w:r>
        <w:rPr>
          <w:rFonts w:ascii="Arial" w:eastAsia="Times New Roman" w:hAnsi="Arial" w:cs="Arial"/>
          <w:color w:val="000000" w:themeColor="text1"/>
          <w:szCs w:val="24"/>
          <w:lang w:val="en-US"/>
        </w:rPr>
        <w:t>stepping stones</w:t>
      </w:r>
      <w:proofErr w:type="gramEnd"/>
      <w:r>
        <w:rPr>
          <w:rFonts w:ascii="Arial" w:eastAsia="Times New Roman" w:hAnsi="Arial" w:cs="Arial"/>
          <w:color w:val="000000" w:themeColor="text1"/>
          <w:szCs w:val="24"/>
          <w:lang w:val="en-US"/>
        </w:rPr>
        <w:t xml:space="preserve">, rather than stand-alone recommendations on </w:t>
      </w:r>
      <w:r w:rsidRPr="00594990">
        <w:rPr>
          <w:rFonts w:ascii="Arial" w:eastAsia="Times New Roman" w:hAnsi="Arial" w:cs="Arial"/>
          <w:color w:val="000000" w:themeColor="text1"/>
          <w:szCs w:val="24"/>
          <w:highlight w:val="yellow"/>
          <w:lang w:val="en-US"/>
        </w:rPr>
        <w:t>p. XX</w:t>
      </w:r>
      <w:r>
        <w:rPr>
          <w:rFonts w:ascii="Arial" w:eastAsia="Times New Roman" w:hAnsi="Arial" w:cs="Arial"/>
          <w:color w:val="000000" w:themeColor="text1"/>
          <w:szCs w:val="24"/>
          <w:lang w:val="en-US"/>
        </w:rPr>
        <w:t>:</w:t>
      </w:r>
    </w:p>
    <w:p w14:paraId="351ECC58" w14:textId="79CEDB1D" w:rsidR="00594990" w:rsidRDefault="00594990" w:rsidP="00594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594990">
        <w:rPr>
          <w:rFonts w:ascii="Arial" w:eastAsia="Times New Roman" w:hAnsi="Arial" w:cs="Arial"/>
          <w:color w:val="000000" w:themeColor="text1"/>
          <w:szCs w:val="24"/>
          <w:highlight w:val="yellow"/>
          <w:lang w:val="en-US"/>
        </w:rPr>
        <w:t>XX</w:t>
      </w:r>
    </w:p>
    <w:p w14:paraId="0FB8DD8D" w14:textId="0396CF0F" w:rsidR="00594990" w:rsidRDefault="00594990" w:rsidP="00594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Furthermore, we have adapted our title to reflect this alteration to </w:t>
      </w:r>
      <w:r w:rsidRPr="00594990">
        <w:rPr>
          <w:rFonts w:ascii="Arial" w:eastAsia="Times New Roman" w:hAnsi="Arial" w:cs="Arial"/>
          <w:color w:val="000000" w:themeColor="text1"/>
          <w:szCs w:val="24"/>
          <w:highlight w:val="yellow"/>
          <w:lang w:val="en-US"/>
        </w:rPr>
        <w:t>XX</w:t>
      </w:r>
      <w:r>
        <w:rPr>
          <w:rFonts w:ascii="Arial" w:eastAsia="Times New Roman" w:hAnsi="Arial" w:cs="Arial"/>
          <w:color w:val="000000" w:themeColor="text1"/>
          <w:szCs w:val="24"/>
          <w:lang w:val="en-US"/>
        </w:rPr>
        <w:t>.</w:t>
      </w:r>
    </w:p>
    <w:p w14:paraId="7EFA01D5" w14:textId="77777777" w:rsidR="00594990" w:rsidRPr="00594990" w:rsidRDefault="00594990" w:rsidP="00594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250545BC" w14:textId="4CE73A94" w:rsidR="001209CD" w:rsidRDefault="00DF4760" w:rsidP="00C14777">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Irrespective of the above, what is the point of using PET-derived BAG instead of PET itself as marker of cognitive decline? See e.g., </w:t>
      </w:r>
      <w:proofErr w:type="spellStart"/>
      <w:r w:rsidRPr="001E2A19">
        <w:rPr>
          <w:rFonts w:ascii="Arial" w:eastAsia="Times New Roman" w:hAnsi="Arial" w:cs="Arial"/>
          <w:b/>
          <w:color w:val="000000" w:themeColor="text1"/>
          <w:szCs w:val="24"/>
          <w:lang w:val="en-US"/>
        </w:rPr>
        <w:t>Scheef</w:t>
      </w:r>
      <w:proofErr w:type="spellEnd"/>
      <w:r w:rsidRPr="001E2A19">
        <w:rPr>
          <w:rFonts w:ascii="Arial" w:eastAsia="Times New Roman" w:hAnsi="Arial" w:cs="Arial"/>
          <w:b/>
          <w:color w:val="000000" w:themeColor="text1"/>
          <w:szCs w:val="24"/>
          <w:lang w:val="en-US"/>
        </w:rPr>
        <w:t xml:space="preserve"> et al., 2012. The former requires rather complex analyses including machine learning, while analytical pipelines of FDG-PET data are well established. In the same vein, MRI features alone might predict cognitive decline in SCD subjects, see </w:t>
      </w:r>
      <w:proofErr w:type="spellStart"/>
      <w:r w:rsidRPr="001E2A19">
        <w:rPr>
          <w:rFonts w:ascii="Arial" w:eastAsia="Times New Roman" w:hAnsi="Arial" w:cs="Arial"/>
          <w:b/>
          <w:color w:val="000000" w:themeColor="text1"/>
          <w:szCs w:val="24"/>
          <w:lang w:val="en-US"/>
        </w:rPr>
        <w:t>Ebenau</w:t>
      </w:r>
      <w:proofErr w:type="spellEnd"/>
      <w:r w:rsidRPr="001E2A19">
        <w:rPr>
          <w:rFonts w:ascii="Arial" w:eastAsia="Times New Roman" w:hAnsi="Arial" w:cs="Arial"/>
          <w:b/>
          <w:color w:val="000000" w:themeColor="text1"/>
          <w:szCs w:val="24"/>
          <w:lang w:val="en-US"/>
        </w:rPr>
        <w:t xml:space="preserve"> et al., 2022. To summarize the first two comments, I question the utility of BAG in general and PET-derived BAG in particular as marker of cognitive decline in clinical trials. To justify this application, the authors should compare BAG with established regional features of FDG-PET, MRI images (e.g., hippocampal volume), and with chronological age as reference. This is equally true for MCI patients. Otherwise, another application of (in particular PET-derived) BAG </w:t>
      </w:r>
      <w:proofErr w:type="gramStart"/>
      <w:r w:rsidRPr="001E2A19">
        <w:rPr>
          <w:rFonts w:ascii="Arial" w:eastAsia="Times New Roman" w:hAnsi="Arial" w:cs="Arial"/>
          <w:b/>
          <w:color w:val="000000" w:themeColor="text1"/>
          <w:szCs w:val="24"/>
          <w:lang w:val="en-US"/>
        </w:rPr>
        <w:t>should be proposed</w:t>
      </w:r>
      <w:proofErr w:type="gramEnd"/>
      <w:r w:rsidRPr="001E2A19">
        <w:rPr>
          <w:rFonts w:ascii="Arial" w:eastAsia="Times New Roman" w:hAnsi="Arial" w:cs="Arial"/>
          <w:b/>
          <w:color w:val="000000" w:themeColor="text1"/>
          <w:szCs w:val="24"/>
          <w:lang w:val="en-US"/>
        </w:rPr>
        <w:t xml:space="preserve">. </w:t>
      </w:r>
    </w:p>
    <w:p w14:paraId="5DBF14CF" w14:textId="24A18594" w:rsidR="00D93A2F" w:rsidRDefault="00D93A2F" w:rsidP="00D9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638E3935" w14:textId="79A8B46F" w:rsidR="00D93A2F" w:rsidRPr="009906C9" w:rsidRDefault="009906C9" w:rsidP="00D9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9906C9">
        <w:rPr>
          <w:rFonts w:ascii="Arial" w:eastAsia="Times New Roman" w:hAnsi="Arial" w:cs="Arial"/>
          <w:color w:val="000000" w:themeColor="text1"/>
          <w:szCs w:val="24"/>
          <w:lang w:val="en-US"/>
        </w:rPr>
        <w:t xml:space="preserve">Our </w:t>
      </w:r>
      <w:r>
        <w:rPr>
          <w:rFonts w:ascii="Arial" w:eastAsia="Times New Roman" w:hAnsi="Arial" w:cs="Arial"/>
          <w:color w:val="000000" w:themeColor="text1"/>
          <w:szCs w:val="24"/>
          <w:lang w:val="en-US"/>
        </w:rPr>
        <w:t xml:space="preserve">analyses </w:t>
      </w:r>
      <w:proofErr w:type="gramStart"/>
      <w:r>
        <w:rPr>
          <w:rFonts w:ascii="Arial" w:eastAsia="Times New Roman" w:hAnsi="Arial" w:cs="Arial"/>
          <w:color w:val="000000" w:themeColor="text1"/>
          <w:szCs w:val="24"/>
          <w:lang w:val="en-US"/>
        </w:rPr>
        <w:t>were not solely intended</w:t>
      </w:r>
      <w:proofErr w:type="gramEnd"/>
      <w:r>
        <w:rPr>
          <w:rFonts w:ascii="Arial" w:eastAsia="Times New Roman" w:hAnsi="Arial" w:cs="Arial"/>
          <w:color w:val="000000" w:themeColor="text1"/>
          <w:szCs w:val="24"/>
          <w:lang w:val="en-US"/>
        </w:rPr>
        <w:t xml:space="preserve"> to investigate MRI or FDG-PET BAG for cognitive decline, but rather to inspect the utility of MRI or FDG-PET BAG in reflecting normative brain health at a particular age as measured in cognitive dysfunction and pathology. We hypothesized that cognitive decline could possibly be considered a consequence of a less healthy brain, i.e., accelerated brain aging, which is why we also used BAG to predict cognitive outcome. We were able to show that XX repeat findings XX, while using the two modalities in separation, thus showing that MRI and FDG-PET BAG can serve as independent normative markers of a healthy brain, which in turn could be an additional, rather than stand-alone, marker to </w:t>
      </w:r>
      <w:proofErr w:type="gramStart"/>
      <w:r>
        <w:rPr>
          <w:rFonts w:ascii="Arial" w:eastAsia="Times New Roman" w:hAnsi="Arial" w:cs="Arial"/>
          <w:color w:val="000000" w:themeColor="text1"/>
          <w:szCs w:val="24"/>
          <w:lang w:val="en-US"/>
        </w:rPr>
        <w:t>be assessed</w:t>
      </w:r>
      <w:proofErr w:type="gramEnd"/>
      <w:r>
        <w:rPr>
          <w:rFonts w:ascii="Arial" w:eastAsia="Times New Roman" w:hAnsi="Arial" w:cs="Arial"/>
          <w:color w:val="000000" w:themeColor="text1"/>
          <w:szCs w:val="24"/>
          <w:lang w:val="en-US"/>
        </w:rPr>
        <w:t xml:space="preserve"> in clinical trials, where these modalities are already being collected. </w:t>
      </w:r>
      <w:proofErr w:type="gramStart"/>
      <w:r>
        <w:rPr>
          <w:rFonts w:ascii="Arial" w:eastAsia="Times New Roman" w:hAnsi="Arial" w:cs="Arial"/>
          <w:color w:val="000000" w:themeColor="text1"/>
          <w:szCs w:val="24"/>
          <w:lang w:val="en-US"/>
        </w:rPr>
        <w:t xml:space="preserve">To investigate the </w:t>
      </w:r>
      <w:r w:rsidR="005B0AAC">
        <w:rPr>
          <w:rFonts w:ascii="Arial" w:eastAsia="Times New Roman" w:hAnsi="Arial" w:cs="Arial"/>
          <w:color w:val="000000" w:themeColor="text1"/>
          <w:szCs w:val="24"/>
          <w:lang w:val="en-US"/>
        </w:rPr>
        <w:t>complimentary</w:t>
      </w:r>
      <w:r>
        <w:rPr>
          <w:rFonts w:ascii="Arial" w:eastAsia="Times New Roman" w:hAnsi="Arial" w:cs="Arial"/>
          <w:color w:val="000000" w:themeColor="text1"/>
          <w:szCs w:val="24"/>
          <w:lang w:val="en-US"/>
        </w:rPr>
        <w:t xml:space="preserve"> value of BAG in the prediction of cognitive outcome, we </w:t>
      </w:r>
      <w:r w:rsidR="005B3882">
        <w:rPr>
          <w:rFonts w:ascii="Arial" w:eastAsia="Times New Roman" w:hAnsi="Arial" w:cs="Arial"/>
          <w:color w:val="000000" w:themeColor="text1"/>
          <w:szCs w:val="24"/>
          <w:lang w:val="en-US"/>
        </w:rPr>
        <w:t>split our logistic regression models in two parts: one with only FDG-PET features, where we</w:t>
      </w:r>
      <w:r>
        <w:rPr>
          <w:rFonts w:ascii="Arial" w:eastAsia="Times New Roman" w:hAnsi="Arial" w:cs="Arial"/>
          <w:color w:val="000000" w:themeColor="text1"/>
          <w:szCs w:val="24"/>
          <w:lang w:val="en-US"/>
        </w:rPr>
        <w:t xml:space="preserve"> added </w:t>
      </w:r>
      <w:r w:rsidR="005B3882" w:rsidRPr="004E1794">
        <w:rPr>
          <w:rFonts w:ascii="Arial" w:eastAsia="Times New Roman" w:hAnsi="Arial" w:cs="Arial"/>
          <w:color w:val="000000" w:themeColor="text1"/>
          <w:szCs w:val="24"/>
          <w:highlight w:val="yellow"/>
          <w:lang w:val="en-US"/>
        </w:rPr>
        <w:t xml:space="preserve">XX </w:t>
      </w:r>
      <w:proofErr w:type="spellStart"/>
      <w:r w:rsidR="005B3882" w:rsidRPr="004E1794">
        <w:rPr>
          <w:rFonts w:ascii="Arial" w:eastAsia="Times New Roman" w:hAnsi="Arial" w:cs="Arial"/>
          <w:color w:val="000000" w:themeColor="text1"/>
          <w:szCs w:val="24"/>
          <w:highlight w:val="yellow"/>
          <w:lang w:val="en-US"/>
        </w:rPr>
        <w:t>Scheef</w:t>
      </w:r>
      <w:proofErr w:type="spellEnd"/>
      <w:r w:rsidR="005B3882" w:rsidRPr="004E1794">
        <w:rPr>
          <w:rFonts w:ascii="Arial" w:eastAsia="Times New Roman" w:hAnsi="Arial" w:cs="Arial"/>
          <w:color w:val="000000" w:themeColor="text1"/>
          <w:szCs w:val="24"/>
          <w:highlight w:val="yellow"/>
          <w:lang w:val="en-US"/>
        </w:rPr>
        <w:t xml:space="preserve"> features XX</w:t>
      </w:r>
      <w:r w:rsidR="005B3882">
        <w:rPr>
          <w:rFonts w:ascii="Arial" w:eastAsia="Times New Roman" w:hAnsi="Arial" w:cs="Arial"/>
          <w:color w:val="000000" w:themeColor="text1"/>
          <w:szCs w:val="24"/>
          <w:lang w:val="en-US"/>
        </w:rPr>
        <w:t xml:space="preserve"> to the prediction of cognitive outcome using FDG-PET BAG and one with only MRI features, where we added </w:t>
      </w:r>
      <w:r w:rsidR="005B3882" w:rsidRPr="004E1794">
        <w:rPr>
          <w:rFonts w:ascii="Arial" w:eastAsia="Times New Roman" w:hAnsi="Arial" w:cs="Arial"/>
          <w:color w:val="000000" w:themeColor="text1"/>
          <w:szCs w:val="24"/>
          <w:highlight w:val="yellow"/>
          <w:lang w:val="en-US"/>
        </w:rPr>
        <w:t xml:space="preserve">XX </w:t>
      </w:r>
      <w:proofErr w:type="spellStart"/>
      <w:r w:rsidR="005B3882" w:rsidRPr="004E1794">
        <w:rPr>
          <w:rFonts w:ascii="Arial" w:eastAsia="Times New Roman" w:hAnsi="Arial" w:cs="Arial"/>
          <w:color w:val="000000" w:themeColor="text1"/>
          <w:szCs w:val="24"/>
          <w:highlight w:val="yellow"/>
          <w:lang w:val="en-US"/>
        </w:rPr>
        <w:t>Ebenau</w:t>
      </w:r>
      <w:proofErr w:type="spellEnd"/>
      <w:r w:rsidR="005B3882" w:rsidRPr="004E1794">
        <w:rPr>
          <w:rFonts w:ascii="Arial" w:eastAsia="Times New Roman" w:hAnsi="Arial" w:cs="Arial"/>
          <w:color w:val="000000" w:themeColor="text1"/>
          <w:szCs w:val="24"/>
          <w:highlight w:val="yellow"/>
          <w:lang w:val="en-US"/>
        </w:rPr>
        <w:t xml:space="preserve"> features XX</w:t>
      </w:r>
      <w:r w:rsidR="005B3882">
        <w:rPr>
          <w:rFonts w:ascii="Arial" w:eastAsia="Times New Roman" w:hAnsi="Arial" w:cs="Arial"/>
          <w:color w:val="000000" w:themeColor="text1"/>
          <w:szCs w:val="24"/>
          <w:lang w:val="en-US"/>
        </w:rPr>
        <w:t xml:space="preserve"> to the prediction of cognitive outcome using MRI BAG.</w:t>
      </w:r>
      <w:proofErr w:type="gramEnd"/>
    </w:p>
    <w:p w14:paraId="3D683D63" w14:textId="77777777" w:rsidR="00D93A2F" w:rsidRPr="00D93A2F" w:rsidRDefault="00D93A2F" w:rsidP="00D9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7A52FD62" w14:textId="4EF4ED34" w:rsidR="00DF4760" w:rsidRDefault="00DF4760" w:rsidP="00C14777">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The main study cohort represents a mixture of SCD subjects and cognitively healthy subjects without cognitive complaints. As the authors themselves note, SCD subjects are more likely to develop MCI and dementia due to AD, for a recent meta-analysis see Pike et al., 2022. Thus, BAG </w:t>
      </w:r>
      <w:proofErr w:type="gramStart"/>
      <w:r w:rsidRPr="001E2A19">
        <w:rPr>
          <w:rFonts w:ascii="Arial" w:eastAsia="Times New Roman" w:hAnsi="Arial" w:cs="Arial"/>
          <w:b/>
          <w:color w:val="000000" w:themeColor="text1"/>
          <w:szCs w:val="24"/>
          <w:lang w:val="en-US"/>
        </w:rPr>
        <w:t>is biased</w:t>
      </w:r>
      <w:proofErr w:type="gramEnd"/>
      <w:r w:rsidRPr="001E2A19">
        <w:rPr>
          <w:rFonts w:ascii="Arial" w:eastAsia="Times New Roman" w:hAnsi="Arial" w:cs="Arial"/>
          <w:b/>
          <w:color w:val="000000" w:themeColor="text1"/>
          <w:szCs w:val="24"/>
          <w:lang w:val="en-US"/>
        </w:rPr>
        <w:t xml:space="preserve"> towards disease-related acceleration. The authors should treat these groups separately or exclude subjects with SCD. Inclusion criteria </w:t>
      </w:r>
      <w:proofErr w:type="gramStart"/>
      <w:r w:rsidRPr="001E2A19">
        <w:rPr>
          <w:rFonts w:ascii="Arial" w:eastAsia="Times New Roman" w:hAnsi="Arial" w:cs="Arial"/>
          <w:b/>
          <w:color w:val="000000" w:themeColor="text1"/>
          <w:szCs w:val="24"/>
          <w:lang w:val="en-US"/>
        </w:rPr>
        <w:t>should be clearly stated</w:t>
      </w:r>
      <w:proofErr w:type="gramEnd"/>
      <w:r w:rsidRPr="001E2A19">
        <w:rPr>
          <w:rFonts w:ascii="Arial" w:eastAsia="Times New Roman" w:hAnsi="Arial" w:cs="Arial"/>
          <w:b/>
          <w:color w:val="000000" w:themeColor="text1"/>
          <w:szCs w:val="24"/>
          <w:lang w:val="en-US"/>
        </w:rPr>
        <w:t xml:space="preserve">. In particular, what is the status of cognitively healthy subjects regarding the AD biomarkers? </w:t>
      </w:r>
    </w:p>
    <w:p w14:paraId="5CCF9F65" w14:textId="78785FE9" w:rsidR="00DF4760" w:rsidRDefault="005B0AAC"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While previously, we kept CN and SCD grouped together to increase both sample size and variance of our training sample, w</w:t>
      </w:r>
      <w:r w:rsidR="005A57EB" w:rsidRPr="005A57EB">
        <w:rPr>
          <w:rFonts w:ascii="Arial" w:eastAsia="Times New Roman" w:hAnsi="Arial" w:cs="Arial"/>
          <w:color w:val="000000" w:themeColor="text1"/>
          <w:szCs w:val="24"/>
          <w:lang w:val="en-US"/>
        </w:rPr>
        <w:t xml:space="preserve">e </w:t>
      </w:r>
      <w:r>
        <w:rPr>
          <w:rFonts w:ascii="Arial" w:eastAsia="Times New Roman" w:hAnsi="Arial" w:cs="Arial"/>
          <w:color w:val="000000" w:themeColor="text1"/>
          <w:szCs w:val="24"/>
          <w:lang w:val="en-US"/>
        </w:rPr>
        <w:t xml:space="preserve">now </w:t>
      </w:r>
      <w:r w:rsidR="005A57EB" w:rsidRPr="005A57EB">
        <w:rPr>
          <w:rFonts w:ascii="Arial" w:eastAsia="Times New Roman" w:hAnsi="Arial" w:cs="Arial"/>
          <w:color w:val="000000" w:themeColor="text1"/>
          <w:szCs w:val="24"/>
          <w:lang w:val="en-US"/>
        </w:rPr>
        <w:t>a</w:t>
      </w:r>
      <w:r w:rsidR="005A57EB">
        <w:rPr>
          <w:rFonts w:ascii="Arial" w:eastAsia="Times New Roman" w:hAnsi="Arial" w:cs="Arial"/>
          <w:color w:val="000000" w:themeColor="text1"/>
          <w:szCs w:val="24"/>
          <w:lang w:val="en-US"/>
        </w:rPr>
        <w:t xml:space="preserve">gree that it is highly relevant for our research question </w:t>
      </w:r>
      <w:r w:rsidR="005A57EB">
        <w:rPr>
          <w:rFonts w:ascii="Arial" w:eastAsia="Times New Roman" w:hAnsi="Arial" w:cs="Arial"/>
          <w:color w:val="000000" w:themeColor="text1"/>
          <w:szCs w:val="24"/>
          <w:lang w:val="en-US"/>
        </w:rPr>
        <w:lastRenderedPageBreak/>
        <w:t>to treat CN and SCD as separate groups. In the revised version of the manuscript, we trained the brain age estimation models only on data from CN (</w:t>
      </w:r>
      <w:r w:rsidR="005A57EB" w:rsidRPr="005A57EB">
        <w:rPr>
          <w:rFonts w:ascii="Arial" w:eastAsia="Times New Roman" w:hAnsi="Arial" w:cs="Arial"/>
          <w:color w:val="000000" w:themeColor="text1"/>
          <w:szCs w:val="24"/>
          <w:highlight w:val="yellow"/>
          <w:lang w:val="en-US"/>
        </w:rPr>
        <w:t>n = XX</w:t>
      </w:r>
      <w:r w:rsidR="005A57EB">
        <w:rPr>
          <w:rFonts w:ascii="Arial" w:eastAsia="Times New Roman" w:hAnsi="Arial" w:cs="Arial"/>
          <w:color w:val="000000" w:themeColor="text1"/>
          <w:szCs w:val="24"/>
          <w:lang w:val="en-US"/>
        </w:rPr>
        <w:t>) and added SCD (</w:t>
      </w:r>
      <w:r w:rsidR="005A57EB" w:rsidRPr="005A57EB">
        <w:rPr>
          <w:rFonts w:ascii="Arial" w:eastAsia="Times New Roman" w:hAnsi="Arial" w:cs="Arial"/>
          <w:color w:val="000000" w:themeColor="text1"/>
          <w:szCs w:val="24"/>
          <w:highlight w:val="yellow"/>
          <w:lang w:val="en-US"/>
        </w:rPr>
        <w:t>n = 102XX</w:t>
      </w:r>
      <w:r w:rsidR="005A57EB">
        <w:rPr>
          <w:rFonts w:ascii="Arial" w:eastAsia="Times New Roman" w:hAnsi="Arial" w:cs="Arial"/>
          <w:color w:val="000000" w:themeColor="text1"/>
          <w:szCs w:val="24"/>
          <w:lang w:val="en-US"/>
        </w:rPr>
        <w:t xml:space="preserve">) from ADNI as an additional </w:t>
      </w:r>
      <w:r w:rsidR="005A57EB" w:rsidRPr="005A57EB">
        <w:rPr>
          <w:rFonts w:ascii="Arial" w:eastAsia="Times New Roman" w:hAnsi="Arial" w:cs="Arial"/>
          <w:color w:val="000000" w:themeColor="text1"/>
          <w:szCs w:val="24"/>
          <w:highlight w:val="magenta"/>
          <w:lang w:val="en-US"/>
        </w:rPr>
        <w:t>clinical sample</w:t>
      </w:r>
      <w:r w:rsidR="005A57EB">
        <w:rPr>
          <w:rFonts w:ascii="Arial" w:eastAsia="Times New Roman" w:hAnsi="Arial" w:cs="Arial"/>
          <w:color w:val="000000" w:themeColor="text1"/>
          <w:szCs w:val="24"/>
          <w:lang w:val="en-US"/>
        </w:rPr>
        <w:t>. Unfortunately, the group of cognitive decliners among SCD (</w:t>
      </w:r>
      <w:r w:rsidR="005A57EB" w:rsidRPr="00930860">
        <w:rPr>
          <w:rFonts w:ascii="Arial" w:eastAsia="Times New Roman" w:hAnsi="Arial" w:cs="Arial"/>
          <w:color w:val="000000" w:themeColor="text1"/>
          <w:szCs w:val="24"/>
          <w:highlight w:val="yellow"/>
          <w:lang w:val="en-US"/>
        </w:rPr>
        <w:t>n=XX</w:t>
      </w:r>
      <w:r w:rsidR="005A57EB">
        <w:rPr>
          <w:rFonts w:ascii="Arial" w:eastAsia="Times New Roman" w:hAnsi="Arial" w:cs="Arial"/>
          <w:color w:val="000000" w:themeColor="text1"/>
          <w:szCs w:val="24"/>
          <w:lang w:val="en-US"/>
        </w:rPr>
        <w:t>) was too small to predict cognitive outcome in this cohort, as the calibration plot proved (</w:t>
      </w:r>
      <w:r w:rsidR="005A57EB" w:rsidRPr="005A57EB">
        <w:rPr>
          <w:rFonts w:ascii="Arial" w:eastAsia="Times New Roman" w:hAnsi="Arial" w:cs="Arial"/>
          <w:color w:val="000000" w:themeColor="text1"/>
          <w:szCs w:val="24"/>
          <w:highlight w:val="yellow"/>
          <w:lang w:val="en-US"/>
        </w:rPr>
        <w:t>see below</w:t>
      </w:r>
      <w:r w:rsidR="005A57EB">
        <w:rPr>
          <w:rFonts w:ascii="Arial" w:eastAsia="Times New Roman" w:hAnsi="Arial" w:cs="Arial"/>
          <w:color w:val="000000" w:themeColor="text1"/>
          <w:szCs w:val="24"/>
          <w:lang w:val="en-US"/>
        </w:rPr>
        <w:t xml:space="preserve"> </w:t>
      </w:r>
      <w:r w:rsidR="005A57EB" w:rsidRPr="005A57EB">
        <w:rPr>
          <w:rFonts w:ascii="Arial" w:eastAsia="Times New Roman" w:hAnsi="Arial" w:cs="Arial"/>
          <w:color w:val="000000" w:themeColor="text1"/>
          <w:szCs w:val="24"/>
          <w:highlight w:val="yellow"/>
          <w:lang w:val="en-US"/>
        </w:rPr>
        <w:t>figure</w:t>
      </w:r>
      <w:r w:rsidR="00930860">
        <w:rPr>
          <w:rFonts w:ascii="Arial" w:eastAsia="Times New Roman" w:hAnsi="Arial" w:cs="Arial"/>
          <w:color w:val="000000" w:themeColor="text1"/>
          <w:szCs w:val="24"/>
          <w:lang w:val="en-US"/>
        </w:rPr>
        <w:t xml:space="preserve"> a)</w:t>
      </w:r>
      <w:r w:rsidR="005A57EB">
        <w:rPr>
          <w:rFonts w:ascii="Arial" w:eastAsia="Times New Roman" w:hAnsi="Arial" w:cs="Arial"/>
          <w:color w:val="000000" w:themeColor="text1"/>
          <w:szCs w:val="24"/>
          <w:lang w:val="en-US"/>
        </w:rPr>
        <w:t>). Given that MAE, mean BAG and the frequency of conversion were highly similar across ADNI CN and SCD (</w:t>
      </w:r>
      <w:r w:rsidR="005A57EB" w:rsidRPr="005A57EB">
        <w:rPr>
          <w:rFonts w:ascii="Arial" w:eastAsia="Times New Roman" w:hAnsi="Arial" w:cs="Arial"/>
          <w:color w:val="000000" w:themeColor="text1"/>
          <w:szCs w:val="24"/>
          <w:highlight w:val="yellow"/>
          <w:lang w:val="en-US"/>
        </w:rPr>
        <w:t>see below table</w:t>
      </w:r>
      <w:r w:rsidR="005A57EB">
        <w:rPr>
          <w:rFonts w:ascii="Arial" w:eastAsia="Times New Roman" w:hAnsi="Arial" w:cs="Arial"/>
          <w:color w:val="000000" w:themeColor="text1"/>
          <w:szCs w:val="24"/>
          <w:lang w:val="en-US"/>
        </w:rPr>
        <w:t xml:space="preserve">), we grouped CN and SCD together to a cognitively unimpaired group (CU). The calibration plot of this sample </w:t>
      </w:r>
      <w:proofErr w:type="gramStart"/>
      <w:r w:rsidR="00930860">
        <w:rPr>
          <w:rFonts w:ascii="Arial" w:eastAsia="Times New Roman" w:hAnsi="Arial" w:cs="Arial"/>
          <w:color w:val="000000" w:themeColor="text1"/>
          <w:szCs w:val="24"/>
          <w:lang w:val="en-US"/>
        </w:rPr>
        <w:t>is presented</w:t>
      </w:r>
      <w:proofErr w:type="gramEnd"/>
      <w:r w:rsidR="00930860">
        <w:rPr>
          <w:rFonts w:ascii="Arial" w:eastAsia="Times New Roman" w:hAnsi="Arial" w:cs="Arial"/>
          <w:color w:val="000000" w:themeColor="text1"/>
          <w:szCs w:val="24"/>
          <w:lang w:val="en-US"/>
        </w:rPr>
        <w:t xml:space="preserve"> in </w:t>
      </w:r>
      <w:r w:rsidR="00930860" w:rsidRPr="00930860">
        <w:rPr>
          <w:rFonts w:ascii="Arial" w:eastAsia="Times New Roman" w:hAnsi="Arial" w:cs="Arial"/>
          <w:color w:val="000000" w:themeColor="text1"/>
          <w:szCs w:val="24"/>
          <w:highlight w:val="yellow"/>
          <w:lang w:val="en-US"/>
        </w:rPr>
        <w:t>figure b)</w:t>
      </w:r>
      <w:r w:rsidR="00930860">
        <w:rPr>
          <w:rFonts w:ascii="Arial" w:eastAsia="Times New Roman" w:hAnsi="Arial" w:cs="Arial"/>
          <w:color w:val="000000" w:themeColor="text1"/>
          <w:szCs w:val="24"/>
          <w:lang w:val="en-US"/>
        </w:rPr>
        <w:t xml:space="preserve"> and shows obvious improvement over a).</w:t>
      </w:r>
    </w:p>
    <w:p w14:paraId="6EA56F37" w14:textId="66862B85" w:rsidR="00930860" w:rsidRDefault="009308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We added a sentence to the limitations section to acknowledge the lack of data on SCD decliners for accurate prediction within groups (</w:t>
      </w:r>
      <w:r w:rsidRPr="00930860">
        <w:rPr>
          <w:rFonts w:ascii="Arial" w:eastAsia="Times New Roman" w:hAnsi="Arial" w:cs="Arial"/>
          <w:color w:val="000000" w:themeColor="text1"/>
          <w:szCs w:val="24"/>
          <w:highlight w:val="yellow"/>
          <w:lang w:val="en-US"/>
        </w:rPr>
        <w:t>p. XX</w:t>
      </w:r>
      <w:r>
        <w:rPr>
          <w:rFonts w:ascii="Arial" w:eastAsia="Times New Roman" w:hAnsi="Arial" w:cs="Arial"/>
          <w:color w:val="000000" w:themeColor="text1"/>
          <w:szCs w:val="24"/>
          <w:lang w:val="en-US"/>
        </w:rPr>
        <w:t>):</w:t>
      </w:r>
    </w:p>
    <w:p w14:paraId="44408008" w14:textId="3AB766FB" w:rsidR="00930860" w:rsidRPr="005A57EB" w:rsidRDefault="009308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930860">
        <w:rPr>
          <w:rFonts w:ascii="Arial" w:eastAsia="Times New Roman" w:hAnsi="Arial" w:cs="Arial"/>
          <w:color w:val="000000" w:themeColor="text1"/>
          <w:szCs w:val="24"/>
          <w:highlight w:val="yellow"/>
          <w:lang w:val="en-US"/>
        </w:rPr>
        <w:t>XX</w:t>
      </w:r>
    </w:p>
    <w:p w14:paraId="2422DD34"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688CE2DD"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Further comments</w:t>
      </w:r>
    </w:p>
    <w:p w14:paraId="018CAA92" w14:textId="53633B2C" w:rsidR="001209CD"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It is not plausible that MRI- rather than PET-derived BAG predicted cognitive decline in MCI patients. Numerous studies reported FDG-PET to predict cognitive decline in a more sensitive manner than MRI. The information on chronological age is the same in both BAGs. How do the authors explain this finding?</w:t>
      </w:r>
    </w:p>
    <w:p w14:paraId="20E1E446" w14:textId="77E6F3F4" w:rsidR="00930860" w:rsidRDefault="00930860" w:rsidP="00930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7229CE2D" w14:textId="0E72A290" w:rsidR="00930860" w:rsidRPr="00930860" w:rsidRDefault="00930860" w:rsidP="00930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highlight w:val="yellow"/>
          <w:lang w:val="en-US"/>
        </w:rPr>
      </w:pPr>
      <w:r>
        <w:rPr>
          <w:rFonts w:ascii="Arial" w:eastAsia="Times New Roman" w:hAnsi="Arial" w:cs="Arial"/>
          <w:color w:val="000000" w:themeColor="text1"/>
          <w:szCs w:val="24"/>
          <w:lang w:val="en-US"/>
        </w:rPr>
        <w:t xml:space="preserve">As discussed in the answer to comment #13, our models were not (intended to be) trained to predict cognitive decline, but rather, to provide a normative marker of brain health. We have shown that BAG estimated from FDG-PET and MRI, and therefore, age-relevant brain regions in FDG-PET and MRI show different sensitivities to cognitive decline. We thank the reviewer for pointing out that this information </w:t>
      </w:r>
      <w:proofErr w:type="gramStart"/>
      <w:r>
        <w:rPr>
          <w:rFonts w:ascii="Arial" w:eastAsia="Times New Roman" w:hAnsi="Arial" w:cs="Arial"/>
          <w:color w:val="000000" w:themeColor="text1"/>
          <w:szCs w:val="24"/>
          <w:lang w:val="en-US"/>
        </w:rPr>
        <w:t>was insufficiently discussed</w:t>
      </w:r>
      <w:proofErr w:type="gramEnd"/>
      <w:r>
        <w:rPr>
          <w:rFonts w:ascii="Arial" w:eastAsia="Times New Roman" w:hAnsi="Arial" w:cs="Arial"/>
          <w:color w:val="000000" w:themeColor="text1"/>
          <w:szCs w:val="24"/>
          <w:lang w:val="en-US"/>
        </w:rPr>
        <w:t xml:space="preserve"> in the previous version of the manuscript and have stated it more clearly on </w:t>
      </w:r>
      <w:r w:rsidRPr="00930860">
        <w:rPr>
          <w:rFonts w:ascii="Arial" w:eastAsia="Times New Roman" w:hAnsi="Arial" w:cs="Arial"/>
          <w:color w:val="000000" w:themeColor="text1"/>
          <w:szCs w:val="24"/>
          <w:highlight w:val="yellow"/>
          <w:lang w:val="en-US"/>
        </w:rPr>
        <w:t>p. XX:</w:t>
      </w:r>
    </w:p>
    <w:p w14:paraId="5ED32C20" w14:textId="43374B63" w:rsidR="00930860" w:rsidRPr="00930860" w:rsidRDefault="00930860" w:rsidP="00930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930860">
        <w:rPr>
          <w:rFonts w:ascii="Arial" w:eastAsia="Times New Roman" w:hAnsi="Arial" w:cs="Arial"/>
          <w:color w:val="000000" w:themeColor="text1"/>
          <w:szCs w:val="24"/>
          <w:highlight w:val="yellow"/>
          <w:lang w:val="en-US"/>
        </w:rPr>
        <w:t>XX</w:t>
      </w:r>
    </w:p>
    <w:p w14:paraId="0DBBE164" w14:textId="77777777" w:rsidR="00930860" w:rsidRPr="00930860" w:rsidRDefault="00930860" w:rsidP="00930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55DA9AB6" w14:textId="5481EB05" w:rsidR="001209CD" w:rsidRPr="001E2A19" w:rsidRDefault="00DF4760" w:rsidP="005D1942">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Why only 60+ subjects were included? Accelerated aging to </w:t>
      </w:r>
      <w:proofErr w:type="gramStart"/>
      <w:r w:rsidRPr="001E2A19">
        <w:rPr>
          <w:rFonts w:ascii="Arial" w:eastAsia="Times New Roman" w:hAnsi="Arial" w:cs="Arial"/>
          <w:b/>
          <w:color w:val="000000" w:themeColor="text1"/>
          <w:szCs w:val="24"/>
          <w:lang w:val="en-US"/>
        </w:rPr>
        <w:t>be captured</w:t>
      </w:r>
      <w:proofErr w:type="gramEnd"/>
      <w:r w:rsidRPr="001E2A19">
        <w:rPr>
          <w:rFonts w:ascii="Arial" w:eastAsia="Times New Roman" w:hAnsi="Arial" w:cs="Arial"/>
          <w:b/>
          <w:color w:val="000000" w:themeColor="text1"/>
          <w:szCs w:val="24"/>
          <w:lang w:val="en-US"/>
        </w:rPr>
        <w:t xml:space="preserve"> by BAG should begin earlier.</w:t>
      </w:r>
    </w:p>
    <w:p w14:paraId="1721F151" w14:textId="79834183" w:rsidR="003B122E" w:rsidRPr="001E2A19" w:rsidRDefault="003B122E"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3B7538B9" w14:textId="3286BD41" w:rsidR="003B122E" w:rsidRPr="001E2A19" w:rsidRDefault="003B122E"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While it is true that accelerated aging, potentially indicative of future cognitive impairment, may begin before the age of 60, the decision to only consider individuals older than 60 was made based was based on the following </w:t>
      </w:r>
      <w:r w:rsidR="001E2A19">
        <w:rPr>
          <w:rFonts w:ascii="Arial" w:eastAsia="Times New Roman" w:hAnsi="Arial" w:cs="Arial"/>
          <w:color w:val="000000" w:themeColor="text1"/>
          <w:szCs w:val="24"/>
          <w:lang w:val="en-US"/>
        </w:rPr>
        <w:t>two</w:t>
      </w:r>
      <w:r w:rsidRPr="001E2A19">
        <w:rPr>
          <w:rFonts w:ascii="Arial" w:eastAsia="Times New Roman" w:hAnsi="Arial" w:cs="Arial"/>
          <w:color w:val="000000" w:themeColor="text1"/>
          <w:szCs w:val="24"/>
          <w:lang w:val="en-US"/>
        </w:rPr>
        <w:t xml:space="preserve"> reasons:</w:t>
      </w:r>
    </w:p>
    <w:p w14:paraId="58663656" w14:textId="2021F70B" w:rsidR="003B122E" w:rsidRPr="001E2A19" w:rsidRDefault="003B122E"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1) A data-driven reason to exclude subjects younger than 60 was that few subjects exist in ADNI at this age range, thus model reliability for this age range would be compromised, and the accuracy of the whole model could suffer from their inclusion.</w:t>
      </w:r>
    </w:p>
    <w:p w14:paraId="6EB91644" w14:textId="11A1472D" w:rsidR="002C14F4" w:rsidRPr="001E2A19" w:rsidRDefault="00B1184F"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2) </w:t>
      </w:r>
      <w:r w:rsidR="002C14F4" w:rsidRPr="001E2A19">
        <w:rPr>
          <w:rFonts w:ascii="Arial" w:eastAsia="Times New Roman" w:hAnsi="Arial" w:cs="Arial"/>
          <w:color w:val="000000" w:themeColor="text1"/>
          <w:szCs w:val="24"/>
          <w:lang w:val="en-US"/>
        </w:rPr>
        <w:t>In [4], Jessen et al. provide recommendations for the characterization of SCD. They state that “In individuals younger than 60 years of age, the likelihood of a medical condition causing future cognitive decline and dementia is low, which suggests that the likelihood of SCD in individuals younger than 60 years being related to other or potentially reversible causes (</w:t>
      </w:r>
      <w:proofErr w:type="spellStart"/>
      <w:r w:rsidR="002C14F4" w:rsidRPr="001E2A19">
        <w:rPr>
          <w:rFonts w:ascii="Arial" w:eastAsia="Times New Roman" w:hAnsi="Arial" w:cs="Arial"/>
          <w:color w:val="000000" w:themeColor="text1"/>
          <w:szCs w:val="24"/>
          <w:lang w:val="en-US"/>
        </w:rPr>
        <w:t>eg</w:t>
      </w:r>
      <w:proofErr w:type="spellEnd"/>
      <w:r w:rsidR="002C14F4" w:rsidRPr="001E2A19">
        <w:rPr>
          <w:rFonts w:ascii="Arial" w:eastAsia="Times New Roman" w:hAnsi="Arial" w:cs="Arial"/>
          <w:color w:val="000000" w:themeColor="text1"/>
          <w:szCs w:val="24"/>
          <w:lang w:val="en-US"/>
        </w:rPr>
        <w:t>, depression) is higher than in individuals aged 60 years or older.“ To decrease variance of potential underlying causes of cognitive dysfunction, we therefore excluded subjects younger than 60 years of age.</w:t>
      </w:r>
    </w:p>
    <w:p w14:paraId="6C920616" w14:textId="2D70FEE9" w:rsidR="001E2A19" w:rsidRPr="001E2A19" w:rsidRDefault="002C14F4"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highlight w:val="yellow"/>
          <w:lang w:val="en-US"/>
        </w:rPr>
      </w:pPr>
      <w:r w:rsidRPr="001E2A19">
        <w:rPr>
          <w:rFonts w:ascii="Arial" w:eastAsia="Times New Roman" w:hAnsi="Arial" w:cs="Arial"/>
          <w:color w:val="000000" w:themeColor="text1"/>
          <w:szCs w:val="24"/>
          <w:lang w:val="en-US"/>
        </w:rPr>
        <w:t xml:space="preserve">We added </w:t>
      </w:r>
      <w:r w:rsidR="001E2A19">
        <w:rPr>
          <w:rFonts w:ascii="Arial" w:eastAsia="Times New Roman" w:hAnsi="Arial" w:cs="Arial"/>
          <w:color w:val="000000" w:themeColor="text1"/>
          <w:szCs w:val="24"/>
          <w:lang w:val="en-US"/>
        </w:rPr>
        <w:t xml:space="preserve">the following statement to the limitations section on </w:t>
      </w:r>
      <w:r w:rsidR="001E2A19" w:rsidRPr="001E2A19">
        <w:rPr>
          <w:rFonts w:ascii="Arial" w:eastAsia="Times New Roman" w:hAnsi="Arial" w:cs="Arial"/>
          <w:color w:val="000000" w:themeColor="text1"/>
          <w:szCs w:val="24"/>
          <w:highlight w:val="yellow"/>
          <w:lang w:val="en-US"/>
        </w:rPr>
        <w:t>p. XX:</w:t>
      </w:r>
    </w:p>
    <w:p w14:paraId="520F27A7" w14:textId="51A3ED35" w:rsidR="003B122E" w:rsidRDefault="00811D20"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i/>
          <w:color w:val="000000" w:themeColor="text1"/>
          <w:szCs w:val="24"/>
          <w:lang w:val="en-US"/>
        </w:rPr>
      </w:pPr>
      <w:commentRangeStart w:id="3"/>
      <w:r w:rsidRPr="00811D20">
        <w:rPr>
          <w:rFonts w:ascii="Arial" w:eastAsia="Times New Roman" w:hAnsi="Arial" w:cs="Arial"/>
          <w:i/>
          <w:color w:val="000000" w:themeColor="text1"/>
          <w:szCs w:val="24"/>
          <w:lang w:val="en-US"/>
        </w:rPr>
        <w:t>“[…] due to data availability and increased risk of cognitive deficits being due to neurodegenerative processes, we only included participants over the age of 60, however, accelerated aging starting before this age remained uninvestigated in our study.“</w:t>
      </w:r>
      <w:commentRangeEnd w:id="3"/>
      <w:r w:rsidR="00EC0A64">
        <w:rPr>
          <w:rStyle w:val="Kommentarzeichen"/>
        </w:rPr>
        <w:commentReference w:id="3"/>
      </w:r>
    </w:p>
    <w:p w14:paraId="18CFFD7F" w14:textId="77777777" w:rsidR="00811D20" w:rsidRPr="00811D20" w:rsidRDefault="00811D20"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3623B745" w14:textId="57C771C7" w:rsidR="001209CD" w:rsidRPr="001E2A19"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To disentangle effects of potential atrophy on FDG-PET data and to enable a comparison with the literature (Lee et al., 2022), the PET data should be corrected for partial volume effects (PVE). Of note, the parcellation into 216 regions should results in a number of regions with a very small volume = significant PVE. So, the results both with and without PVE </w:t>
      </w:r>
      <w:r w:rsidR="002C14F4" w:rsidRPr="001E2A19">
        <w:rPr>
          <w:rFonts w:ascii="Arial" w:eastAsia="Times New Roman" w:hAnsi="Arial" w:cs="Arial"/>
          <w:b/>
          <w:color w:val="000000" w:themeColor="text1"/>
          <w:szCs w:val="24"/>
          <w:lang w:val="en-US"/>
        </w:rPr>
        <w:t>correction should be presented.</w:t>
      </w:r>
    </w:p>
    <w:p w14:paraId="1964BCF5" w14:textId="48E10471" w:rsidR="002C14F4" w:rsidRPr="001E2A19" w:rsidRDefault="002C14F4" w:rsidP="002C1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7B744E45" w14:textId="4A3B2B29" w:rsidR="002C14F4" w:rsidRPr="001E2A19" w:rsidRDefault="002C14F4" w:rsidP="002C1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We decided to perform PET analyses without PVE, given that most PET scanners in the clinical setting are PET-CT, rather than PET-MRI scanners, however, an MRI is required to perform PVE. In clinical practice, it is thus unlikely that both, an MRI and FDG-PET scan would be collected for the same individual within a short amount of time. Therefore, to construct clinically relevant </w:t>
      </w:r>
      <w:proofErr w:type="gramStart"/>
      <w:r w:rsidRPr="001E2A19">
        <w:rPr>
          <w:rFonts w:ascii="Arial" w:eastAsia="Times New Roman" w:hAnsi="Arial" w:cs="Arial"/>
          <w:color w:val="000000" w:themeColor="text1"/>
          <w:szCs w:val="24"/>
          <w:lang w:val="en-US"/>
        </w:rPr>
        <w:t>brain age estimation frameworks</w:t>
      </w:r>
      <w:proofErr w:type="gramEnd"/>
      <w:r w:rsidRPr="001E2A19">
        <w:rPr>
          <w:rFonts w:ascii="Arial" w:eastAsia="Times New Roman" w:hAnsi="Arial" w:cs="Arial"/>
          <w:color w:val="000000" w:themeColor="text1"/>
          <w:szCs w:val="24"/>
          <w:lang w:val="en-US"/>
        </w:rPr>
        <w:t xml:space="preserve">, we treated the two modalities separately. However, to decrease the effect of PVE, we have changed the atlas, used to extract the ROIs from Schaeffer + Tian to AAL1, thereby reducing the number of ROIs from 216 to </w:t>
      </w:r>
      <w:r w:rsidR="00444BB6" w:rsidRPr="001E2A19">
        <w:rPr>
          <w:rFonts w:ascii="Arial" w:eastAsia="Times New Roman" w:hAnsi="Arial" w:cs="Arial"/>
          <w:color w:val="000000" w:themeColor="text1"/>
          <w:szCs w:val="24"/>
          <w:lang w:val="en-US"/>
        </w:rPr>
        <w:t xml:space="preserve">116. </w:t>
      </w:r>
      <w:proofErr w:type="gramStart"/>
      <w:r w:rsidR="00444BB6" w:rsidRPr="001E2A19">
        <w:rPr>
          <w:rFonts w:ascii="Arial" w:eastAsia="Times New Roman" w:hAnsi="Arial" w:cs="Arial"/>
          <w:color w:val="000000" w:themeColor="text1"/>
          <w:szCs w:val="24"/>
          <w:lang w:val="en-US"/>
        </w:rPr>
        <w:t>Brain age accuracy results</w:t>
      </w:r>
      <w:proofErr w:type="gramEnd"/>
      <w:r w:rsidR="00444BB6" w:rsidRPr="001E2A19">
        <w:rPr>
          <w:rFonts w:ascii="Arial" w:eastAsia="Times New Roman" w:hAnsi="Arial" w:cs="Arial"/>
          <w:color w:val="000000" w:themeColor="text1"/>
          <w:szCs w:val="24"/>
          <w:lang w:val="en-US"/>
        </w:rPr>
        <w:t xml:space="preserve"> from the composite (Schaeffer + Tian) atlas have been moved to the supplementary results, as the highly similar results underline robustness of our results.</w:t>
      </w:r>
    </w:p>
    <w:p w14:paraId="66F8A6AC" w14:textId="77777777" w:rsidR="002C14F4" w:rsidRPr="001E2A19" w:rsidRDefault="002C14F4" w:rsidP="002C1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4BB5E822" w14:textId="17B18CE9" w:rsidR="001209CD" w:rsidRPr="001E2A19"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How established and robust is the pipeline that the authors used to calculate BAG? It is user friendly and publicly or commercially available (keeping clinical trials in mind)? How do the results change if e.g., 3- or 6-fold (instead of 5-fold) cross-validation is applied?</w:t>
      </w:r>
    </w:p>
    <w:p w14:paraId="11777F85" w14:textId="37A83065" w:rsidR="001209CD" w:rsidRPr="001E2A19" w:rsidRDefault="001209CD"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4A556569" w14:textId="104BAF57" w:rsidR="001209CD" w:rsidRPr="001E2A19" w:rsidRDefault="00444BB6"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Comparable pipelines as the one used here </w:t>
      </w:r>
      <w:proofErr w:type="gramStart"/>
      <w:r w:rsidRPr="001E2A19">
        <w:rPr>
          <w:rFonts w:ascii="Arial" w:eastAsia="Times New Roman" w:hAnsi="Arial" w:cs="Arial"/>
          <w:color w:val="000000" w:themeColor="text1"/>
          <w:szCs w:val="24"/>
          <w:lang w:val="en-US"/>
        </w:rPr>
        <w:t>were also used</w:t>
      </w:r>
      <w:proofErr w:type="gramEnd"/>
      <w:r w:rsidRPr="001E2A19">
        <w:rPr>
          <w:rFonts w:ascii="Arial" w:eastAsia="Times New Roman" w:hAnsi="Arial" w:cs="Arial"/>
          <w:color w:val="000000" w:themeColor="text1"/>
          <w:szCs w:val="24"/>
          <w:lang w:val="en-US"/>
        </w:rPr>
        <w:t xml:space="preserve"> to estimate brain age from MRI in previous works </w:t>
      </w:r>
      <w:r w:rsidR="003960E8" w:rsidRPr="001E2A19">
        <w:rPr>
          <w:rFonts w:ascii="Arial" w:eastAsia="Times New Roman" w:hAnsi="Arial" w:cs="Arial"/>
          <w:color w:val="000000" w:themeColor="text1"/>
          <w:szCs w:val="24"/>
          <w:lang w:val="en-US"/>
        </w:rPr>
        <w:t>[5</w:t>
      </w:r>
      <w:r w:rsidR="00CC2435" w:rsidRPr="001E2A19">
        <w:rPr>
          <w:rFonts w:ascii="Arial" w:eastAsia="Times New Roman" w:hAnsi="Arial" w:cs="Arial"/>
          <w:color w:val="000000" w:themeColor="text1"/>
          <w:szCs w:val="24"/>
          <w:lang w:val="en-US"/>
        </w:rPr>
        <w:t xml:space="preserve"> - 7</w:t>
      </w:r>
      <w:r w:rsidR="003960E8" w:rsidRPr="001E2A19">
        <w:rPr>
          <w:rFonts w:ascii="Arial" w:eastAsia="Times New Roman" w:hAnsi="Arial" w:cs="Arial"/>
          <w:color w:val="000000" w:themeColor="text1"/>
          <w:szCs w:val="24"/>
          <w:lang w:val="en-US"/>
        </w:rPr>
        <w:t xml:space="preserve">]. </w:t>
      </w:r>
      <w:r w:rsidRPr="001E2A19">
        <w:rPr>
          <w:rFonts w:ascii="Arial" w:eastAsia="Times New Roman" w:hAnsi="Arial" w:cs="Arial"/>
          <w:color w:val="000000" w:themeColor="text1"/>
          <w:szCs w:val="24"/>
          <w:lang w:val="en-US"/>
        </w:rPr>
        <w:t xml:space="preserve">As mentioned in the manuscript, both, support and relevance vector machines </w:t>
      </w:r>
      <w:proofErr w:type="gramStart"/>
      <w:r w:rsidRPr="001E2A19">
        <w:rPr>
          <w:rFonts w:ascii="Arial" w:eastAsia="Times New Roman" w:hAnsi="Arial" w:cs="Arial"/>
          <w:color w:val="000000" w:themeColor="text1"/>
          <w:szCs w:val="24"/>
          <w:lang w:val="en-US"/>
        </w:rPr>
        <w:t>have previously been demonstrated</w:t>
      </w:r>
      <w:proofErr w:type="gramEnd"/>
      <w:r w:rsidRPr="001E2A19">
        <w:rPr>
          <w:rFonts w:ascii="Arial" w:eastAsia="Times New Roman" w:hAnsi="Arial" w:cs="Arial"/>
          <w:color w:val="000000" w:themeColor="text1"/>
          <w:szCs w:val="24"/>
          <w:lang w:val="en-US"/>
        </w:rPr>
        <w:t xml:space="preserve"> to perform brain age estimation well based on small datasets (p. </w:t>
      </w:r>
      <w:r w:rsidRPr="001E2A19">
        <w:rPr>
          <w:rFonts w:ascii="Arial" w:eastAsia="Times New Roman" w:hAnsi="Arial" w:cs="Arial"/>
          <w:color w:val="000000" w:themeColor="text1"/>
          <w:szCs w:val="24"/>
          <w:highlight w:val="yellow"/>
          <w:lang w:val="en-US"/>
        </w:rPr>
        <w:t>XX</w:t>
      </w:r>
      <w:r w:rsidR="003960E8" w:rsidRPr="001E2A19">
        <w:rPr>
          <w:rFonts w:ascii="Arial" w:eastAsia="Times New Roman" w:hAnsi="Arial" w:cs="Arial"/>
          <w:color w:val="000000" w:themeColor="text1"/>
          <w:szCs w:val="24"/>
          <w:lang w:val="en-US"/>
        </w:rPr>
        <w:t>, [5</w:t>
      </w:r>
      <w:r w:rsidRPr="001E2A19">
        <w:rPr>
          <w:rFonts w:ascii="Arial" w:eastAsia="Times New Roman" w:hAnsi="Arial" w:cs="Arial"/>
          <w:color w:val="000000" w:themeColor="text1"/>
          <w:szCs w:val="24"/>
          <w:lang w:val="en-US"/>
        </w:rPr>
        <w:t>]).</w:t>
      </w:r>
      <w:r w:rsidR="00CC2435" w:rsidRPr="001E2A19">
        <w:rPr>
          <w:rFonts w:ascii="Arial" w:eastAsia="Times New Roman" w:hAnsi="Arial" w:cs="Arial"/>
          <w:color w:val="000000" w:themeColor="text1"/>
          <w:szCs w:val="24"/>
          <w:lang w:val="en-US"/>
        </w:rPr>
        <w:t xml:space="preserve"> A five-fold nested cross-validation to perform hyperparameter search and train the models </w:t>
      </w:r>
      <w:proofErr w:type="gramStart"/>
      <w:r w:rsidR="00CC2435" w:rsidRPr="001E2A19">
        <w:rPr>
          <w:rFonts w:ascii="Arial" w:eastAsia="Times New Roman" w:hAnsi="Arial" w:cs="Arial"/>
          <w:color w:val="000000" w:themeColor="text1"/>
          <w:szCs w:val="24"/>
          <w:lang w:val="en-US"/>
        </w:rPr>
        <w:t>has previously been employed</w:t>
      </w:r>
      <w:proofErr w:type="gramEnd"/>
      <w:r w:rsidR="00CC2435" w:rsidRPr="001E2A19">
        <w:rPr>
          <w:rFonts w:ascii="Arial" w:eastAsia="Times New Roman" w:hAnsi="Arial" w:cs="Arial"/>
          <w:color w:val="000000" w:themeColor="text1"/>
          <w:szCs w:val="24"/>
          <w:lang w:val="en-US"/>
        </w:rPr>
        <w:t xml:space="preserve"> in [6].</w:t>
      </w:r>
      <w:r w:rsidRPr="001E2A19">
        <w:rPr>
          <w:rFonts w:ascii="Arial" w:eastAsia="Times New Roman" w:hAnsi="Arial" w:cs="Arial"/>
          <w:color w:val="000000" w:themeColor="text1"/>
          <w:szCs w:val="24"/>
          <w:lang w:val="en-US"/>
        </w:rPr>
        <w:t xml:space="preserve"> </w:t>
      </w:r>
      <w:r w:rsidR="003B122E" w:rsidRPr="001E2A19">
        <w:rPr>
          <w:rFonts w:ascii="Arial" w:eastAsia="Times New Roman" w:hAnsi="Arial" w:cs="Arial"/>
          <w:color w:val="000000" w:themeColor="text1"/>
          <w:szCs w:val="24"/>
          <w:lang w:val="en-US"/>
        </w:rPr>
        <w:t>Notably, our nested cross-validation procedure proved robustness of results as the range of MAE was considerably small (</w:t>
      </w:r>
      <w:r w:rsidR="003B122E" w:rsidRPr="001E2A19">
        <w:rPr>
          <w:rFonts w:ascii="Arial" w:eastAsia="Times New Roman" w:hAnsi="Arial" w:cs="Arial"/>
          <w:color w:val="000000" w:themeColor="text1"/>
          <w:szCs w:val="24"/>
          <w:highlight w:val="yellow"/>
          <w:lang w:val="en-US"/>
        </w:rPr>
        <w:t>XX RANGE PET: XX, RANGE MRI: XX</w:t>
      </w:r>
      <w:r w:rsidR="003B122E" w:rsidRPr="001E2A19">
        <w:rPr>
          <w:rFonts w:ascii="Arial" w:eastAsia="Times New Roman" w:hAnsi="Arial" w:cs="Arial"/>
          <w:color w:val="000000" w:themeColor="text1"/>
          <w:szCs w:val="24"/>
          <w:lang w:val="en-US"/>
        </w:rPr>
        <w:t xml:space="preserve">). </w:t>
      </w:r>
      <w:r w:rsidR="00274D4E" w:rsidRPr="001E2A19">
        <w:rPr>
          <w:rFonts w:ascii="Arial" w:eastAsia="Times New Roman" w:hAnsi="Arial" w:cs="Arial"/>
          <w:color w:val="000000" w:themeColor="text1"/>
          <w:szCs w:val="24"/>
          <w:lang w:val="en-US"/>
        </w:rPr>
        <w:t xml:space="preserve">Prior to bias correction, our MAE was </w:t>
      </w:r>
      <w:r w:rsidR="00274D4E" w:rsidRPr="001E2A19">
        <w:rPr>
          <w:rFonts w:ascii="Arial" w:eastAsia="Times New Roman" w:hAnsi="Arial" w:cs="Arial"/>
          <w:color w:val="000000" w:themeColor="text1"/>
          <w:szCs w:val="24"/>
          <w:highlight w:val="yellow"/>
          <w:lang w:val="en-US"/>
        </w:rPr>
        <w:t>XX</w:t>
      </w:r>
      <w:r w:rsidR="00274D4E" w:rsidRPr="001E2A19">
        <w:rPr>
          <w:rFonts w:ascii="Arial" w:eastAsia="Times New Roman" w:hAnsi="Arial" w:cs="Arial"/>
          <w:color w:val="000000" w:themeColor="text1"/>
          <w:szCs w:val="24"/>
          <w:lang w:val="en-US"/>
        </w:rPr>
        <w:t xml:space="preserve">, which compares well to the MAE ranges of </w:t>
      </w:r>
      <w:r w:rsidR="00274D4E" w:rsidRPr="001E2A19">
        <w:rPr>
          <w:rFonts w:ascii="Arial" w:eastAsia="Times New Roman" w:hAnsi="Arial" w:cs="Arial"/>
          <w:color w:val="000000" w:themeColor="text1"/>
          <w:szCs w:val="24"/>
          <w:highlight w:val="yellow"/>
          <w:lang w:val="en-US"/>
        </w:rPr>
        <w:t>XX – XX</w:t>
      </w:r>
      <w:r w:rsidR="00274D4E" w:rsidRPr="001E2A19">
        <w:rPr>
          <w:rFonts w:ascii="Arial" w:eastAsia="Times New Roman" w:hAnsi="Arial" w:cs="Arial"/>
          <w:color w:val="000000" w:themeColor="text1"/>
          <w:szCs w:val="24"/>
          <w:lang w:val="en-US"/>
        </w:rPr>
        <w:t xml:space="preserve"> reported in [5-7]. </w:t>
      </w:r>
      <w:r w:rsidR="003B122E" w:rsidRPr="001E2A19">
        <w:rPr>
          <w:rFonts w:ascii="Arial" w:eastAsia="Times New Roman" w:hAnsi="Arial" w:cs="Arial"/>
          <w:color w:val="000000" w:themeColor="text1"/>
          <w:szCs w:val="24"/>
          <w:lang w:val="en-US"/>
        </w:rPr>
        <w:t xml:space="preserve">The choice of a five-fold cross validation was made, because five-fold is the default setting for conducting (stratified) cross-validation in scikit-learn (see here: </w:t>
      </w:r>
      <w:hyperlink r:id="rId10" w:history="1">
        <w:r w:rsidR="003B122E" w:rsidRPr="001E2A19">
          <w:rPr>
            <w:rStyle w:val="Hyperlink"/>
            <w:rFonts w:ascii="Arial" w:eastAsia="Times New Roman" w:hAnsi="Arial" w:cs="Arial"/>
            <w:color w:val="000000" w:themeColor="text1"/>
            <w:szCs w:val="24"/>
            <w:lang w:val="en-US"/>
          </w:rPr>
          <w:t>https://scikit-learn.org/stable/modules/generated/sklearn.model_selection.cross_validate.html</w:t>
        </w:r>
      </w:hyperlink>
      <w:r w:rsidR="003B122E" w:rsidRPr="001E2A19">
        <w:rPr>
          <w:rFonts w:ascii="Arial" w:eastAsia="Times New Roman" w:hAnsi="Arial" w:cs="Arial"/>
          <w:color w:val="000000" w:themeColor="text1"/>
          <w:szCs w:val="24"/>
          <w:lang w:val="en-US"/>
        </w:rPr>
        <w:t xml:space="preserve"> and here: </w:t>
      </w:r>
      <w:hyperlink r:id="rId11" w:history="1">
        <w:r w:rsidR="003B122E" w:rsidRPr="001E2A19">
          <w:rPr>
            <w:rStyle w:val="Hyperlink"/>
            <w:rFonts w:ascii="Arial" w:eastAsia="Times New Roman" w:hAnsi="Arial" w:cs="Arial"/>
            <w:color w:val="000000" w:themeColor="text1"/>
            <w:szCs w:val="24"/>
            <w:lang w:val="en-US"/>
          </w:rPr>
          <w:t>https://scikit-learn.org/stable/modules/generated/sklearn.model_selection.StratifiedKFold.html</w:t>
        </w:r>
      </w:hyperlink>
      <w:r w:rsidR="003B122E" w:rsidRPr="001E2A19">
        <w:rPr>
          <w:rFonts w:ascii="Arial" w:eastAsia="Times New Roman" w:hAnsi="Arial" w:cs="Arial"/>
          <w:color w:val="000000" w:themeColor="text1"/>
          <w:szCs w:val="24"/>
          <w:lang w:val="en-US"/>
        </w:rPr>
        <w:t xml:space="preserve">). While we </w:t>
      </w:r>
      <w:proofErr w:type="gramStart"/>
      <w:r w:rsidR="003B122E" w:rsidRPr="001E2A19">
        <w:rPr>
          <w:rFonts w:ascii="Arial" w:eastAsia="Times New Roman" w:hAnsi="Arial" w:cs="Arial"/>
          <w:color w:val="000000" w:themeColor="text1"/>
          <w:szCs w:val="24"/>
          <w:lang w:val="en-US"/>
        </w:rPr>
        <w:t>believe</w:t>
      </w:r>
      <w:proofErr w:type="gramEnd"/>
      <w:r w:rsidR="003B122E" w:rsidRPr="001E2A19">
        <w:rPr>
          <w:rFonts w:ascii="Arial" w:eastAsia="Times New Roman" w:hAnsi="Arial" w:cs="Arial"/>
          <w:color w:val="000000" w:themeColor="text1"/>
          <w:szCs w:val="24"/>
          <w:lang w:val="en-US"/>
        </w:rPr>
        <w:t xml:space="preserve"> the above outlines enough grounds to assume robustness of the model, to convince the reviewer, we added results from 3- and 6-fold cross-validation to the supplementary materials (</w:t>
      </w:r>
      <w:r w:rsidR="003B122E" w:rsidRPr="001E2A19">
        <w:rPr>
          <w:rFonts w:ascii="Arial" w:eastAsia="Times New Roman" w:hAnsi="Arial" w:cs="Arial"/>
          <w:color w:val="000000" w:themeColor="text1"/>
          <w:szCs w:val="24"/>
          <w:highlight w:val="yellow"/>
          <w:lang w:val="en-US"/>
        </w:rPr>
        <w:t>SM p. XX</w:t>
      </w:r>
      <w:r w:rsidR="003B122E" w:rsidRPr="001E2A19">
        <w:rPr>
          <w:rFonts w:ascii="Arial" w:eastAsia="Times New Roman" w:hAnsi="Arial" w:cs="Arial"/>
          <w:color w:val="000000" w:themeColor="text1"/>
          <w:szCs w:val="24"/>
          <w:lang w:val="en-US"/>
        </w:rPr>
        <w:t>).</w:t>
      </w:r>
    </w:p>
    <w:p w14:paraId="25B1F3A8" w14:textId="21C3C0CB" w:rsidR="00274D4E" w:rsidRPr="001E2A19" w:rsidRDefault="00274D4E"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Finally, while we already planned to make our work publicly available on GitHub, we have additionally implemented an easy-to-use pipeline with instructions to allow for BAG assessment of new MRI or FDG-PET scans. All code/pipelines will be made available upon </w:t>
      </w:r>
      <w:proofErr w:type="gramStart"/>
      <w:r w:rsidRPr="001E2A19">
        <w:rPr>
          <w:rFonts w:ascii="Arial" w:eastAsia="Times New Roman" w:hAnsi="Arial" w:cs="Arial"/>
          <w:color w:val="000000" w:themeColor="text1"/>
          <w:szCs w:val="24"/>
          <w:lang w:val="en-US"/>
        </w:rPr>
        <w:t>publication,</w:t>
      </w:r>
      <w:proofErr w:type="gramEnd"/>
      <w:r w:rsidRPr="001E2A19">
        <w:rPr>
          <w:rFonts w:ascii="Arial" w:eastAsia="Times New Roman" w:hAnsi="Arial" w:cs="Arial"/>
          <w:color w:val="000000" w:themeColor="text1"/>
          <w:szCs w:val="24"/>
          <w:lang w:val="en-US"/>
        </w:rPr>
        <w:t xml:space="preserve"> however, a demonstration of the pipeline for external usage has been added to the supplementary materials (</w:t>
      </w:r>
      <w:r w:rsidRPr="001E2A19">
        <w:rPr>
          <w:rFonts w:ascii="Arial" w:eastAsia="Times New Roman" w:hAnsi="Arial" w:cs="Arial"/>
          <w:color w:val="000000" w:themeColor="text1"/>
          <w:szCs w:val="24"/>
          <w:highlight w:val="yellow"/>
          <w:lang w:val="en-US"/>
        </w:rPr>
        <w:t>SM p. XX</w:t>
      </w:r>
      <w:r w:rsidRPr="001E2A19">
        <w:rPr>
          <w:rFonts w:ascii="Arial" w:eastAsia="Times New Roman" w:hAnsi="Arial" w:cs="Arial"/>
          <w:color w:val="000000" w:themeColor="text1"/>
          <w:szCs w:val="24"/>
          <w:lang w:val="en-US"/>
        </w:rPr>
        <w:t>). In addition, we added a code availability statement to the manuscript (</w:t>
      </w:r>
      <w:r w:rsidRPr="001E2A19">
        <w:rPr>
          <w:rFonts w:ascii="Arial" w:eastAsia="Times New Roman" w:hAnsi="Arial" w:cs="Arial"/>
          <w:color w:val="000000" w:themeColor="text1"/>
          <w:szCs w:val="24"/>
          <w:highlight w:val="yellow"/>
          <w:lang w:val="en-US"/>
        </w:rPr>
        <w:t>p. XX</w:t>
      </w:r>
      <w:r w:rsidRPr="001E2A19">
        <w:rPr>
          <w:rFonts w:ascii="Arial" w:eastAsia="Times New Roman" w:hAnsi="Arial" w:cs="Arial"/>
          <w:color w:val="000000" w:themeColor="text1"/>
          <w:szCs w:val="24"/>
          <w:lang w:val="en-US"/>
        </w:rPr>
        <w:t>):</w:t>
      </w:r>
    </w:p>
    <w:p w14:paraId="6DC7E79D" w14:textId="7EE53987" w:rsidR="00274D4E" w:rsidRPr="001E2A19" w:rsidRDefault="00274D4E"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highlight w:val="yellow"/>
          <w:lang w:val="en-US"/>
        </w:rPr>
        <w:t>XX</w:t>
      </w:r>
    </w:p>
    <w:p w14:paraId="7B4797D3" w14:textId="77777777" w:rsidR="003B122E" w:rsidRPr="001E2A19" w:rsidRDefault="003B122E"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63C906BD" w14:textId="1DF016DB" w:rsidR="001209CD" w:rsidRPr="001E2A19" w:rsidRDefault="00DF4760" w:rsidP="005D03B6">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Why the demographic variables, in particular age, </w:t>
      </w:r>
      <w:proofErr w:type="gramStart"/>
      <w:r w:rsidRPr="001E2A19">
        <w:rPr>
          <w:rFonts w:ascii="Arial" w:eastAsia="Times New Roman" w:hAnsi="Arial" w:cs="Arial"/>
          <w:b/>
          <w:color w:val="000000" w:themeColor="text1"/>
          <w:szCs w:val="24"/>
          <w:lang w:val="en-US"/>
        </w:rPr>
        <w:t>are corrected</w:t>
      </w:r>
      <w:proofErr w:type="gramEnd"/>
      <w:r w:rsidRPr="001E2A19">
        <w:rPr>
          <w:rFonts w:ascii="Arial" w:eastAsia="Times New Roman" w:hAnsi="Arial" w:cs="Arial"/>
          <w:b/>
          <w:color w:val="000000" w:themeColor="text1"/>
          <w:szCs w:val="24"/>
          <w:lang w:val="en-US"/>
        </w:rPr>
        <w:t xml:space="preserve"> for by default? BAG is per definition the product of age. Results of the cognitive tests </w:t>
      </w:r>
      <w:proofErr w:type="gramStart"/>
      <w:r w:rsidRPr="001E2A19">
        <w:rPr>
          <w:rFonts w:ascii="Arial" w:eastAsia="Times New Roman" w:hAnsi="Arial" w:cs="Arial"/>
          <w:b/>
          <w:color w:val="000000" w:themeColor="text1"/>
          <w:szCs w:val="24"/>
          <w:lang w:val="en-US"/>
        </w:rPr>
        <w:t>are typically adjusted</w:t>
      </w:r>
      <w:proofErr w:type="gramEnd"/>
      <w:r w:rsidRPr="001E2A19">
        <w:rPr>
          <w:rFonts w:ascii="Arial" w:eastAsia="Times New Roman" w:hAnsi="Arial" w:cs="Arial"/>
          <w:b/>
          <w:color w:val="000000" w:themeColor="text1"/>
          <w:szCs w:val="24"/>
          <w:lang w:val="en-US"/>
        </w:rPr>
        <w:t xml:space="preserve"> for the demographic variables (z scores). Superfluous adjustment for variables may lead to spurious associations. </w:t>
      </w:r>
    </w:p>
    <w:p w14:paraId="61775FF4" w14:textId="77777777" w:rsidR="008A1995" w:rsidRPr="001E2A19" w:rsidRDefault="008A1995" w:rsidP="008A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1EA99EE9" w14:textId="7D5C62FE" w:rsidR="008A1995" w:rsidRPr="001E2A19" w:rsidRDefault="008A1995" w:rsidP="008A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While composite scores for memory and executive function (ADNI-MEM and ADNI-EF) are indeed z scores, the bias correction procedure may left correlations between BAG and chronological age in some folds of the MCI cohort. These correlations were different, importantly, when BAG </w:t>
      </w:r>
      <w:proofErr w:type="gramStart"/>
      <w:r w:rsidRPr="001E2A19">
        <w:rPr>
          <w:rFonts w:ascii="Arial" w:eastAsia="Times New Roman" w:hAnsi="Arial" w:cs="Arial"/>
          <w:color w:val="000000" w:themeColor="text1"/>
          <w:szCs w:val="24"/>
          <w:lang w:val="en-US"/>
        </w:rPr>
        <w:t>was assessed</w:t>
      </w:r>
      <w:proofErr w:type="gramEnd"/>
      <w:r w:rsidRPr="001E2A19">
        <w:rPr>
          <w:rFonts w:ascii="Arial" w:eastAsia="Times New Roman" w:hAnsi="Arial" w:cs="Arial"/>
          <w:color w:val="000000" w:themeColor="text1"/>
          <w:szCs w:val="24"/>
          <w:lang w:val="en-US"/>
        </w:rPr>
        <w:t xml:space="preserve"> from MRI or FDG-PET. </w:t>
      </w:r>
      <w:r w:rsidR="00274D4E" w:rsidRPr="001E2A19">
        <w:rPr>
          <w:rFonts w:ascii="Arial" w:eastAsia="Times New Roman" w:hAnsi="Arial" w:cs="Arial"/>
          <w:color w:val="000000" w:themeColor="text1"/>
          <w:szCs w:val="24"/>
          <w:lang w:val="en-US"/>
        </w:rPr>
        <w:t>Therefore, we decided to report conservative results by correcting all analyses for age, sex and APOE-e4 carriership to impede the possibility to report false positives. We have added results without correcting for these analyses to the supplementary materials for reference (</w:t>
      </w:r>
      <w:r w:rsidR="00274D4E" w:rsidRPr="001E2A19">
        <w:rPr>
          <w:rFonts w:ascii="Arial" w:eastAsia="Times New Roman" w:hAnsi="Arial" w:cs="Arial"/>
          <w:color w:val="000000" w:themeColor="text1"/>
          <w:szCs w:val="24"/>
          <w:highlight w:val="yellow"/>
          <w:lang w:val="en-US"/>
        </w:rPr>
        <w:t>SM p. XX</w:t>
      </w:r>
      <w:r w:rsidR="00274D4E" w:rsidRPr="001E2A19">
        <w:rPr>
          <w:rFonts w:ascii="Arial" w:eastAsia="Times New Roman" w:hAnsi="Arial" w:cs="Arial"/>
          <w:color w:val="000000" w:themeColor="text1"/>
          <w:szCs w:val="24"/>
          <w:lang w:val="en-US"/>
        </w:rPr>
        <w:t>).</w:t>
      </w:r>
    </w:p>
    <w:p w14:paraId="5CE19FE0" w14:textId="77777777" w:rsidR="008A1995" w:rsidRPr="001E2A19" w:rsidRDefault="008A1995" w:rsidP="008A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3224591D" w14:textId="37D394BB" w:rsidR="00DF4760" w:rsidRPr="001E2A19" w:rsidRDefault="00DF4760" w:rsidP="005D03B6">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Validation in the OASIS sample is described in Methods, but is absent in Results. </w:t>
      </w:r>
    </w:p>
    <w:p w14:paraId="377B70E6" w14:textId="40E31A8F"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p>
    <w:p w14:paraId="637EB21B" w14:textId="677F636D" w:rsidR="00274D4E" w:rsidRPr="00930860" w:rsidRDefault="00274D4E"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highlight w:val="yellow"/>
          <w:lang w:val="en-US"/>
        </w:rPr>
      </w:pPr>
      <w:r w:rsidRPr="001E2A19">
        <w:rPr>
          <w:rFonts w:ascii="Arial" w:eastAsia="Times New Roman" w:hAnsi="Arial" w:cs="Arial"/>
          <w:color w:val="000000" w:themeColor="text1"/>
          <w:szCs w:val="24"/>
          <w:lang w:val="en-US"/>
        </w:rPr>
        <w:t xml:space="preserve">Validation in the OASIS sample </w:t>
      </w:r>
      <w:proofErr w:type="gramStart"/>
      <w:r w:rsidRPr="001E2A19">
        <w:rPr>
          <w:rFonts w:ascii="Arial" w:eastAsia="Times New Roman" w:hAnsi="Arial" w:cs="Arial"/>
          <w:color w:val="000000" w:themeColor="text1"/>
          <w:szCs w:val="24"/>
          <w:lang w:val="en-US"/>
        </w:rPr>
        <w:t>was only mentioned</w:t>
      </w:r>
      <w:proofErr w:type="gramEnd"/>
      <w:r w:rsidRPr="001E2A19">
        <w:rPr>
          <w:rFonts w:ascii="Arial" w:eastAsia="Times New Roman" w:hAnsi="Arial" w:cs="Arial"/>
          <w:color w:val="000000" w:themeColor="text1"/>
          <w:szCs w:val="24"/>
          <w:lang w:val="en-US"/>
        </w:rPr>
        <w:t xml:space="preserve"> briefly in Table 2 of the results in the previous version of the manuscript. We have now stated these results more explicitly in the flowing text </w:t>
      </w:r>
      <w:r w:rsidRPr="00930860">
        <w:rPr>
          <w:rFonts w:ascii="Arial" w:eastAsia="Times New Roman" w:hAnsi="Arial" w:cs="Arial"/>
          <w:color w:val="000000" w:themeColor="text1"/>
          <w:szCs w:val="24"/>
          <w:highlight w:val="yellow"/>
          <w:lang w:val="en-US"/>
        </w:rPr>
        <w:t xml:space="preserve">(p. XX): </w:t>
      </w:r>
    </w:p>
    <w:p w14:paraId="1D16472F" w14:textId="225C2D09" w:rsidR="00274D4E" w:rsidRPr="001E2A19" w:rsidRDefault="00274D4E"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r w:rsidRPr="00930860">
        <w:rPr>
          <w:rFonts w:ascii="Arial" w:eastAsia="Times New Roman" w:hAnsi="Arial" w:cs="Arial"/>
          <w:color w:val="000000" w:themeColor="text1"/>
          <w:szCs w:val="24"/>
          <w:highlight w:val="yellow"/>
          <w:lang w:val="en-US"/>
        </w:rPr>
        <w:t>XX</w:t>
      </w:r>
    </w:p>
    <w:p w14:paraId="15A6E659"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p>
    <w:p w14:paraId="3EDFA00D" w14:textId="295C76AB"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References</w:t>
      </w:r>
      <w:r w:rsidR="00942640" w:rsidRPr="001E2A19">
        <w:rPr>
          <w:rFonts w:ascii="Arial" w:eastAsia="Times New Roman" w:hAnsi="Arial" w:cs="Arial"/>
          <w:b/>
          <w:color w:val="000000" w:themeColor="text1"/>
          <w:szCs w:val="24"/>
          <w:lang w:val="en-US"/>
        </w:rPr>
        <w:t xml:space="preserve"> used by reviewers</w:t>
      </w:r>
    </w:p>
    <w:p w14:paraId="240BE3A6"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p>
    <w:p w14:paraId="7729115F"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w:t>
      </w:r>
      <w:r w:rsidRPr="001E2A19">
        <w:rPr>
          <w:rFonts w:ascii="Arial" w:eastAsia="Times New Roman" w:hAnsi="Arial" w:cs="Arial"/>
          <w:color w:val="000000" w:themeColor="text1"/>
          <w:szCs w:val="24"/>
          <w:lang w:val="en-US"/>
        </w:rPr>
        <w:tab/>
      </w:r>
      <w:proofErr w:type="spellStart"/>
      <w:r w:rsidRPr="001E2A19">
        <w:rPr>
          <w:rFonts w:ascii="Arial" w:eastAsia="Times New Roman" w:hAnsi="Arial" w:cs="Arial"/>
          <w:color w:val="000000" w:themeColor="text1"/>
          <w:szCs w:val="24"/>
          <w:lang w:val="en-US"/>
        </w:rPr>
        <w:t>Ebenau</w:t>
      </w:r>
      <w:proofErr w:type="spellEnd"/>
      <w:r w:rsidRPr="001E2A19">
        <w:rPr>
          <w:rFonts w:ascii="Arial" w:eastAsia="Times New Roman" w:hAnsi="Arial" w:cs="Arial"/>
          <w:color w:val="000000" w:themeColor="text1"/>
          <w:szCs w:val="24"/>
          <w:lang w:val="en-US"/>
        </w:rPr>
        <w:t xml:space="preserve"> JL, </w:t>
      </w:r>
      <w:proofErr w:type="spellStart"/>
      <w:r w:rsidRPr="001E2A19">
        <w:rPr>
          <w:rFonts w:ascii="Arial" w:eastAsia="Times New Roman" w:hAnsi="Arial" w:cs="Arial"/>
          <w:color w:val="000000" w:themeColor="text1"/>
          <w:szCs w:val="24"/>
          <w:lang w:val="en-US"/>
        </w:rPr>
        <w:t>Pelkmans</w:t>
      </w:r>
      <w:proofErr w:type="spellEnd"/>
      <w:r w:rsidRPr="001E2A19">
        <w:rPr>
          <w:rFonts w:ascii="Arial" w:eastAsia="Times New Roman" w:hAnsi="Arial" w:cs="Arial"/>
          <w:color w:val="000000" w:themeColor="text1"/>
          <w:szCs w:val="24"/>
          <w:lang w:val="en-US"/>
        </w:rPr>
        <w:t xml:space="preserve"> W, </w:t>
      </w:r>
      <w:proofErr w:type="spellStart"/>
      <w:r w:rsidRPr="001E2A19">
        <w:rPr>
          <w:rFonts w:ascii="Arial" w:eastAsia="Times New Roman" w:hAnsi="Arial" w:cs="Arial"/>
          <w:color w:val="000000" w:themeColor="text1"/>
          <w:szCs w:val="24"/>
          <w:lang w:val="en-US"/>
        </w:rPr>
        <w:t>Verberk</w:t>
      </w:r>
      <w:proofErr w:type="spellEnd"/>
      <w:r w:rsidRPr="001E2A19">
        <w:rPr>
          <w:rFonts w:ascii="Arial" w:eastAsia="Times New Roman" w:hAnsi="Arial" w:cs="Arial"/>
          <w:color w:val="000000" w:themeColor="text1"/>
          <w:szCs w:val="24"/>
          <w:lang w:val="en-US"/>
        </w:rPr>
        <w:t xml:space="preserve"> IMW, </w:t>
      </w:r>
      <w:proofErr w:type="spellStart"/>
      <w:r w:rsidRPr="001E2A19">
        <w:rPr>
          <w:rFonts w:ascii="Arial" w:eastAsia="Times New Roman" w:hAnsi="Arial" w:cs="Arial"/>
          <w:color w:val="000000" w:themeColor="text1"/>
          <w:szCs w:val="24"/>
          <w:lang w:val="en-US"/>
        </w:rPr>
        <w:t>Verfaillie</w:t>
      </w:r>
      <w:proofErr w:type="spellEnd"/>
      <w:r w:rsidRPr="001E2A19">
        <w:rPr>
          <w:rFonts w:ascii="Arial" w:eastAsia="Times New Roman" w:hAnsi="Arial" w:cs="Arial"/>
          <w:color w:val="000000" w:themeColor="text1"/>
          <w:szCs w:val="24"/>
          <w:lang w:val="en-US"/>
        </w:rPr>
        <w:t xml:space="preserve"> SCJ, van den Bosch KA, van </w:t>
      </w:r>
      <w:proofErr w:type="spellStart"/>
      <w:r w:rsidRPr="001E2A19">
        <w:rPr>
          <w:rFonts w:ascii="Arial" w:eastAsia="Times New Roman" w:hAnsi="Arial" w:cs="Arial"/>
          <w:color w:val="000000" w:themeColor="text1"/>
          <w:szCs w:val="24"/>
          <w:lang w:val="en-US"/>
        </w:rPr>
        <w:t>Leeuwenstijn</w:t>
      </w:r>
      <w:proofErr w:type="spellEnd"/>
      <w:r w:rsidRPr="001E2A19">
        <w:rPr>
          <w:rFonts w:ascii="Arial" w:eastAsia="Times New Roman" w:hAnsi="Arial" w:cs="Arial"/>
          <w:color w:val="000000" w:themeColor="text1"/>
          <w:szCs w:val="24"/>
          <w:lang w:val="en-US"/>
        </w:rPr>
        <w:t xml:space="preserve"> M, Collij LE, </w:t>
      </w:r>
      <w:proofErr w:type="spellStart"/>
      <w:r w:rsidRPr="001E2A19">
        <w:rPr>
          <w:rFonts w:ascii="Arial" w:eastAsia="Times New Roman" w:hAnsi="Arial" w:cs="Arial"/>
          <w:color w:val="000000" w:themeColor="text1"/>
          <w:szCs w:val="24"/>
          <w:lang w:val="en-US"/>
        </w:rPr>
        <w:t>Scheltens</w:t>
      </w:r>
      <w:proofErr w:type="spellEnd"/>
      <w:r w:rsidRPr="001E2A19">
        <w:rPr>
          <w:rFonts w:ascii="Arial" w:eastAsia="Times New Roman" w:hAnsi="Arial" w:cs="Arial"/>
          <w:color w:val="000000" w:themeColor="text1"/>
          <w:szCs w:val="24"/>
          <w:lang w:val="en-US"/>
        </w:rPr>
        <w:t xml:space="preserve"> P, </w:t>
      </w:r>
      <w:proofErr w:type="spellStart"/>
      <w:r w:rsidRPr="001E2A19">
        <w:rPr>
          <w:rFonts w:ascii="Arial" w:eastAsia="Times New Roman" w:hAnsi="Arial" w:cs="Arial"/>
          <w:color w:val="000000" w:themeColor="text1"/>
          <w:szCs w:val="24"/>
          <w:lang w:val="en-US"/>
        </w:rPr>
        <w:t>Prins</w:t>
      </w:r>
      <w:proofErr w:type="spellEnd"/>
      <w:r w:rsidRPr="001E2A19">
        <w:rPr>
          <w:rFonts w:ascii="Arial" w:eastAsia="Times New Roman" w:hAnsi="Arial" w:cs="Arial"/>
          <w:color w:val="000000" w:themeColor="text1"/>
          <w:szCs w:val="24"/>
          <w:lang w:val="en-US"/>
        </w:rPr>
        <w:t xml:space="preserve"> ND, </w:t>
      </w:r>
      <w:proofErr w:type="spellStart"/>
      <w:r w:rsidRPr="001E2A19">
        <w:rPr>
          <w:rFonts w:ascii="Arial" w:eastAsia="Times New Roman" w:hAnsi="Arial" w:cs="Arial"/>
          <w:color w:val="000000" w:themeColor="text1"/>
          <w:szCs w:val="24"/>
          <w:lang w:val="en-US"/>
        </w:rPr>
        <w:t>Barkhof</w:t>
      </w:r>
      <w:proofErr w:type="spellEnd"/>
      <w:r w:rsidRPr="001E2A19">
        <w:rPr>
          <w:rFonts w:ascii="Arial" w:eastAsia="Times New Roman" w:hAnsi="Arial" w:cs="Arial"/>
          <w:color w:val="000000" w:themeColor="text1"/>
          <w:szCs w:val="24"/>
          <w:lang w:val="en-US"/>
        </w:rPr>
        <w:t xml:space="preserve"> F, van </w:t>
      </w:r>
      <w:proofErr w:type="spellStart"/>
      <w:r w:rsidRPr="001E2A19">
        <w:rPr>
          <w:rFonts w:ascii="Arial" w:eastAsia="Times New Roman" w:hAnsi="Arial" w:cs="Arial"/>
          <w:color w:val="000000" w:themeColor="text1"/>
          <w:szCs w:val="24"/>
          <w:lang w:val="en-US"/>
        </w:rPr>
        <w:t>Berckel</w:t>
      </w:r>
      <w:proofErr w:type="spellEnd"/>
      <w:r w:rsidRPr="001E2A19">
        <w:rPr>
          <w:rFonts w:ascii="Arial" w:eastAsia="Times New Roman" w:hAnsi="Arial" w:cs="Arial"/>
          <w:color w:val="000000" w:themeColor="text1"/>
          <w:szCs w:val="24"/>
          <w:lang w:val="en-US"/>
        </w:rPr>
        <w:t xml:space="preserve"> BNM, </w:t>
      </w:r>
      <w:proofErr w:type="spellStart"/>
      <w:r w:rsidRPr="001E2A19">
        <w:rPr>
          <w:rFonts w:ascii="Arial" w:eastAsia="Times New Roman" w:hAnsi="Arial" w:cs="Arial"/>
          <w:color w:val="000000" w:themeColor="text1"/>
          <w:szCs w:val="24"/>
          <w:lang w:val="en-US"/>
        </w:rPr>
        <w:t>Teunissen</w:t>
      </w:r>
      <w:proofErr w:type="spellEnd"/>
      <w:r w:rsidRPr="001E2A19">
        <w:rPr>
          <w:rFonts w:ascii="Arial" w:eastAsia="Times New Roman" w:hAnsi="Arial" w:cs="Arial"/>
          <w:color w:val="000000" w:themeColor="text1"/>
          <w:szCs w:val="24"/>
          <w:lang w:val="en-US"/>
        </w:rPr>
        <w:t xml:space="preserve"> CE, van der Flier WM. Association of CSF, Plasma, and Imaging Markers of Neurodegeneration With Clinical Progression in People With Subjective Cognitive Decline. Neurology. 2022 Mar 29</w:t>
      </w:r>
      <w:proofErr w:type="gramStart"/>
      <w:r w:rsidRPr="001E2A19">
        <w:rPr>
          <w:rFonts w:ascii="Arial" w:eastAsia="Times New Roman" w:hAnsi="Arial" w:cs="Arial"/>
          <w:color w:val="000000" w:themeColor="text1"/>
          <w:szCs w:val="24"/>
          <w:lang w:val="en-US"/>
        </w:rPr>
        <w:t>;98</w:t>
      </w:r>
      <w:proofErr w:type="gramEnd"/>
      <w:r w:rsidRPr="001E2A19">
        <w:rPr>
          <w:rFonts w:ascii="Arial" w:eastAsia="Times New Roman" w:hAnsi="Arial" w:cs="Arial"/>
          <w:color w:val="000000" w:themeColor="text1"/>
          <w:szCs w:val="24"/>
          <w:lang w:val="en-US"/>
        </w:rPr>
        <w:t>(13):e1315-e1326.</w:t>
      </w:r>
    </w:p>
    <w:p w14:paraId="7D8C60F2"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w:t>
      </w:r>
      <w:r w:rsidRPr="001E2A19">
        <w:rPr>
          <w:rFonts w:ascii="Arial" w:eastAsia="Times New Roman" w:hAnsi="Arial" w:cs="Arial"/>
          <w:color w:val="000000" w:themeColor="text1"/>
          <w:szCs w:val="24"/>
          <w:lang w:val="en-US"/>
        </w:rPr>
        <w:tab/>
        <w:t xml:space="preserve">Pike KE, </w:t>
      </w:r>
      <w:proofErr w:type="spellStart"/>
      <w:r w:rsidRPr="001E2A19">
        <w:rPr>
          <w:rFonts w:ascii="Arial" w:eastAsia="Times New Roman" w:hAnsi="Arial" w:cs="Arial"/>
          <w:color w:val="000000" w:themeColor="text1"/>
          <w:szCs w:val="24"/>
          <w:lang w:val="en-US"/>
        </w:rPr>
        <w:t>Cavuoto</w:t>
      </w:r>
      <w:proofErr w:type="spellEnd"/>
      <w:r w:rsidRPr="001E2A19">
        <w:rPr>
          <w:rFonts w:ascii="Arial" w:eastAsia="Times New Roman" w:hAnsi="Arial" w:cs="Arial"/>
          <w:color w:val="000000" w:themeColor="text1"/>
          <w:szCs w:val="24"/>
          <w:lang w:val="en-US"/>
        </w:rPr>
        <w:t xml:space="preserve"> MG, Li L, Wright BJ, Kinsella GJ. Subjective Cognitive Decline: Level of Risk for Future Dementia and Mild Cognitive Impairment, a Meta-Analysis of Longitudinal Studies. </w:t>
      </w:r>
      <w:proofErr w:type="spellStart"/>
      <w:r w:rsidRPr="001E2A19">
        <w:rPr>
          <w:rFonts w:ascii="Arial" w:eastAsia="Times New Roman" w:hAnsi="Arial" w:cs="Arial"/>
          <w:color w:val="000000" w:themeColor="text1"/>
          <w:szCs w:val="24"/>
          <w:lang w:val="en-US"/>
        </w:rPr>
        <w:t>Neuropsychol</w:t>
      </w:r>
      <w:proofErr w:type="spellEnd"/>
      <w:r w:rsidRPr="001E2A19">
        <w:rPr>
          <w:rFonts w:ascii="Arial" w:eastAsia="Times New Roman" w:hAnsi="Arial" w:cs="Arial"/>
          <w:color w:val="000000" w:themeColor="text1"/>
          <w:szCs w:val="24"/>
          <w:lang w:val="en-US"/>
        </w:rPr>
        <w:t xml:space="preserve"> Rev. 2022 Dec</w:t>
      </w:r>
      <w:proofErr w:type="gramStart"/>
      <w:r w:rsidRPr="001E2A19">
        <w:rPr>
          <w:rFonts w:ascii="Arial" w:eastAsia="Times New Roman" w:hAnsi="Arial" w:cs="Arial"/>
          <w:color w:val="000000" w:themeColor="text1"/>
          <w:szCs w:val="24"/>
          <w:lang w:val="en-US"/>
        </w:rPr>
        <w:t>;32</w:t>
      </w:r>
      <w:proofErr w:type="gramEnd"/>
      <w:r w:rsidRPr="001E2A19">
        <w:rPr>
          <w:rFonts w:ascii="Arial" w:eastAsia="Times New Roman" w:hAnsi="Arial" w:cs="Arial"/>
          <w:color w:val="000000" w:themeColor="text1"/>
          <w:szCs w:val="24"/>
          <w:lang w:val="en-US"/>
        </w:rPr>
        <w:t xml:space="preserve">(4):703-735. </w:t>
      </w:r>
    </w:p>
    <w:p w14:paraId="0D701270"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w:t>
      </w:r>
      <w:r w:rsidRPr="001E2A19">
        <w:rPr>
          <w:rFonts w:ascii="Arial" w:eastAsia="Times New Roman" w:hAnsi="Arial" w:cs="Arial"/>
          <w:color w:val="000000" w:themeColor="text1"/>
          <w:szCs w:val="24"/>
          <w:lang w:val="en-US"/>
        </w:rPr>
        <w:tab/>
      </w:r>
      <w:proofErr w:type="spellStart"/>
      <w:r w:rsidRPr="001E2A19">
        <w:rPr>
          <w:rFonts w:ascii="Arial" w:eastAsia="Times New Roman" w:hAnsi="Arial" w:cs="Arial"/>
          <w:color w:val="000000" w:themeColor="text1"/>
          <w:szCs w:val="24"/>
          <w:lang w:val="en-US"/>
        </w:rPr>
        <w:t>Scheef</w:t>
      </w:r>
      <w:proofErr w:type="spellEnd"/>
      <w:r w:rsidRPr="001E2A19">
        <w:rPr>
          <w:rFonts w:ascii="Arial" w:eastAsia="Times New Roman" w:hAnsi="Arial" w:cs="Arial"/>
          <w:color w:val="000000" w:themeColor="text1"/>
          <w:szCs w:val="24"/>
          <w:lang w:val="en-US"/>
        </w:rPr>
        <w:t xml:space="preserve"> L, </w:t>
      </w:r>
      <w:proofErr w:type="spellStart"/>
      <w:r w:rsidRPr="001E2A19">
        <w:rPr>
          <w:rFonts w:ascii="Arial" w:eastAsia="Times New Roman" w:hAnsi="Arial" w:cs="Arial"/>
          <w:color w:val="000000" w:themeColor="text1"/>
          <w:szCs w:val="24"/>
          <w:lang w:val="en-US"/>
        </w:rPr>
        <w:t>Spottke</w:t>
      </w:r>
      <w:proofErr w:type="spellEnd"/>
      <w:r w:rsidRPr="001E2A19">
        <w:rPr>
          <w:rFonts w:ascii="Arial" w:eastAsia="Times New Roman" w:hAnsi="Arial" w:cs="Arial"/>
          <w:color w:val="000000" w:themeColor="text1"/>
          <w:szCs w:val="24"/>
          <w:lang w:val="en-US"/>
        </w:rPr>
        <w:t xml:space="preserve"> A, </w:t>
      </w:r>
      <w:proofErr w:type="spellStart"/>
      <w:r w:rsidRPr="001E2A19">
        <w:rPr>
          <w:rFonts w:ascii="Arial" w:eastAsia="Times New Roman" w:hAnsi="Arial" w:cs="Arial"/>
          <w:color w:val="000000" w:themeColor="text1"/>
          <w:szCs w:val="24"/>
          <w:lang w:val="en-US"/>
        </w:rPr>
        <w:t>Daerr</w:t>
      </w:r>
      <w:proofErr w:type="spellEnd"/>
      <w:r w:rsidRPr="001E2A19">
        <w:rPr>
          <w:rFonts w:ascii="Arial" w:eastAsia="Times New Roman" w:hAnsi="Arial" w:cs="Arial"/>
          <w:color w:val="000000" w:themeColor="text1"/>
          <w:szCs w:val="24"/>
          <w:lang w:val="en-US"/>
        </w:rPr>
        <w:t xml:space="preserve"> M, Joe A, </w:t>
      </w:r>
      <w:proofErr w:type="spellStart"/>
      <w:r w:rsidRPr="001E2A19">
        <w:rPr>
          <w:rFonts w:ascii="Arial" w:eastAsia="Times New Roman" w:hAnsi="Arial" w:cs="Arial"/>
          <w:color w:val="000000" w:themeColor="text1"/>
          <w:szCs w:val="24"/>
          <w:lang w:val="en-US"/>
        </w:rPr>
        <w:t>Striepens</w:t>
      </w:r>
      <w:proofErr w:type="spellEnd"/>
      <w:r w:rsidRPr="001E2A19">
        <w:rPr>
          <w:rFonts w:ascii="Arial" w:eastAsia="Times New Roman" w:hAnsi="Arial" w:cs="Arial"/>
          <w:color w:val="000000" w:themeColor="text1"/>
          <w:szCs w:val="24"/>
          <w:lang w:val="en-US"/>
        </w:rPr>
        <w:t xml:space="preserve"> N, </w:t>
      </w:r>
      <w:proofErr w:type="spellStart"/>
      <w:r w:rsidRPr="001E2A19">
        <w:rPr>
          <w:rFonts w:ascii="Arial" w:eastAsia="Times New Roman" w:hAnsi="Arial" w:cs="Arial"/>
          <w:color w:val="000000" w:themeColor="text1"/>
          <w:szCs w:val="24"/>
          <w:lang w:val="en-US"/>
        </w:rPr>
        <w:t>Kölsch</w:t>
      </w:r>
      <w:proofErr w:type="spellEnd"/>
      <w:r w:rsidRPr="001E2A19">
        <w:rPr>
          <w:rFonts w:ascii="Arial" w:eastAsia="Times New Roman" w:hAnsi="Arial" w:cs="Arial"/>
          <w:color w:val="000000" w:themeColor="text1"/>
          <w:szCs w:val="24"/>
          <w:lang w:val="en-US"/>
        </w:rPr>
        <w:t xml:space="preserve"> H, Popp J, Daamen M, </w:t>
      </w:r>
      <w:proofErr w:type="spellStart"/>
      <w:r w:rsidRPr="001E2A19">
        <w:rPr>
          <w:rFonts w:ascii="Arial" w:eastAsia="Times New Roman" w:hAnsi="Arial" w:cs="Arial"/>
          <w:color w:val="000000" w:themeColor="text1"/>
          <w:szCs w:val="24"/>
          <w:lang w:val="en-US"/>
        </w:rPr>
        <w:t>Gorris</w:t>
      </w:r>
      <w:proofErr w:type="spellEnd"/>
      <w:r w:rsidRPr="001E2A19">
        <w:rPr>
          <w:rFonts w:ascii="Arial" w:eastAsia="Times New Roman" w:hAnsi="Arial" w:cs="Arial"/>
          <w:color w:val="000000" w:themeColor="text1"/>
          <w:szCs w:val="24"/>
          <w:lang w:val="en-US"/>
        </w:rPr>
        <w:t xml:space="preserve"> D, </w:t>
      </w:r>
      <w:proofErr w:type="spellStart"/>
      <w:r w:rsidRPr="001E2A19">
        <w:rPr>
          <w:rFonts w:ascii="Arial" w:eastAsia="Times New Roman" w:hAnsi="Arial" w:cs="Arial"/>
          <w:color w:val="000000" w:themeColor="text1"/>
          <w:szCs w:val="24"/>
          <w:lang w:val="en-US"/>
        </w:rPr>
        <w:t>Heneka</w:t>
      </w:r>
      <w:proofErr w:type="spellEnd"/>
      <w:r w:rsidRPr="001E2A19">
        <w:rPr>
          <w:rFonts w:ascii="Arial" w:eastAsia="Times New Roman" w:hAnsi="Arial" w:cs="Arial"/>
          <w:color w:val="000000" w:themeColor="text1"/>
          <w:szCs w:val="24"/>
          <w:lang w:val="en-US"/>
        </w:rPr>
        <w:t xml:space="preserve"> MT, Boecker H, </w:t>
      </w:r>
      <w:proofErr w:type="spellStart"/>
      <w:r w:rsidRPr="001E2A19">
        <w:rPr>
          <w:rFonts w:ascii="Arial" w:eastAsia="Times New Roman" w:hAnsi="Arial" w:cs="Arial"/>
          <w:color w:val="000000" w:themeColor="text1"/>
          <w:szCs w:val="24"/>
          <w:lang w:val="en-US"/>
        </w:rPr>
        <w:t>Biersack</w:t>
      </w:r>
      <w:proofErr w:type="spellEnd"/>
      <w:r w:rsidRPr="001E2A19">
        <w:rPr>
          <w:rFonts w:ascii="Arial" w:eastAsia="Times New Roman" w:hAnsi="Arial" w:cs="Arial"/>
          <w:color w:val="000000" w:themeColor="text1"/>
          <w:szCs w:val="24"/>
          <w:lang w:val="en-US"/>
        </w:rPr>
        <w:t xml:space="preserve"> HJ, Maier W, </w:t>
      </w:r>
      <w:proofErr w:type="spellStart"/>
      <w:r w:rsidRPr="001E2A19">
        <w:rPr>
          <w:rFonts w:ascii="Arial" w:eastAsia="Times New Roman" w:hAnsi="Arial" w:cs="Arial"/>
          <w:color w:val="000000" w:themeColor="text1"/>
          <w:szCs w:val="24"/>
          <w:lang w:val="en-US"/>
        </w:rPr>
        <w:t>Schild</w:t>
      </w:r>
      <w:proofErr w:type="spellEnd"/>
      <w:r w:rsidRPr="001E2A19">
        <w:rPr>
          <w:rFonts w:ascii="Arial" w:eastAsia="Times New Roman" w:hAnsi="Arial" w:cs="Arial"/>
          <w:color w:val="000000" w:themeColor="text1"/>
          <w:szCs w:val="24"/>
          <w:lang w:val="en-US"/>
        </w:rPr>
        <w:t xml:space="preserve"> HH, Wagner M, Jessen F. Glucose metabolism, gray matter structure, and memory decline in subjective memory impairment. Neurology. 2012 Sep 25</w:t>
      </w:r>
      <w:proofErr w:type="gramStart"/>
      <w:r w:rsidRPr="001E2A19">
        <w:rPr>
          <w:rFonts w:ascii="Arial" w:eastAsia="Times New Roman" w:hAnsi="Arial" w:cs="Arial"/>
          <w:color w:val="000000" w:themeColor="text1"/>
          <w:szCs w:val="24"/>
          <w:lang w:val="en-US"/>
        </w:rPr>
        <w:t>;79</w:t>
      </w:r>
      <w:proofErr w:type="gramEnd"/>
      <w:r w:rsidRPr="001E2A19">
        <w:rPr>
          <w:rFonts w:ascii="Arial" w:eastAsia="Times New Roman" w:hAnsi="Arial" w:cs="Arial"/>
          <w:color w:val="000000" w:themeColor="text1"/>
          <w:szCs w:val="24"/>
          <w:lang w:val="en-US"/>
        </w:rPr>
        <w:t xml:space="preserve">(13):1332-9. </w:t>
      </w:r>
    </w:p>
    <w:p w14:paraId="1F80032B" w14:textId="47D8D92B" w:rsidR="00CE1583" w:rsidRPr="00941014" w:rsidRDefault="00CE1583">
      <w:pPr>
        <w:rPr>
          <w:rFonts w:ascii="Arial" w:hAnsi="Arial" w:cs="Arial"/>
          <w:color w:val="000000" w:themeColor="text1"/>
          <w:szCs w:val="24"/>
          <w:lang w:val="en-US"/>
        </w:rPr>
      </w:pPr>
    </w:p>
    <w:p w14:paraId="651031BB" w14:textId="5B41424E" w:rsidR="00942640" w:rsidRPr="00941014" w:rsidRDefault="00942640">
      <w:pPr>
        <w:rPr>
          <w:rFonts w:ascii="Arial" w:hAnsi="Arial" w:cs="Arial"/>
          <w:b/>
          <w:color w:val="000000" w:themeColor="text1"/>
          <w:szCs w:val="24"/>
          <w:lang w:val="en-US"/>
        </w:rPr>
      </w:pPr>
      <w:r w:rsidRPr="00941014">
        <w:rPr>
          <w:rFonts w:ascii="Arial" w:hAnsi="Arial" w:cs="Arial"/>
          <w:b/>
          <w:color w:val="000000" w:themeColor="text1"/>
          <w:szCs w:val="24"/>
          <w:lang w:val="en-US"/>
        </w:rPr>
        <w:t>References used for rebuttal letter</w:t>
      </w:r>
    </w:p>
    <w:p w14:paraId="71998F69" w14:textId="499D5E3F" w:rsidR="00942640" w:rsidRPr="00941014" w:rsidRDefault="00942640">
      <w:pPr>
        <w:rPr>
          <w:rFonts w:ascii="Arial" w:hAnsi="Arial" w:cs="Arial"/>
          <w:color w:val="000000" w:themeColor="text1"/>
          <w:szCs w:val="24"/>
          <w:lang w:val="en-US"/>
        </w:rPr>
      </w:pPr>
      <w:r w:rsidRPr="00941014">
        <w:rPr>
          <w:rFonts w:ascii="Arial" w:hAnsi="Arial" w:cs="Arial"/>
          <w:color w:val="000000" w:themeColor="text1"/>
          <w:szCs w:val="24"/>
          <w:lang w:val="en-US"/>
        </w:rPr>
        <w:t xml:space="preserve">[1] </w:t>
      </w:r>
      <w:proofErr w:type="spellStart"/>
      <w:r w:rsidRPr="00941014">
        <w:rPr>
          <w:rFonts w:ascii="Arial" w:hAnsi="Arial" w:cs="Arial"/>
          <w:color w:val="000000" w:themeColor="text1"/>
          <w:szCs w:val="24"/>
          <w:lang w:val="en-US"/>
        </w:rPr>
        <w:t>Saerens</w:t>
      </w:r>
      <w:proofErr w:type="spellEnd"/>
      <w:r w:rsidRPr="00941014">
        <w:rPr>
          <w:rFonts w:ascii="Arial" w:hAnsi="Arial" w:cs="Arial"/>
          <w:color w:val="000000" w:themeColor="text1"/>
          <w:szCs w:val="24"/>
          <w:lang w:val="en-US"/>
        </w:rPr>
        <w:t xml:space="preserve">, M., </w:t>
      </w:r>
      <w:proofErr w:type="spellStart"/>
      <w:r w:rsidRPr="00941014">
        <w:rPr>
          <w:rFonts w:ascii="Arial" w:hAnsi="Arial" w:cs="Arial"/>
          <w:color w:val="000000" w:themeColor="text1"/>
          <w:szCs w:val="24"/>
          <w:lang w:val="en-US"/>
        </w:rPr>
        <w:t>Latinne</w:t>
      </w:r>
      <w:proofErr w:type="spellEnd"/>
      <w:r w:rsidRPr="00941014">
        <w:rPr>
          <w:rFonts w:ascii="Arial" w:hAnsi="Arial" w:cs="Arial"/>
          <w:color w:val="000000" w:themeColor="text1"/>
          <w:szCs w:val="24"/>
          <w:lang w:val="en-US"/>
        </w:rPr>
        <w:t xml:space="preserve">, P., &amp; </w:t>
      </w:r>
      <w:proofErr w:type="spellStart"/>
      <w:r w:rsidRPr="00941014">
        <w:rPr>
          <w:rFonts w:ascii="Arial" w:hAnsi="Arial" w:cs="Arial"/>
          <w:color w:val="000000" w:themeColor="text1"/>
          <w:szCs w:val="24"/>
          <w:lang w:val="en-US"/>
        </w:rPr>
        <w:t>Decaestecker</w:t>
      </w:r>
      <w:proofErr w:type="spellEnd"/>
      <w:r w:rsidRPr="00941014">
        <w:rPr>
          <w:rFonts w:ascii="Arial" w:hAnsi="Arial" w:cs="Arial"/>
          <w:color w:val="000000" w:themeColor="text1"/>
          <w:szCs w:val="24"/>
          <w:lang w:val="en-US"/>
        </w:rPr>
        <w:t xml:space="preserve">, C. (2002). </w:t>
      </w:r>
      <w:r w:rsidRPr="001E2A19">
        <w:rPr>
          <w:rFonts w:ascii="Arial" w:hAnsi="Arial" w:cs="Arial"/>
          <w:color w:val="000000" w:themeColor="text1"/>
          <w:szCs w:val="24"/>
          <w:lang w:val="en-US"/>
        </w:rPr>
        <w:t xml:space="preserve">Adjusting the Outputs of a Classifier to </w:t>
      </w:r>
      <w:proofErr w:type="gramStart"/>
      <w:r w:rsidRPr="001E2A19">
        <w:rPr>
          <w:rFonts w:ascii="Arial" w:hAnsi="Arial" w:cs="Arial"/>
          <w:color w:val="000000" w:themeColor="text1"/>
          <w:szCs w:val="24"/>
          <w:lang w:val="en-US"/>
        </w:rPr>
        <w:t>New a Priori Probabilities</w:t>
      </w:r>
      <w:proofErr w:type="gramEnd"/>
      <w:r w:rsidRPr="001E2A19">
        <w:rPr>
          <w:rFonts w:ascii="Arial" w:hAnsi="Arial" w:cs="Arial"/>
          <w:color w:val="000000" w:themeColor="text1"/>
          <w:szCs w:val="24"/>
          <w:lang w:val="en-US"/>
        </w:rPr>
        <w:t xml:space="preserve">: A Simple Procedure. </w:t>
      </w:r>
      <w:r w:rsidRPr="00941014">
        <w:rPr>
          <w:rFonts w:ascii="Arial" w:hAnsi="Arial" w:cs="Arial"/>
          <w:color w:val="000000" w:themeColor="text1"/>
          <w:szCs w:val="24"/>
          <w:lang w:val="en-US"/>
        </w:rPr>
        <w:t xml:space="preserve">Neural Computation, 14(1), 21–41. </w:t>
      </w:r>
      <w:proofErr w:type="gramStart"/>
      <w:r w:rsidRPr="00941014">
        <w:rPr>
          <w:rFonts w:ascii="Arial" w:hAnsi="Arial" w:cs="Arial"/>
          <w:color w:val="000000" w:themeColor="text1"/>
          <w:szCs w:val="24"/>
          <w:lang w:val="en-US"/>
        </w:rPr>
        <w:t>doi:</w:t>
      </w:r>
      <w:proofErr w:type="gramEnd"/>
      <w:r w:rsidRPr="00941014">
        <w:rPr>
          <w:rFonts w:ascii="Arial" w:hAnsi="Arial" w:cs="Arial"/>
          <w:color w:val="000000" w:themeColor="text1"/>
          <w:szCs w:val="24"/>
          <w:lang w:val="en-US"/>
        </w:rPr>
        <w:t>10.1162/089976602753284446</w:t>
      </w:r>
    </w:p>
    <w:p w14:paraId="35356D48" w14:textId="0DA1876C" w:rsidR="000444D7" w:rsidRPr="001E2A19" w:rsidRDefault="000444D7">
      <w:pPr>
        <w:rPr>
          <w:rFonts w:ascii="Arial" w:hAnsi="Arial" w:cs="Arial"/>
          <w:color w:val="000000" w:themeColor="text1"/>
          <w:szCs w:val="24"/>
        </w:rPr>
      </w:pPr>
      <w:r w:rsidRPr="00941014">
        <w:rPr>
          <w:rFonts w:ascii="Arial" w:hAnsi="Arial" w:cs="Arial"/>
          <w:color w:val="000000" w:themeColor="text1"/>
          <w:szCs w:val="24"/>
          <w:lang w:val="en-US"/>
        </w:rPr>
        <w:t xml:space="preserve">[2] van </w:t>
      </w:r>
      <w:proofErr w:type="spellStart"/>
      <w:r w:rsidRPr="00941014">
        <w:rPr>
          <w:rFonts w:ascii="Arial" w:hAnsi="Arial" w:cs="Arial"/>
          <w:color w:val="000000" w:themeColor="text1"/>
          <w:szCs w:val="24"/>
          <w:lang w:val="en-US"/>
        </w:rPr>
        <w:t>Harten</w:t>
      </w:r>
      <w:proofErr w:type="spellEnd"/>
      <w:r w:rsidRPr="00941014">
        <w:rPr>
          <w:rFonts w:ascii="Arial" w:hAnsi="Arial" w:cs="Arial"/>
          <w:color w:val="000000" w:themeColor="text1"/>
          <w:szCs w:val="24"/>
          <w:lang w:val="en-US"/>
        </w:rPr>
        <w:t xml:space="preserve"> AC, </w:t>
      </w:r>
      <w:proofErr w:type="spellStart"/>
      <w:r w:rsidRPr="00941014">
        <w:rPr>
          <w:rFonts w:ascii="Arial" w:hAnsi="Arial" w:cs="Arial"/>
          <w:color w:val="000000" w:themeColor="text1"/>
          <w:szCs w:val="24"/>
          <w:lang w:val="en-US"/>
        </w:rPr>
        <w:t>Wiste</w:t>
      </w:r>
      <w:proofErr w:type="spellEnd"/>
      <w:r w:rsidRPr="00941014">
        <w:rPr>
          <w:rFonts w:ascii="Arial" w:hAnsi="Arial" w:cs="Arial"/>
          <w:color w:val="000000" w:themeColor="text1"/>
          <w:szCs w:val="24"/>
          <w:lang w:val="en-US"/>
        </w:rPr>
        <w:t xml:space="preserve"> HJ, </w:t>
      </w:r>
      <w:proofErr w:type="spellStart"/>
      <w:r w:rsidRPr="00941014">
        <w:rPr>
          <w:rFonts w:ascii="Arial" w:hAnsi="Arial" w:cs="Arial"/>
          <w:color w:val="000000" w:themeColor="text1"/>
          <w:szCs w:val="24"/>
          <w:lang w:val="en-US"/>
        </w:rPr>
        <w:t>Weigand</w:t>
      </w:r>
      <w:proofErr w:type="spellEnd"/>
      <w:r w:rsidRPr="00941014">
        <w:rPr>
          <w:rFonts w:ascii="Arial" w:hAnsi="Arial" w:cs="Arial"/>
          <w:color w:val="000000" w:themeColor="text1"/>
          <w:szCs w:val="24"/>
          <w:lang w:val="en-US"/>
        </w:rPr>
        <w:t xml:space="preserve"> SD, </w:t>
      </w:r>
      <w:proofErr w:type="spellStart"/>
      <w:r w:rsidRPr="00941014">
        <w:rPr>
          <w:rFonts w:ascii="Arial" w:hAnsi="Arial" w:cs="Arial"/>
          <w:color w:val="000000" w:themeColor="text1"/>
          <w:szCs w:val="24"/>
          <w:lang w:val="en-US"/>
        </w:rPr>
        <w:t>Mielke</w:t>
      </w:r>
      <w:proofErr w:type="spellEnd"/>
      <w:r w:rsidRPr="00941014">
        <w:rPr>
          <w:rFonts w:ascii="Arial" w:hAnsi="Arial" w:cs="Arial"/>
          <w:color w:val="000000" w:themeColor="text1"/>
          <w:szCs w:val="24"/>
          <w:lang w:val="en-US"/>
        </w:rPr>
        <w:t xml:space="preserve"> MM, </w:t>
      </w:r>
      <w:proofErr w:type="spellStart"/>
      <w:r w:rsidRPr="00941014">
        <w:rPr>
          <w:rFonts w:ascii="Arial" w:hAnsi="Arial" w:cs="Arial"/>
          <w:color w:val="000000" w:themeColor="text1"/>
          <w:szCs w:val="24"/>
          <w:lang w:val="en-US"/>
        </w:rPr>
        <w:t>Kremers</w:t>
      </w:r>
      <w:proofErr w:type="spellEnd"/>
      <w:r w:rsidRPr="00941014">
        <w:rPr>
          <w:rFonts w:ascii="Arial" w:hAnsi="Arial" w:cs="Arial"/>
          <w:color w:val="000000" w:themeColor="text1"/>
          <w:szCs w:val="24"/>
          <w:lang w:val="en-US"/>
        </w:rPr>
        <w:t xml:space="preserve"> WK, </w:t>
      </w:r>
      <w:proofErr w:type="spellStart"/>
      <w:r w:rsidRPr="00941014">
        <w:rPr>
          <w:rFonts w:ascii="Arial" w:hAnsi="Arial" w:cs="Arial"/>
          <w:color w:val="000000" w:themeColor="text1"/>
          <w:szCs w:val="24"/>
          <w:lang w:val="en-US"/>
        </w:rPr>
        <w:t>Eichenlaub</w:t>
      </w:r>
      <w:proofErr w:type="spellEnd"/>
      <w:r w:rsidRPr="00941014">
        <w:rPr>
          <w:rFonts w:ascii="Arial" w:hAnsi="Arial" w:cs="Arial"/>
          <w:color w:val="000000" w:themeColor="text1"/>
          <w:szCs w:val="24"/>
          <w:lang w:val="en-US"/>
        </w:rPr>
        <w:t xml:space="preserve"> U, Dyer RB, Algeciras-</w:t>
      </w:r>
      <w:proofErr w:type="spellStart"/>
      <w:r w:rsidRPr="00941014">
        <w:rPr>
          <w:rFonts w:ascii="Arial" w:hAnsi="Arial" w:cs="Arial"/>
          <w:color w:val="000000" w:themeColor="text1"/>
          <w:szCs w:val="24"/>
          <w:lang w:val="en-US"/>
        </w:rPr>
        <w:t>Schimnich</w:t>
      </w:r>
      <w:proofErr w:type="spellEnd"/>
      <w:r w:rsidRPr="00941014">
        <w:rPr>
          <w:rFonts w:ascii="Arial" w:hAnsi="Arial" w:cs="Arial"/>
          <w:color w:val="000000" w:themeColor="text1"/>
          <w:szCs w:val="24"/>
          <w:lang w:val="en-US"/>
        </w:rPr>
        <w:t xml:space="preserve"> </w:t>
      </w:r>
      <w:proofErr w:type="gramStart"/>
      <w:r w:rsidRPr="00941014">
        <w:rPr>
          <w:rFonts w:ascii="Arial" w:hAnsi="Arial" w:cs="Arial"/>
          <w:color w:val="000000" w:themeColor="text1"/>
          <w:szCs w:val="24"/>
          <w:lang w:val="en-US"/>
        </w:rPr>
        <w:t>A</w:t>
      </w:r>
      <w:proofErr w:type="gramEnd"/>
      <w:r w:rsidRPr="00941014">
        <w:rPr>
          <w:rFonts w:ascii="Arial" w:hAnsi="Arial" w:cs="Arial"/>
          <w:color w:val="000000" w:themeColor="text1"/>
          <w:szCs w:val="24"/>
          <w:lang w:val="en-US"/>
        </w:rPr>
        <w:t xml:space="preserve">, </w:t>
      </w:r>
      <w:proofErr w:type="spellStart"/>
      <w:r w:rsidRPr="00941014">
        <w:rPr>
          <w:rFonts w:ascii="Arial" w:hAnsi="Arial" w:cs="Arial"/>
          <w:color w:val="000000" w:themeColor="text1"/>
          <w:szCs w:val="24"/>
          <w:lang w:val="en-US"/>
        </w:rPr>
        <w:t>Knopman</w:t>
      </w:r>
      <w:proofErr w:type="spellEnd"/>
      <w:r w:rsidRPr="00941014">
        <w:rPr>
          <w:rFonts w:ascii="Arial" w:hAnsi="Arial" w:cs="Arial"/>
          <w:color w:val="000000" w:themeColor="text1"/>
          <w:szCs w:val="24"/>
          <w:lang w:val="en-US"/>
        </w:rPr>
        <w:t xml:space="preserve"> DS, Jack CR Jr, Petersen RC. </w:t>
      </w:r>
      <w:r w:rsidRPr="001E2A19">
        <w:rPr>
          <w:rFonts w:ascii="Arial" w:hAnsi="Arial" w:cs="Arial"/>
          <w:color w:val="000000" w:themeColor="text1"/>
          <w:szCs w:val="24"/>
          <w:lang w:val="en-US"/>
        </w:rPr>
        <w:t xml:space="preserve">Detection of Alzheimer's disease amyloid beta 1-42, p-tau, and t-tau assays. </w:t>
      </w:r>
      <w:r w:rsidRPr="001E2A19">
        <w:rPr>
          <w:rFonts w:ascii="Arial" w:hAnsi="Arial" w:cs="Arial"/>
          <w:color w:val="000000" w:themeColor="text1"/>
          <w:szCs w:val="24"/>
        </w:rPr>
        <w:t xml:space="preserve">Alzheimers Dement. 2022 Apr;18(4):635-644. </w:t>
      </w:r>
      <w:proofErr w:type="spellStart"/>
      <w:r w:rsidRPr="001E2A19">
        <w:rPr>
          <w:rFonts w:ascii="Arial" w:hAnsi="Arial" w:cs="Arial"/>
          <w:color w:val="000000" w:themeColor="text1"/>
          <w:szCs w:val="24"/>
        </w:rPr>
        <w:t>doi</w:t>
      </w:r>
      <w:proofErr w:type="spellEnd"/>
      <w:r w:rsidRPr="001E2A19">
        <w:rPr>
          <w:rFonts w:ascii="Arial" w:hAnsi="Arial" w:cs="Arial"/>
          <w:color w:val="000000" w:themeColor="text1"/>
          <w:szCs w:val="24"/>
        </w:rPr>
        <w:t xml:space="preserve">: 10.1002/alz.12406. </w:t>
      </w:r>
      <w:proofErr w:type="spellStart"/>
      <w:r w:rsidRPr="001E2A19">
        <w:rPr>
          <w:rFonts w:ascii="Arial" w:hAnsi="Arial" w:cs="Arial"/>
          <w:color w:val="000000" w:themeColor="text1"/>
          <w:szCs w:val="24"/>
        </w:rPr>
        <w:t>Epub</w:t>
      </w:r>
      <w:proofErr w:type="spellEnd"/>
      <w:r w:rsidRPr="001E2A19">
        <w:rPr>
          <w:rFonts w:ascii="Arial" w:hAnsi="Arial" w:cs="Arial"/>
          <w:color w:val="000000" w:themeColor="text1"/>
          <w:szCs w:val="24"/>
        </w:rPr>
        <w:t xml:space="preserve"> 2021 Jul 26. PMID: 34310035; PMCID: PMC9249966.</w:t>
      </w:r>
    </w:p>
    <w:p w14:paraId="08D4F91A" w14:textId="273CC446" w:rsidR="005F7EF2" w:rsidRPr="001E2A19" w:rsidRDefault="005F7EF2">
      <w:pPr>
        <w:rPr>
          <w:rFonts w:ascii="Arial" w:hAnsi="Arial" w:cs="Arial"/>
          <w:color w:val="000000" w:themeColor="text1"/>
          <w:szCs w:val="24"/>
          <w:lang w:val="en-US"/>
        </w:rPr>
      </w:pPr>
      <w:r w:rsidRPr="001E2A19">
        <w:rPr>
          <w:rFonts w:ascii="Arial" w:hAnsi="Arial" w:cs="Arial"/>
          <w:color w:val="000000" w:themeColor="text1"/>
          <w:szCs w:val="24"/>
          <w:lang w:val="en-US"/>
        </w:rPr>
        <w:t xml:space="preserve">[3] </w:t>
      </w:r>
      <w:proofErr w:type="spellStart"/>
      <w:r w:rsidRPr="001E2A19">
        <w:rPr>
          <w:rFonts w:ascii="Arial" w:hAnsi="Arial" w:cs="Arial"/>
          <w:color w:val="000000" w:themeColor="text1"/>
          <w:szCs w:val="24"/>
          <w:lang w:val="en-US"/>
        </w:rPr>
        <w:t>Ranganathan</w:t>
      </w:r>
      <w:proofErr w:type="spellEnd"/>
      <w:r w:rsidRPr="001E2A19">
        <w:rPr>
          <w:rFonts w:ascii="Arial" w:hAnsi="Arial" w:cs="Arial"/>
          <w:color w:val="000000" w:themeColor="text1"/>
          <w:szCs w:val="24"/>
          <w:lang w:val="en-US"/>
        </w:rPr>
        <w:t xml:space="preserve"> P, </w:t>
      </w:r>
      <w:proofErr w:type="spellStart"/>
      <w:r w:rsidRPr="001E2A19">
        <w:rPr>
          <w:rFonts w:ascii="Arial" w:hAnsi="Arial" w:cs="Arial"/>
          <w:color w:val="000000" w:themeColor="text1"/>
          <w:szCs w:val="24"/>
          <w:lang w:val="en-US"/>
        </w:rPr>
        <w:t>Pramesh</w:t>
      </w:r>
      <w:proofErr w:type="spellEnd"/>
      <w:r w:rsidRPr="001E2A19">
        <w:rPr>
          <w:rFonts w:ascii="Arial" w:hAnsi="Arial" w:cs="Arial"/>
          <w:color w:val="000000" w:themeColor="text1"/>
          <w:szCs w:val="24"/>
          <w:lang w:val="en-US"/>
        </w:rPr>
        <w:t xml:space="preserve"> C, Aggarwal R. Common pitfalls in statistical analysis: Logistic regression. </w:t>
      </w:r>
      <w:proofErr w:type="spellStart"/>
      <w:r w:rsidRPr="001E2A19">
        <w:rPr>
          <w:rFonts w:ascii="Arial" w:hAnsi="Arial" w:cs="Arial"/>
          <w:color w:val="000000" w:themeColor="text1"/>
          <w:szCs w:val="24"/>
          <w:lang w:val="en-US"/>
        </w:rPr>
        <w:t>Perspect</w:t>
      </w:r>
      <w:proofErr w:type="spellEnd"/>
      <w:r w:rsidRPr="001E2A19">
        <w:rPr>
          <w:rFonts w:ascii="Arial" w:hAnsi="Arial" w:cs="Arial"/>
          <w:color w:val="000000" w:themeColor="text1"/>
          <w:szCs w:val="24"/>
          <w:lang w:val="en-US"/>
        </w:rPr>
        <w:t xml:space="preserve"> </w:t>
      </w:r>
      <w:proofErr w:type="spellStart"/>
      <w:r w:rsidRPr="001E2A19">
        <w:rPr>
          <w:rFonts w:ascii="Arial" w:hAnsi="Arial" w:cs="Arial"/>
          <w:color w:val="000000" w:themeColor="text1"/>
          <w:szCs w:val="24"/>
          <w:lang w:val="en-US"/>
        </w:rPr>
        <w:t>Clin</w:t>
      </w:r>
      <w:proofErr w:type="spellEnd"/>
      <w:r w:rsidRPr="001E2A19">
        <w:rPr>
          <w:rFonts w:ascii="Arial" w:hAnsi="Arial" w:cs="Arial"/>
          <w:color w:val="000000" w:themeColor="text1"/>
          <w:szCs w:val="24"/>
          <w:lang w:val="en-US"/>
        </w:rPr>
        <w:t xml:space="preserve"> Res. 2017</w:t>
      </w:r>
      <w:proofErr w:type="gramStart"/>
      <w:r w:rsidRPr="001E2A19">
        <w:rPr>
          <w:rFonts w:ascii="Arial" w:hAnsi="Arial" w:cs="Arial"/>
          <w:color w:val="000000" w:themeColor="text1"/>
          <w:szCs w:val="24"/>
          <w:lang w:val="en-US"/>
        </w:rPr>
        <w:t>;8</w:t>
      </w:r>
      <w:proofErr w:type="gramEnd"/>
      <w:r w:rsidRPr="001E2A19">
        <w:rPr>
          <w:rFonts w:ascii="Arial" w:hAnsi="Arial" w:cs="Arial"/>
          <w:color w:val="000000" w:themeColor="text1"/>
          <w:szCs w:val="24"/>
          <w:lang w:val="en-US"/>
        </w:rPr>
        <w:t>(3):148-151. doi:10.4103/picr.PICR_87_17</w:t>
      </w:r>
    </w:p>
    <w:p w14:paraId="3F819851" w14:textId="3F1A36AA" w:rsidR="00B1184F" w:rsidRPr="001E2A19" w:rsidRDefault="00B1184F">
      <w:pPr>
        <w:rPr>
          <w:rFonts w:ascii="Arial" w:hAnsi="Arial" w:cs="Arial"/>
          <w:color w:val="000000" w:themeColor="text1"/>
          <w:szCs w:val="24"/>
          <w:lang w:val="en-US"/>
        </w:rPr>
      </w:pPr>
      <w:r w:rsidRPr="001E2A19">
        <w:rPr>
          <w:rFonts w:ascii="Arial" w:hAnsi="Arial" w:cs="Arial"/>
          <w:color w:val="000000" w:themeColor="text1"/>
          <w:szCs w:val="24"/>
          <w:lang w:val="en-US"/>
        </w:rPr>
        <w:t xml:space="preserve">[4] Jessen F, </w:t>
      </w:r>
      <w:proofErr w:type="spellStart"/>
      <w:r w:rsidRPr="001E2A19">
        <w:rPr>
          <w:rFonts w:ascii="Arial" w:hAnsi="Arial" w:cs="Arial"/>
          <w:color w:val="000000" w:themeColor="text1"/>
          <w:szCs w:val="24"/>
          <w:lang w:val="en-US"/>
        </w:rPr>
        <w:t>Amariglio</w:t>
      </w:r>
      <w:proofErr w:type="spellEnd"/>
      <w:r w:rsidRPr="001E2A19">
        <w:rPr>
          <w:rFonts w:ascii="Arial" w:hAnsi="Arial" w:cs="Arial"/>
          <w:color w:val="000000" w:themeColor="text1"/>
          <w:szCs w:val="24"/>
          <w:lang w:val="en-US"/>
        </w:rPr>
        <w:t xml:space="preserve"> RE, Buckley RF, van der Flier WM, Han Y, </w:t>
      </w:r>
      <w:proofErr w:type="spellStart"/>
      <w:r w:rsidRPr="001E2A19">
        <w:rPr>
          <w:rFonts w:ascii="Arial" w:hAnsi="Arial" w:cs="Arial"/>
          <w:color w:val="000000" w:themeColor="text1"/>
          <w:szCs w:val="24"/>
          <w:lang w:val="en-US"/>
        </w:rPr>
        <w:t>Molinuevo</w:t>
      </w:r>
      <w:proofErr w:type="spellEnd"/>
      <w:r w:rsidRPr="001E2A19">
        <w:rPr>
          <w:rFonts w:ascii="Arial" w:hAnsi="Arial" w:cs="Arial"/>
          <w:color w:val="000000" w:themeColor="text1"/>
          <w:szCs w:val="24"/>
          <w:lang w:val="en-US"/>
        </w:rPr>
        <w:t xml:space="preserve"> JL, Rabin L, </w:t>
      </w:r>
      <w:proofErr w:type="spellStart"/>
      <w:r w:rsidRPr="001E2A19">
        <w:rPr>
          <w:rFonts w:ascii="Arial" w:hAnsi="Arial" w:cs="Arial"/>
          <w:color w:val="000000" w:themeColor="text1"/>
          <w:szCs w:val="24"/>
          <w:lang w:val="en-US"/>
        </w:rPr>
        <w:t>Rentz</w:t>
      </w:r>
      <w:proofErr w:type="spellEnd"/>
      <w:r w:rsidRPr="001E2A19">
        <w:rPr>
          <w:rFonts w:ascii="Arial" w:hAnsi="Arial" w:cs="Arial"/>
          <w:color w:val="000000" w:themeColor="text1"/>
          <w:szCs w:val="24"/>
          <w:lang w:val="en-US"/>
        </w:rPr>
        <w:t xml:space="preserve"> DM, Rodriguez-Gomez O, </w:t>
      </w:r>
      <w:proofErr w:type="spellStart"/>
      <w:r w:rsidRPr="001E2A19">
        <w:rPr>
          <w:rFonts w:ascii="Arial" w:hAnsi="Arial" w:cs="Arial"/>
          <w:color w:val="000000" w:themeColor="text1"/>
          <w:szCs w:val="24"/>
          <w:lang w:val="en-US"/>
        </w:rPr>
        <w:t>Saykin</w:t>
      </w:r>
      <w:proofErr w:type="spellEnd"/>
      <w:r w:rsidRPr="001E2A19">
        <w:rPr>
          <w:rFonts w:ascii="Arial" w:hAnsi="Arial" w:cs="Arial"/>
          <w:color w:val="000000" w:themeColor="text1"/>
          <w:szCs w:val="24"/>
          <w:lang w:val="en-US"/>
        </w:rPr>
        <w:t xml:space="preserve"> AJ, </w:t>
      </w:r>
      <w:proofErr w:type="spellStart"/>
      <w:r w:rsidRPr="001E2A19">
        <w:rPr>
          <w:rFonts w:ascii="Arial" w:hAnsi="Arial" w:cs="Arial"/>
          <w:color w:val="000000" w:themeColor="text1"/>
          <w:szCs w:val="24"/>
          <w:lang w:val="en-US"/>
        </w:rPr>
        <w:t>Sikkes</w:t>
      </w:r>
      <w:proofErr w:type="spellEnd"/>
      <w:r w:rsidRPr="001E2A19">
        <w:rPr>
          <w:rFonts w:ascii="Arial" w:hAnsi="Arial" w:cs="Arial"/>
          <w:color w:val="000000" w:themeColor="text1"/>
          <w:szCs w:val="24"/>
          <w:lang w:val="en-US"/>
        </w:rPr>
        <w:t xml:space="preserve"> SAM, Smart CM, </w:t>
      </w:r>
      <w:proofErr w:type="spellStart"/>
      <w:r w:rsidRPr="001E2A19">
        <w:rPr>
          <w:rFonts w:ascii="Arial" w:hAnsi="Arial" w:cs="Arial"/>
          <w:color w:val="000000" w:themeColor="text1"/>
          <w:szCs w:val="24"/>
          <w:lang w:val="en-US"/>
        </w:rPr>
        <w:t>Wolfsgruber</w:t>
      </w:r>
      <w:proofErr w:type="spellEnd"/>
      <w:r w:rsidRPr="001E2A19">
        <w:rPr>
          <w:rFonts w:ascii="Arial" w:hAnsi="Arial" w:cs="Arial"/>
          <w:color w:val="000000" w:themeColor="text1"/>
          <w:szCs w:val="24"/>
          <w:lang w:val="en-US"/>
        </w:rPr>
        <w:t xml:space="preserve"> S, Wagner M. The </w:t>
      </w:r>
      <w:proofErr w:type="spellStart"/>
      <w:r w:rsidRPr="001E2A19">
        <w:rPr>
          <w:rFonts w:ascii="Arial" w:hAnsi="Arial" w:cs="Arial"/>
          <w:color w:val="000000" w:themeColor="text1"/>
          <w:szCs w:val="24"/>
          <w:lang w:val="en-US"/>
        </w:rPr>
        <w:t>characterisation</w:t>
      </w:r>
      <w:proofErr w:type="spellEnd"/>
      <w:r w:rsidRPr="001E2A19">
        <w:rPr>
          <w:rFonts w:ascii="Arial" w:hAnsi="Arial" w:cs="Arial"/>
          <w:color w:val="000000" w:themeColor="text1"/>
          <w:szCs w:val="24"/>
          <w:lang w:val="en-US"/>
        </w:rPr>
        <w:t xml:space="preserve"> of subjective cognitive decline. Lancet Neurol. 2020 Mar</w:t>
      </w:r>
      <w:proofErr w:type="gramStart"/>
      <w:r w:rsidRPr="001E2A19">
        <w:rPr>
          <w:rFonts w:ascii="Arial" w:hAnsi="Arial" w:cs="Arial"/>
          <w:color w:val="000000" w:themeColor="text1"/>
          <w:szCs w:val="24"/>
          <w:lang w:val="en-US"/>
        </w:rPr>
        <w:t>;19</w:t>
      </w:r>
      <w:proofErr w:type="gramEnd"/>
      <w:r w:rsidRPr="001E2A19">
        <w:rPr>
          <w:rFonts w:ascii="Arial" w:hAnsi="Arial" w:cs="Arial"/>
          <w:color w:val="000000" w:themeColor="text1"/>
          <w:szCs w:val="24"/>
          <w:lang w:val="en-US"/>
        </w:rPr>
        <w:t xml:space="preserve">(3):271-278. </w:t>
      </w:r>
      <w:proofErr w:type="spellStart"/>
      <w:proofErr w:type="gramStart"/>
      <w:r w:rsidRPr="001E2A19">
        <w:rPr>
          <w:rFonts w:ascii="Arial" w:hAnsi="Arial" w:cs="Arial"/>
          <w:color w:val="000000" w:themeColor="text1"/>
          <w:szCs w:val="24"/>
          <w:lang w:val="en-US"/>
        </w:rPr>
        <w:t>doi</w:t>
      </w:r>
      <w:proofErr w:type="spellEnd"/>
      <w:proofErr w:type="gramEnd"/>
      <w:r w:rsidRPr="001E2A19">
        <w:rPr>
          <w:rFonts w:ascii="Arial" w:hAnsi="Arial" w:cs="Arial"/>
          <w:color w:val="000000" w:themeColor="text1"/>
          <w:szCs w:val="24"/>
          <w:lang w:val="en-US"/>
        </w:rPr>
        <w:t xml:space="preserve">: 10.1016/S1474-4422(19)30368-0. </w:t>
      </w:r>
      <w:proofErr w:type="spellStart"/>
      <w:r w:rsidRPr="001E2A19">
        <w:rPr>
          <w:rFonts w:ascii="Arial" w:hAnsi="Arial" w:cs="Arial"/>
          <w:color w:val="000000" w:themeColor="text1"/>
          <w:szCs w:val="24"/>
          <w:lang w:val="en-US"/>
        </w:rPr>
        <w:t>Epub</w:t>
      </w:r>
      <w:proofErr w:type="spellEnd"/>
      <w:r w:rsidRPr="001E2A19">
        <w:rPr>
          <w:rFonts w:ascii="Arial" w:hAnsi="Arial" w:cs="Arial"/>
          <w:color w:val="000000" w:themeColor="text1"/>
          <w:szCs w:val="24"/>
          <w:lang w:val="en-US"/>
        </w:rPr>
        <w:t xml:space="preserve"> 2020 Jan 17. PMID: 31958406; PMCID: PMC7062546.</w:t>
      </w:r>
    </w:p>
    <w:p w14:paraId="6BAFEAED" w14:textId="4EDE3D2F" w:rsidR="003960E8" w:rsidRPr="001E2A19" w:rsidRDefault="003960E8">
      <w:pPr>
        <w:rPr>
          <w:rFonts w:ascii="Arial" w:hAnsi="Arial" w:cs="Arial"/>
          <w:color w:val="000000" w:themeColor="text1"/>
          <w:szCs w:val="24"/>
          <w:lang w:val="en-US"/>
        </w:rPr>
      </w:pPr>
      <w:r w:rsidRPr="001E2A19">
        <w:rPr>
          <w:rFonts w:ascii="Arial" w:hAnsi="Arial" w:cs="Arial"/>
          <w:color w:val="000000" w:themeColor="text1"/>
          <w:szCs w:val="24"/>
          <w:lang w:val="en-US"/>
        </w:rPr>
        <w:t xml:space="preserve">[5] </w:t>
      </w:r>
      <w:proofErr w:type="spellStart"/>
      <w:r w:rsidRPr="001E2A19">
        <w:rPr>
          <w:rFonts w:ascii="Arial" w:hAnsi="Arial" w:cs="Arial"/>
          <w:color w:val="000000" w:themeColor="text1"/>
          <w:szCs w:val="24"/>
          <w:lang w:val="en-US"/>
        </w:rPr>
        <w:t>Beheshti</w:t>
      </w:r>
      <w:proofErr w:type="spellEnd"/>
      <w:r w:rsidRPr="001E2A19">
        <w:rPr>
          <w:rFonts w:ascii="Arial" w:hAnsi="Arial" w:cs="Arial"/>
          <w:color w:val="000000" w:themeColor="text1"/>
          <w:szCs w:val="24"/>
          <w:lang w:val="en-US"/>
        </w:rPr>
        <w:t xml:space="preserve"> I, </w:t>
      </w:r>
      <w:proofErr w:type="spellStart"/>
      <w:r w:rsidRPr="001E2A19">
        <w:rPr>
          <w:rFonts w:ascii="Arial" w:hAnsi="Arial" w:cs="Arial"/>
          <w:color w:val="000000" w:themeColor="text1"/>
          <w:szCs w:val="24"/>
          <w:lang w:val="en-US"/>
        </w:rPr>
        <w:t>Ganaie</w:t>
      </w:r>
      <w:proofErr w:type="spellEnd"/>
      <w:r w:rsidRPr="001E2A19">
        <w:rPr>
          <w:rFonts w:ascii="Arial" w:hAnsi="Arial" w:cs="Arial"/>
          <w:color w:val="000000" w:themeColor="text1"/>
          <w:szCs w:val="24"/>
          <w:lang w:val="en-US"/>
        </w:rPr>
        <w:t xml:space="preserve"> MA, </w:t>
      </w:r>
      <w:proofErr w:type="spellStart"/>
      <w:r w:rsidRPr="001E2A19">
        <w:rPr>
          <w:rFonts w:ascii="Arial" w:hAnsi="Arial" w:cs="Arial"/>
          <w:color w:val="000000" w:themeColor="text1"/>
          <w:szCs w:val="24"/>
          <w:lang w:val="en-US"/>
        </w:rPr>
        <w:t>Paliwal</w:t>
      </w:r>
      <w:proofErr w:type="spellEnd"/>
      <w:r w:rsidRPr="001E2A19">
        <w:rPr>
          <w:rFonts w:ascii="Arial" w:hAnsi="Arial" w:cs="Arial"/>
          <w:color w:val="000000" w:themeColor="text1"/>
          <w:szCs w:val="24"/>
          <w:lang w:val="en-US"/>
        </w:rPr>
        <w:t xml:space="preserve"> V, </w:t>
      </w:r>
      <w:proofErr w:type="spellStart"/>
      <w:r w:rsidRPr="001E2A19">
        <w:rPr>
          <w:rFonts w:ascii="Arial" w:hAnsi="Arial" w:cs="Arial"/>
          <w:color w:val="000000" w:themeColor="text1"/>
          <w:szCs w:val="24"/>
          <w:lang w:val="en-US"/>
        </w:rPr>
        <w:t>Rastogi</w:t>
      </w:r>
      <w:proofErr w:type="spellEnd"/>
      <w:r w:rsidRPr="001E2A19">
        <w:rPr>
          <w:rFonts w:ascii="Arial" w:hAnsi="Arial" w:cs="Arial"/>
          <w:color w:val="000000" w:themeColor="text1"/>
          <w:szCs w:val="24"/>
          <w:lang w:val="en-US"/>
        </w:rPr>
        <w:t xml:space="preserve"> A, </w:t>
      </w:r>
      <w:proofErr w:type="spellStart"/>
      <w:r w:rsidRPr="001E2A19">
        <w:rPr>
          <w:rFonts w:ascii="Arial" w:hAnsi="Arial" w:cs="Arial"/>
          <w:color w:val="000000" w:themeColor="text1"/>
          <w:szCs w:val="24"/>
          <w:lang w:val="en-US"/>
        </w:rPr>
        <w:t>Razzak</w:t>
      </w:r>
      <w:proofErr w:type="spellEnd"/>
      <w:r w:rsidRPr="001E2A19">
        <w:rPr>
          <w:rFonts w:ascii="Arial" w:hAnsi="Arial" w:cs="Arial"/>
          <w:color w:val="000000" w:themeColor="text1"/>
          <w:szCs w:val="24"/>
          <w:lang w:val="en-US"/>
        </w:rPr>
        <w:t xml:space="preserve"> I, </w:t>
      </w:r>
      <w:proofErr w:type="spellStart"/>
      <w:r w:rsidRPr="001E2A19">
        <w:rPr>
          <w:rFonts w:ascii="Arial" w:hAnsi="Arial" w:cs="Arial"/>
          <w:color w:val="000000" w:themeColor="text1"/>
          <w:szCs w:val="24"/>
          <w:lang w:val="en-US"/>
        </w:rPr>
        <w:t>Tanveer</w:t>
      </w:r>
      <w:proofErr w:type="spellEnd"/>
      <w:r w:rsidRPr="001E2A19">
        <w:rPr>
          <w:rFonts w:ascii="Arial" w:hAnsi="Arial" w:cs="Arial"/>
          <w:color w:val="000000" w:themeColor="text1"/>
          <w:szCs w:val="24"/>
          <w:lang w:val="en-US"/>
        </w:rPr>
        <w:t xml:space="preserve"> M. Predicting Brain Age Using Machine Learning Algorithms: A Comprehensive Evaluation. IEEE J Biomed Heal Informatics. 2022</w:t>
      </w:r>
      <w:proofErr w:type="gramStart"/>
      <w:r w:rsidRPr="001E2A19">
        <w:rPr>
          <w:rFonts w:ascii="Arial" w:hAnsi="Arial" w:cs="Arial"/>
          <w:color w:val="000000" w:themeColor="text1"/>
          <w:szCs w:val="24"/>
          <w:lang w:val="en-US"/>
        </w:rPr>
        <w:t>;26</w:t>
      </w:r>
      <w:proofErr w:type="gramEnd"/>
      <w:r w:rsidRPr="001E2A19">
        <w:rPr>
          <w:rFonts w:ascii="Arial" w:hAnsi="Arial" w:cs="Arial"/>
          <w:color w:val="000000" w:themeColor="text1"/>
          <w:szCs w:val="24"/>
          <w:lang w:val="en-US"/>
        </w:rPr>
        <w:t>(4):1432-1440. doi:10.1109/JBHI.2021.3083187</w:t>
      </w:r>
    </w:p>
    <w:p w14:paraId="3EDE1615" w14:textId="1BC04265" w:rsidR="00CC2435" w:rsidRPr="001E2A19" w:rsidRDefault="00CC2435">
      <w:pPr>
        <w:rPr>
          <w:rFonts w:ascii="Arial" w:hAnsi="Arial" w:cs="Arial"/>
          <w:color w:val="000000" w:themeColor="text1"/>
          <w:szCs w:val="24"/>
          <w:lang w:val="en-US"/>
        </w:rPr>
      </w:pPr>
      <w:r w:rsidRPr="00941014">
        <w:rPr>
          <w:rFonts w:ascii="Arial" w:hAnsi="Arial" w:cs="Arial"/>
          <w:color w:val="000000" w:themeColor="text1"/>
          <w:szCs w:val="24"/>
          <w:lang w:val="en-US"/>
        </w:rPr>
        <w:t xml:space="preserve">[6] </w:t>
      </w:r>
      <w:proofErr w:type="spellStart"/>
      <w:r w:rsidRPr="00941014">
        <w:rPr>
          <w:rFonts w:ascii="Arial" w:hAnsi="Arial" w:cs="Arial"/>
          <w:color w:val="000000" w:themeColor="text1"/>
          <w:szCs w:val="24"/>
          <w:lang w:val="en-US"/>
        </w:rPr>
        <w:t>Baecker</w:t>
      </w:r>
      <w:proofErr w:type="spellEnd"/>
      <w:r w:rsidRPr="00941014">
        <w:rPr>
          <w:rFonts w:ascii="Arial" w:hAnsi="Arial" w:cs="Arial"/>
          <w:color w:val="000000" w:themeColor="text1"/>
          <w:szCs w:val="24"/>
          <w:lang w:val="en-US"/>
        </w:rPr>
        <w:t xml:space="preserve">, L., </w:t>
      </w:r>
      <w:proofErr w:type="spellStart"/>
      <w:r w:rsidRPr="00941014">
        <w:rPr>
          <w:rFonts w:ascii="Arial" w:hAnsi="Arial" w:cs="Arial"/>
          <w:color w:val="000000" w:themeColor="text1"/>
          <w:szCs w:val="24"/>
          <w:lang w:val="en-US"/>
        </w:rPr>
        <w:t>Dafflon</w:t>
      </w:r>
      <w:proofErr w:type="spellEnd"/>
      <w:r w:rsidRPr="00941014">
        <w:rPr>
          <w:rFonts w:ascii="Arial" w:hAnsi="Arial" w:cs="Arial"/>
          <w:color w:val="000000" w:themeColor="text1"/>
          <w:szCs w:val="24"/>
          <w:lang w:val="en-US"/>
        </w:rPr>
        <w:t xml:space="preserve">, J., da Costa, P. F., Garcia-Dias, R., Vieira, S., </w:t>
      </w:r>
      <w:proofErr w:type="spellStart"/>
      <w:r w:rsidRPr="00941014">
        <w:rPr>
          <w:rFonts w:ascii="Arial" w:hAnsi="Arial" w:cs="Arial"/>
          <w:color w:val="000000" w:themeColor="text1"/>
          <w:szCs w:val="24"/>
          <w:lang w:val="en-US"/>
        </w:rPr>
        <w:t>Scarpazza</w:t>
      </w:r>
      <w:proofErr w:type="spellEnd"/>
      <w:r w:rsidRPr="00941014">
        <w:rPr>
          <w:rFonts w:ascii="Arial" w:hAnsi="Arial" w:cs="Arial"/>
          <w:color w:val="000000" w:themeColor="text1"/>
          <w:szCs w:val="24"/>
          <w:lang w:val="en-US"/>
        </w:rPr>
        <w:t xml:space="preserve">, C., … </w:t>
      </w:r>
      <w:proofErr w:type="spellStart"/>
      <w:r w:rsidRPr="001E2A19">
        <w:rPr>
          <w:rFonts w:ascii="Arial" w:hAnsi="Arial" w:cs="Arial"/>
          <w:color w:val="000000" w:themeColor="text1"/>
          <w:szCs w:val="24"/>
          <w:lang w:val="en-US"/>
        </w:rPr>
        <w:t>Pinaya</w:t>
      </w:r>
      <w:proofErr w:type="spellEnd"/>
      <w:r w:rsidRPr="001E2A19">
        <w:rPr>
          <w:rFonts w:ascii="Arial" w:hAnsi="Arial" w:cs="Arial"/>
          <w:color w:val="000000" w:themeColor="text1"/>
          <w:szCs w:val="24"/>
          <w:lang w:val="en-US"/>
        </w:rPr>
        <w:t xml:space="preserve">, W. H. L. (2021). Brain age prediction: A comparison between machine learning models using region- and voxel-based morphometric data. </w:t>
      </w:r>
      <w:r w:rsidRPr="00941014">
        <w:rPr>
          <w:rFonts w:ascii="Arial" w:hAnsi="Arial" w:cs="Arial"/>
          <w:color w:val="000000" w:themeColor="text1"/>
          <w:szCs w:val="24"/>
          <w:lang w:val="en-US"/>
        </w:rPr>
        <w:t xml:space="preserve">Human Brain Mapping, 42(8), 2332–2346. </w:t>
      </w:r>
      <w:hyperlink r:id="rId12" w:history="1">
        <w:r w:rsidRPr="001E2A19">
          <w:rPr>
            <w:rStyle w:val="Hyperlink"/>
            <w:rFonts w:ascii="Arial" w:hAnsi="Arial" w:cs="Arial"/>
            <w:color w:val="000000" w:themeColor="text1"/>
            <w:szCs w:val="24"/>
            <w:lang w:val="en-US"/>
          </w:rPr>
          <w:t>https://doi.org/10.1002/hbm.25368</w:t>
        </w:r>
      </w:hyperlink>
    </w:p>
    <w:p w14:paraId="2BAD19F1" w14:textId="37BB1F22" w:rsidR="00CC2435" w:rsidRPr="001E2A19" w:rsidRDefault="00CC2435">
      <w:pPr>
        <w:rPr>
          <w:rFonts w:ascii="Arial" w:hAnsi="Arial" w:cs="Arial"/>
          <w:color w:val="000000" w:themeColor="text1"/>
          <w:szCs w:val="24"/>
          <w:lang w:val="en-US"/>
        </w:rPr>
      </w:pPr>
      <w:r w:rsidRPr="001E2A19">
        <w:rPr>
          <w:rFonts w:ascii="Arial" w:hAnsi="Arial" w:cs="Arial"/>
          <w:color w:val="000000" w:themeColor="text1"/>
          <w:szCs w:val="24"/>
          <w:lang w:val="en-US"/>
        </w:rPr>
        <w:lastRenderedPageBreak/>
        <w:t xml:space="preserve">[7] </w:t>
      </w:r>
      <w:proofErr w:type="spellStart"/>
      <w:r w:rsidRPr="001E2A19">
        <w:rPr>
          <w:rFonts w:ascii="Arial" w:hAnsi="Arial" w:cs="Arial"/>
          <w:color w:val="000000" w:themeColor="text1"/>
          <w:szCs w:val="24"/>
          <w:lang w:val="en-US"/>
        </w:rPr>
        <w:t>Beheshti</w:t>
      </w:r>
      <w:proofErr w:type="spellEnd"/>
      <w:r w:rsidRPr="001E2A19">
        <w:rPr>
          <w:rFonts w:ascii="Arial" w:hAnsi="Arial" w:cs="Arial"/>
          <w:color w:val="000000" w:themeColor="text1"/>
          <w:szCs w:val="24"/>
          <w:lang w:val="en-US"/>
        </w:rPr>
        <w:t xml:space="preserve"> I, Nugent S, </w:t>
      </w:r>
      <w:proofErr w:type="spellStart"/>
      <w:r w:rsidRPr="001E2A19">
        <w:rPr>
          <w:rFonts w:ascii="Arial" w:hAnsi="Arial" w:cs="Arial"/>
          <w:color w:val="000000" w:themeColor="text1"/>
          <w:szCs w:val="24"/>
          <w:lang w:val="en-US"/>
        </w:rPr>
        <w:t>Potvin</w:t>
      </w:r>
      <w:proofErr w:type="spellEnd"/>
      <w:r w:rsidRPr="001E2A19">
        <w:rPr>
          <w:rFonts w:ascii="Arial" w:hAnsi="Arial" w:cs="Arial"/>
          <w:color w:val="000000" w:themeColor="text1"/>
          <w:szCs w:val="24"/>
          <w:lang w:val="en-US"/>
        </w:rPr>
        <w:t xml:space="preserve"> O, Duchesne S. Bias-adjustment in neuroimaging-based brain age frameworks: A robust scheme. </w:t>
      </w:r>
      <w:proofErr w:type="spellStart"/>
      <w:r w:rsidRPr="001E2A19">
        <w:rPr>
          <w:rFonts w:ascii="Arial" w:hAnsi="Arial" w:cs="Arial"/>
          <w:color w:val="000000" w:themeColor="text1"/>
          <w:szCs w:val="24"/>
          <w:lang w:val="en-US"/>
        </w:rPr>
        <w:t>NeuroImage</w:t>
      </w:r>
      <w:proofErr w:type="spellEnd"/>
      <w:r w:rsidRPr="001E2A19">
        <w:rPr>
          <w:rFonts w:ascii="Arial" w:hAnsi="Arial" w:cs="Arial"/>
          <w:color w:val="000000" w:themeColor="text1"/>
          <w:szCs w:val="24"/>
          <w:lang w:val="en-US"/>
        </w:rPr>
        <w:t xml:space="preserve"> </w:t>
      </w:r>
      <w:proofErr w:type="spellStart"/>
      <w:r w:rsidRPr="001E2A19">
        <w:rPr>
          <w:rFonts w:ascii="Arial" w:hAnsi="Arial" w:cs="Arial"/>
          <w:color w:val="000000" w:themeColor="text1"/>
          <w:szCs w:val="24"/>
          <w:lang w:val="en-US"/>
        </w:rPr>
        <w:t>Clin</w:t>
      </w:r>
      <w:proofErr w:type="spellEnd"/>
      <w:r w:rsidRPr="001E2A19">
        <w:rPr>
          <w:rFonts w:ascii="Arial" w:hAnsi="Arial" w:cs="Arial"/>
          <w:color w:val="000000" w:themeColor="text1"/>
          <w:szCs w:val="24"/>
          <w:lang w:val="en-US"/>
        </w:rPr>
        <w:t>. 2019</w:t>
      </w:r>
      <w:proofErr w:type="gramStart"/>
      <w:r w:rsidRPr="001E2A19">
        <w:rPr>
          <w:rFonts w:ascii="Arial" w:hAnsi="Arial" w:cs="Arial"/>
          <w:color w:val="000000" w:themeColor="text1"/>
          <w:szCs w:val="24"/>
          <w:lang w:val="en-US"/>
        </w:rPr>
        <w:t>;24:102063</w:t>
      </w:r>
      <w:proofErr w:type="gramEnd"/>
      <w:r w:rsidRPr="001E2A19">
        <w:rPr>
          <w:rFonts w:ascii="Arial" w:hAnsi="Arial" w:cs="Arial"/>
          <w:color w:val="000000" w:themeColor="text1"/>
          <w:szCs w:val="24"/>
          <w:lang w:val="en-US"/>
        </w:rPr>
        <w:t>. doi:10.1016/j.nicl.2019.102063</w:t>
      </w:r>
    </w:p>
    <w:sectPr w:rsidR="00CC2435" w:rsidRPr="001E2A19">
      <w:headerReference w:type="default" r:id="rId1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lena Doering" w:date="2023-02-22T12:35:00Z" w:initials="ED">
    <w:p w14:paraId="35B1CE8B" w14:textId="6E31541C" w:rsidR="00941014" w:rsidRDefault="00941014">
      <w:pPr>
        <w:pStyle w:val="Kommentartext"/>
      </w:pPr>
      <w:r>
        <w:rPr>
          <w:rStyle w:val="Kommentarzeichen"/>
        </w:rPr>
        <w:annotationRef/>
      </w:r>
      <w:r>
        <w:t>DONE</w:t>
      </w:r>
    </w:p>
  </w:comment>
  <w:comment w:id="1" w:author="Elena Doering" w:date="2023-02-22T12:38:00Z" w:initials="ED">
    <w:p w14:paraId="4CC0B3C2" w14:textId="0264450B" w:rsidR="00941014" w:rsidRDefault="00941014">
      <w:pPr>
        <w:pStyle w:val="Kommentartext"/>
      </w:pPr>
      <w:r>
        <w:rPr>
          <w:rStyle w:val="Kommentarzeichen"/>
        </w:rPr>
        <w:annotationRef/>
      </w:r>
      <w:r>
        <w:t>DONE</w:t>
      </w:r>
    </w:p>
  </w:comment>
  <w:comment w:id="3" w:author="Elena Doering" w:date="2023-02-22T15:07:00Z" w:initials="ED">
    <w:p w14:paraId="3127E001" w14:textId="475AD59A" w:rsidR="00EC0A64" w:rsidRDefault="00EC0A64">
      <w:pPr>
        <w:pStyle w:val="Kommentartext"/>
      </w:pPr>
      <w:r>
        <w:rPr>
          <w:rStyle w:val="Kommentarzeichen"/>
        </w:rPr>
        <w:annotationRef/>
      </w:r>
      <w:r>
        <w:t>DONE</w:t>
      </w:r>
      <w:bookmarkStart w:id="4" w:name="_GoBack"/>
      <w:bookmarkEnd w:id="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B1CE8B" w15:done="0"/>
  <w15:commentEx w15:paraId="4CC0B3C2" w15:done="0"/>
  <w15:commentEx w15:paraId="3127E00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C99E00" w14:textId="77777777" w:rsidR="00CD184B" w:rsidRDefault="00CD184B" w:rsidP="002A03C1">
      <w:pPr>
        <w:spacing w:after="0" w:line="240" w:lineRule="auto"/>
      </w:pPr>
      <w:r>
        <w:separator/>
      </w:r>
    </w:p>
  </w:endnote>
  <w:endnote w:type="continuationSeparator" w:id="0">
    <w:p w14:paraId="7323EDC1" w14:textId="77777777" w:rsidR="00CD184B" w:rsidRDefault="00CD184B" w:rsidP="002A0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BDA723" w14:textId="77777777" w:rsidR="00CD184B" w:rsidRDefault="00CD184B" w:rsidP="002A03C1">
      <w:pPr>
        <w:spacing w:after="0" w:line="240" w:lineRule="auto"/>
      </w:pPr>
      <w:r>
        <w:separator/>
      </w:r>
    </w:p>
  </w:footnote>
  <w:footnote w:type="continuationSeparator" w:id="0">
    <w:p w14:paraId="59AF6759" w14:textId="77777777" w:rsidR="00CD184B" w:rsidRDefault="00CD184B" w:rsidP="002A03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5FB71" w14:textId="4D0AB9B3" w:rsidR="002A03C1" w:rsidRDefault="002A03C1">
    <w:pPr>
      <w:pStyle w:val="Kopfzeile"/>
    </w:pPr>
    <w:proofErr w:type="spellStart"/>
    <w:r>
      <w:t>Rebuttal</w:t>
    </w:r>
    <w:proofErr w:type="spellEnd"/>
    <w:r>
      <w:t xml:space="preserve"> Letter – </w:t>
    </w:r>
    <w:r w:rsidRPr="002A03C1">
      <w:t>JNUMED/2022/265023</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D4B21"/>
    <w:multiLevelType w:val="hybridMultilevel"/>
    <w:tmpl w:val="739A6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7F39E0"/>
    <w:multiLevelType w:val="hybridMultilevel"/>
    <w:tmpl w:val="17461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ena Doering">
    <w15:presenceInfo w15:providerId="AD" w15:userId="S-1-5-21-2309000503-369074700-3897819681-224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760"/>
    <w:rsid w:val="000444D7"/>
    <w:rsid w:val="001209CD"/>
    <w:rsid w:val="001E2A19"/>
    <w:rsid w:val="001F5522"/>
    <w:rsid w:val="00274D4E"/>
    <w:rsid w:val="002A03C1"/>
    <w:rsid w:val="002C14F4"/>
    <w:rsid w:val="00336E51"/>
    <w:rsid w:val="0034433D"/>
    <w:rsid w:val="00353AFE"/>
    <w:rsid w:val="00384003"/>
    <w:rsid w:val="003960E8"/>
    <w:rsid w:val="003B122E"/>
    <w:rsid w:val="00444BB6"/>
    <w:rsid w:val="004E1794"/>
    <w:rsid w:val="00594990"/>
    <w:rsid w:val="005A2784"/>
    <w:rsid w:val="005A57EB"/>
    <w:rsid w:val="005B0AAC"/>
    <w:rsid w:val="005B3882"/>
    <w:rsid w:val="005F7EF2"/>
    <w:rsid w:val="00774A5B"/>
    <w:rsid w:val="00811D20"/>
    <w:rsid w:val="008A1995"/>
    <w:rsid w:val="00901A58"/>
    <w:rsid w:val="00930860"/>
    <w:rsid w:val="00941014"/>
    <w:rsid w:val="00942640"/>
    <w:rsid w:val="00950637"/>
    <w:rsid w:val="009906C9"/>
    <w:rsid w:val="009906E4"/>
    <w:rsid w:val="009914C8"/>
    <w:rsid w:val="00A83C35"/>
    <w:rsid w:val="00A95281"/>
    <w:rsid w:val="00AD5765"/>
    <w:rsid w:val="00B1184F"/>
    <w:rsid w:val="00B35FC2"/>
    <w:rsid w:val="00C81A06"/>
    <w:rsid w:val="00CC2435"/>
    <w:rsid w:val="00CC4831"/>
    <w:rsid w:val="00CD184B"/>
    <w:rsid w:val="00CD31C8"/>
    <w:rsid w:val="00CE1583"/>
    <w:rsid w:val="00D77124"/>
    <w:rsid w:val="00D93A2F"/>
    <w:rsid w:val="00DF118F"/>
    <w:rsid w:val="00DF4760"/>
    <w:rsid w:val="00E73926"/>
    <w:rsid w:val="00EC0A64"/>
    <w:rsid w:val="00F36280"/>
    <w:rsid w:val="00FE07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F8341"/>
  <w15:chartTrackingRefBased/>
  <w15:docId w15:val="{01D38117-2ACD-4204-BF1C-E50EA84E6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DF4760"/>
    <w:rPr>
      <w:rFonts w:ascii="Courier New" w:eastAsia="Times New Roman" w:hAnsi="Courier New" w:cs="Courier New"/>
      <w:sz w:val="20"/>
      <w:szCs w:val="20"/>
      <w:lang w:val="en-US"/>
    </w:rPr>
  </w:style>
  <w:style w:type="character" w:styleId="Kommentarzeichen">
    <w:name w:val="annotation reference"/>
    <w:basedOn w:val="Absatz-Standardschriftart"/>
    <w:uiPriority w:val="99"/>
    <w:semiHidden/>
    <w:unhideWhenUsed/>
    <w:rsid w:val="00DF4760"/>
    <w:rPr>
      <w:sz w:val="16"/>
      <w:szCs w:val="16"/>
    </w:rPr>
  </w:style>
  <w:style w:type="paragraph" w:styleId="Kommentartext">
    <w:name w:val="annotation text"/>
    <w:basedOn w:val="Standard"/>
    <w:link w:val="KommentartextZchn"/>
    <w:uiPriority w:val="99"/>
    <w:semiHidden/>
    <w:unhideWhenUsed/>
    <w:rsid w:val="00DF476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F4760"/>
    <w:rPr>
      <w:sz w:val="20"/>
      <w:szCs w:val="20"/>
    </w:rPr>
  </w:style>
  <w:style w:type="paragraph" w:styleId="Kommentarthema">
    <w:name w:val="annotation subject"/>
    <w:basedOn w:val="Kommentartext"/>
    <w:next w:val="Kommentartext"/>
    <w:link w:val="KommentarthemaZchn"/>
    <w:uiPriority w:val="99"/>
    <w:semiHidden/>
    <w:unhideWhenUsed/>
    <w:rsid w:val="00DF4760"/>
    <w:rPr>
      <w:b/>
      <w:bCs/>
    </w:rPr>
  </w:style>
  <w:style w:type="character" w:customStyle="1" w:styleId="KommentarthemaZchn">
    <w:name w:val="Kommentarthema Zchn"/>
    <w:basedOn w:val="KommentartextZchn"/>
    <w:link w:val="Kommentarthema"/>
    <w:uiPriority w:val="99"/>
    <w:semiHidden/>
    <w:rsid w:val="00DF4760"/>
    <w:rPr>
      <w:b/>
      <w:bCs/>
      <w:sz w:val="20"/>
      <w:szCs w:val="20"/>
    </w:rPr>
  </w:style>
  <w:style w:type="paragraph" w:styleId="Sprechblasentext">
    <w:name w:val="Balloon Text"/>
    <w:basedOn w:val="Standard"/>
    <w:link w:val="SprechblasentextZchn"/>
    <w:uiPriority w:val="99"/>
    <w:semiHidden/>
    <w:unhideWhenUsed/>
    <w:rsid w:val="00DF476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F4760"/>
    <w:rPr>
      <w:rFonts w:ascii="Segoe UI" w:hAnsi="Segoe UI" w:cs="Segoe UI"/>
      <w:sz w:val="18"/>
      <w:szCs w:val="18"/>
    </w:rPr>
  </w:style>
  <w:style w:type="paragraph" w:styleId="Kopfzeile">
    <w:name w:val="header"/>
    <w:basedOn w:val="Standard"/>
    <w:link w:val="KopfzeileZchn"/>
    <w:uiPriority w:val="99"/>
    <w:unhideWhenUsed/>
    <w:rsid w:val="002A03C1"/>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2A03C1"/>
  </w:style>
  <w:style w:type="paragraph" w:styleId="Fuzeile">
    <w:name w:val="footer"/>
    <w:basedOn w:val="Standard"/>
    <w:link w:val="FuzeileZchn"/>
    <w:uiPriority w:val="99"/>
    <w:unhideWhenUsed/>
    <w:rsid w:val="002A03C1"/>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2A03C1"/>
  </w:style>
  <w:style w:type="paragraph" w:styleId="Listenabsatz">
    <w:name w:val="List Paragraph"/>
    <w:basedOn w:val="Standard"/>
    <w:uiPriority w:val="34"/>
    <w:qFormat/>
    <w:rsid w:val="002A03C1"/>
    <w:pPr>
      <w:ind w:left="720"/>
      <w:contextualSpacing/>
    </w:pPr>
  </w:style>
  <w:style w:type="character" w:styleId="Hyperlink">
    <w:name w:val="Hyperlink"/>
    <w:basedOn w:val="Absatz-Standardschriftart"/>
    <w:uiPriority w:val="99"/>
    <w:unhideWhenUsed/>
    <w:rsid w:val="003B12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4150672">
      <w:bodyDiv w:val="1"/>
      <w:marLeft w:val="0"/>
      <w:marRight w:val="0"/>
      <w:marTop w:val="0"/>
      <w:marBottom w:val="0"/>
      <w:divBdr>
        <w:top w:val="none" w:sz="0" w:space="0" w:color="auto"/>
        <w:left w:val="none" w:sz="0" w:space="0" w:color="auto"/>
        <w:bottom w:val="none" w:sz="0" w:space="0" w:color="auto"/>
        <w:right w:val="none" w:sz="0" w:space="0" w:color="auto"/>
      </w:divBdr>
      <w:divsChild>
        <w:div w:id="1502349764">
          <w:marLeft w:val="0"/>
          <w:marRight w:val="0"/>
          <w:marTop w:val="0"/>
          <w:marBottom w:val="0"/>
          <w:divBdr>
            <w:top w:val="none" w:sz="0" w:space="0" w:color="auto"/>
            <w:left w:val="none" w:sz="0" w:space="0" w:color="auto"/>
            <w:bottom w:val="none" w:sz="0" w:space="0" w:color="auto"/>
            <w:right w:val="none" w:sz="0" w:space="0" w:color="auto"/>
          </w:divBdr>
        </w:div>
        <w:div w:id="508373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2/hbm.2536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modules/generated/sklearn.model_selection.StratifiedKFold.html"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scikit-learn.org/stable/modules/generated/sklearn.model_selection.cross_validate.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BDC0A-FB63-4BFD-8F24-A53091C38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3567</Words>
  <Characters>20333</Characters>
  <Application>Microsoft Office Word</Application>
  <DocSecurity>0</DocSecurity>
  <Lines>169</Lines>
  <Paragraphs>47</Paragraphs>
  <ScaleCrop>false</ScaleCrop>
  <HeadingPairs>
    <vt:vector size="2" baseType="variant">
      <vt:variant>
        <vt:lpstr>Titel</vt:lpstr>
      </vt:variant>
      <vt:variant>
        <vt:i4>1</vt:i4>
      </vt:variant>
    </vt:vector>
  </HeadingPairs>
  <TitlesOfParts>
    <vt:vector size="1" baseType="lpstr">
      <vt:lpstr/>
    </vt:vector>
  </TitlesOfParts>
  <Company>Universitätsklinikum Köln (AöR)</Company>
  <LinksUpToDate>false</LinksUpToDate>
  <CharactersWithSpaces>23853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Doering</dc:creator>
  <cp:keywords/>
  <dc:description/>
  <cp:lastModifiedBy>Elena Doering</cp:lastModifiedBy>
  <cp:revision>16</cp:revision>
  <dcterms:created xsi:type="dcterms:W3CDTF">2023-02-21T10:17:00Z</dcterms:created>
  <dcterms:modified xsi:type="dcterms:W3CDTF">2023-02-22T14:07:00Z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http://www.zotero.org/styles/nature-publishing-group-vancouver</vt:lpwstr>
  </property>
  <property fmtid="{D5CDD505-2E9C-101B-9397-08002B2CF9AE}" pid="17" name="Mendeley Recent Style Name 7_1">
    <vt:lpwstr>Nature Publishing Group - Vancouver</vt:lpwstr>
  </property>
  <property fmtid="{D5CDD505-2E9C-101B-9397-08002B2CF9AE}" pid="18" name="Mendeley Recent Style Id 8_1">
    <vt:lpwstr>http://www.zotero.org/styles/springer-vancouver</vt:lpwstr>
  </property>
  <property fmtid="{D5CDD505-2E9C-101B-9397-08002B2CF9AE}" pid="19" name="Mendeley Recent Style Name 8_1">
    <vt:lpwstr>Springer - Vancouver</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