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978" w:type="dxa"/>
        <w:jc w:val="left"/>
        <w:tblInd w:w="-91" w:type="dxa"/>
        <w:tblBorders/>
        <w:tblCellMar>
          <w:top w:w="57" w:type="dxa"/>
          <w:left w:w="17" w:type="dxa"/>
          <w:bottom w:w="57" w:type="dxa"/>
          <w:right w:w="57" w:type="dxa"/>
        </w:tblCellMar>
      </w:tblPr>
      <w:tblGrid>
        <w:gridCol w:w="8978"/>
      </w:tblGrid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7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Actividad: Sonido a través de un Buzzer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17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ascii="Arial" w:hAnsi="Arial"/>
                <w:sz w:val="18"/>
                <w:szCs w:val="18"/>
              </w:rPr>
              <w:t>Generar sonido utilizando un buzzer</w:t>
            </w:r>
            <w:r/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7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Diagrama de Conexión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17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5647690" cy="373697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7690" cy="3736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7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Código en IDE Arduino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17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/*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Sonido a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través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de un Buzzer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*/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auto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auto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int buzzer = 8;                 // pin al cual esta conectado el Buzzer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auto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auto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// la funcion setup() se ejecuta una vez al reiniciarse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void setup() {              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pinMode(buzzer, OUTPUT);      // inicializa el pin de salida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auto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auto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// la funcion loop() es llamada internamente en un ciclo sin fin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void loop() 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for(int f=440; f&lt;5000; f+=10)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doFrec(f);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Calibri" w:cs="" w:cstheme="minorBidi" w:eastAsiaTheme="minorHAnsi"/>
                <w:color w:val="auto"/>
                <w:lang w:val="es-CL" w:eastAsia="en-US" w:bidi="ar-SA"/>
              </w:rPr>
            </w:pPr>
            <w:r>
              <w:rPr>
                <w:rFonts w:eastAsia="Calibri" w:cs="" w:cstheme="minorBidi" w:eastAsiaTheme="minorHAnsi" w:ascii="Courier 10 Pitch" w:hAnsi="Courier 10 Pitch"/>
                <w:color w:val="auto"/>
                <w:sz w:val="18"/>
                <w:szCs w:val="18"/>
                <w:lang w:val="es-CL" w:eastAsia="en-US" w:bidi="ar-SA"/>
              </w:rPr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void doFrec(int f)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float d = (1000000.0/f)/2.0;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digitalWrite(buzzer, HIGH);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delayMicroseconds(d);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digitalWrite(buzzer, LOW);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delayMicroseconds(d);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auto"/>
                <w:sz w:val="18"/>
                <w:szCs w:val="18"/>
                <w:lang w:eastAsia="es-CL"/>
              </w:rPr>
              <w:t>}</w:t>
            </w:r>
            <w:r/>
          </w:p>
        </w:tc>
      </w:tr>
      <w:tr>
        <w:trPr/>
        <w:tc>
          <w:tcPr>
            <w:tcW w:w="8978" w:type="dxa"/>
            <w:tcBorders/>
            <w:shd w:color="auto" w:fill="DDD9C3" w:themeFill="background2" w:themeFillShade="e6" w:val="clear"/>
            <w:tcMar>
              <w:left w:w="1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b/>
                <w:sz w:val="18"/>
                <w:b/>
                <w:szCs w:val="18"/>
                <w:bCs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Resultado Esperado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fill="auto" w:val="clear"/>
            <w:tcMar>
              <w:top w:w="58" w:type="dxa"/>
              <w:left w:w="19" w:type="dxa"/>
              <w:bottom w:w="58" w:type="dxa"/>
              <w:right w:w="58" w:type="dxa"/>
            </w:tcMar>
          </w:tcPr>
          <w:p>
            <w:pPr>
              <w:pStyle w:val="Normal"/>
              <w:shd w:val="clear" w:color="" w:themeColor="" w:themeTint="" w:themeShade="" w:fill="FFFFFF" w:themeFill="" w:themeFillTint="" w:themeFillShade=""/>
              <w:spacing w:lineRule="auto" w:line="240" w:before="0" w:after="0"/>
              <w:jc w:val="left"/>
              <w:rPr>
                <w:sz w:val="16"/>
                <w:sz w:val="16"/>
                <w:szCs w:val="18"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sz w:val="18"/>
                <w:szCs w:val="18"/>
              </w:rPr>
              <w:t>Se emite a través del buzzer sonidos que van desde una frecuencia de 440Hz hasta 5000Hz</w:t>
            </w:r>
            <w:r/>
          </w:p>
        </w:tc>
      </w:tr>
      <w:tr>
        <w:trPr/>
        <w:tc>
          <w:tcPr>
            <w:tcW w:w="8978" w:type="dxa"/>
            <w:tcBorders>
              <w:top w:val="nil"/>
            </w:tcBorders>
            <w:shd w:color="auto" w:fill="DDD9C3" w:themeFill="background2" w:themeFillShade="e6" w:val="clear"/>
            <w:tcMar>
              <w:left w:w="17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Variaciones a la Actividad Principal</w:t>
            </w:r>
            <w:r/>
          </w:p>
        </w:tc>
      </w:tr>
      <w:tr>
        <w:trPr/>
        <w:tc>
          <w:tcPr>
            <w:tcW w:w="8978" w:type="dxa"/>
            <w:tcBorders/>
            <w:shd w:fill="auto" w:val="clear"/>
            <w:tcMar>
              <w:left w:w="1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Modificar los valores de la variable “f” para generar variaciones de sonidos</w:t>
            </w:r>
            <w:r/>
          </w:p>
        </w:tc>
      </w:tr>
    </w:tbl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CL" w:eastAsia="en-US" w:bidi="ar-SA"/>
        </w:rPr>
      </w:pPr>
      <w:r>
        <w:rPr/>
      </w:r>
      <w:r/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4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jc w:val="left"/>
    </w:pPr>
    <w:r>
      <w:rPr>
        <w:rFonts w:ascii="Arial" w:hAnsi="Arial"/>
        <w:sz w:val="18"/>
        <w:szCs w:val="18"/>
      </w:rPr>
      <w:t>Área de Informática</w:t>
      <w:tab/>
      <w:tab/>
    </w:r>
    <w:r>
      <w:rPr>
        <w:rFonts w:ascii="Arial" w:hAnsi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hd w:val="clear" w:color="" w:themeColor="" w:themeTint="" w:themeShade="" w:fill="FFFFFF" w:themeFill="" w:themeFillTint="" w:themeFillShade=""/>
    </w:pPr>
    <w:r>
      <w:rPr>
        <w:rFonts w:ascii="Arial" w:hAnsi="Arial"/>
        <w:sz w:val="18"/>
        <w:szCs w:val="18"/>
      </w:rPr>
      <w:t>Taller de Arduino</w:t>
      <w:tab/>
      <w:tab/>
    </w:r>
    <w:r>
      <w:rPr>
        <w:rFonts w:ascii="Arial" w:hAnsi="Arial"/>
        <w:sz w:val="18"/>
        <w:szCs w:val="18"/>
      </w:rPr>
      <w:drawing>
        <wp:inline distT="0" distB="0" distL="0" distR="0">
          <wp:extent cx="554990" cy="554990"/>
          <wp:effectExtent l="0" t="0" r="0" b="0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554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</w:rPr>
      <w:t xml:space="preserve"> </w:t>
    </w:r>
    <w:r/>
  </w:p>
  <w:p>
    <w:pPr>
      <w:pStyle w:val="Header"/>
      <w:pBdr>
        <w:top w:val="single" w:sz="2" w:space="1" w:color="000001"/>
        <w:bottom w:val="single" w:sz="2" w:space="1" w:color="000001"/>
      </w:pBdr>
      <w:shd w:val="clear" w:color="" w:themeColor="" w:themeTint="" w:themeShade="" w:fill="FFFFFF" w:themeFill="" w:themeFillTint="" w:themeFillShade=""/>
      <w:rPr>
        <w:sz w:val="22"/>
        <w:sz w:val="22"/>
        <w:szCs w:val="22"/>
        <w:rFonts w:ascii="Calibri" w:hAnsi="Calibri" w:eastAsia="Calibri" w:cs="" w:asciiTheme="minorHAnsi" w:cstheme="minorBidi" w:eastAsiaTheme="minorHAnsi" w:hAnsiTheme="minorHAnsi"/>
        <w:color w:val="00000A"/>
        <w:lang w:val="es-CL" w:eastAsia="en-US" w:bidi="ar-SA"/>
      </w:rPr>
    </w:pPr>
    <w:r>
      <w:rPr>
        <w:rFonts w:eastAsia="Calibri" w:cs="" w:cstheme="minorBidi" w:eastAsiaTheme="minorHAnsi"/>
        <w:color w:val="00000A"/>
        <w:sz w:val="22"/>
        <w:szCs w:val="22"/>
        <w:lang w:val="es-CL" w:eastAsia="en-US" w:bidi="ar-SA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e84e55"/>
    <w:rPr/>
  </w:style>
  <w:style w:type="character" w:styleId="PiedepginaCar" w:customStyle="1">
    <w:name w:val="Pie de página Car"/>
    <w:basedOn w:val="DefaultParagraphFont"/>
    <w:link w:val="Piedepgina"/>
    <w:uiPriority w:val="99"/>
    <w:rsid w:val="00e84e55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e84e55"/>
    <w:rPr>
      <w:rFonts w:ascii="Tahoma" w:hAnsi="Tahoma" w:cs="Tahoma"/>
      <w:sz w:val="16"/>
      <w:szCs w:val="1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rsid w:val="00e84e55"/>
    <w:rPr>
      <w:rFonts w:ascii="Courier New" w:hAnsi="Courier New" w:eastAsia="Times New Roman" w:cs="Courier New"/>
      <w:sz w:val="20"/>
      <w:szCs w:val="20"/>
      <w:lang w:eastAsia="es-C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e84e55"/>
    <w:pPr>
      <w:pBdr>
        <w:bottom w:val="single" w:sz="2" w:space="1" w:color="000001"/>
      </w:pBd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84e5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rsid w:val="00e84e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rsid w:val="00e84e5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CL"/>
    </w:rPr>
  </w:style>
  <w:style w:type="paragraph" w:styleId="ListParagraph">
    <w:name w:val="List Paragraph"/>
    <w:basedOn w:val="Normal"/>
    <w:uiPriority w:val="34"/>
    <w:qFormat/>
    <w:rsid w:val="002048b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84e55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16098</TotalTime>
  <Application>LibreOffice/4.3.1.2$Linux_x86 LibreOffice_project/430m0$Build-2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2014-07-28T14:12:00Z</dcterms:created>
  <dc:creator>Roberto Carrasco Retamal</dc:creator>
  <dc:language>en-US</dc:language>
  <cp:lastPrinted>2014-07-28T16:02:00Z</cp:lastPrinted>
  <dcterms:modified xsi:type="dcterms:W3CDTF">2014-09-28T22:32:48Z</dcterms:modified>
  <cp:revision>22</cp:revision>
</cp:coreProperties>
</file>