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B30D6" w14:textId="77777777" w:rsidR="001B61DD" w:rsidRPr="00ED1F48" w:rsidRDefault="001B61DD" w:rsidP="001B61DD">
      <w:r w:rsidRPr="00ED1F48">
        <w:t>Выпускная квалификационная работа</w:t>
      </w:r>
    </w:p>
    <w:p w14:paraId="01924F44" w14:textId="4D439C49" w:rsidR="001B61DD" w:rsidRPr="00ED1F48" w:rsidRDefault="001B61DD" w:rsidP="001B61DD">
      <w:pPr>
        <w:spacing w:after="280"/>
        <w:ind w:firstLine="697"/>
      </w:pPr>
      <w:r w:rsidRPr="00ED1F48">
        <w:t>по курсу «</w:t>
      </w:r>
      <w:proofErr w:type="spellStart"/>
      <w:r w:rsidRPr="00ED1F48">
        <w:t>Data</w:t>
      </w:r>
      <w:proofErr w:type="spellEnd"/>
      <w:r w:rsidRPr="00ED1F48">
        <w:t xml:space="preserve"> </w:t>
      </w:r>
      <w:proofErr w:type="spellStart"/>
      <w:r w:rsidRPr="00ED1F48">
        <w:t>Science</w:t>
      </w:r>
      <w:proofErr w:type="spellEnd"/>
      <w:r w:rsidR="00E82CA8">
        <w:t xml:space="preserve"> </w:t>
      </w:r>
      <w:r w:rsidR="00E82CA8">
        <w:rPr>
          <w:lang w:val="en-US"/>
        </w:rPr>
        <w:t>Pro</w:t>
      </w:r>
      <w:r w:rsidRPr="00ED1F48">
        <w:t>»</w:t>
      </w:r>
    </w:p>
    <w:p w14:paraId="3EAA0E8E" w14:textId="77777777" w:rsidR="001B61DD" w:rsidRPr="00ED1F48" w:rsidRDefault="001B61DD" w:rsidP="001B61DD">
      <w:pPr>
        <w:ind w:firstLine="697"/>
        <w:jc w:val="both"/>
      </w:pPr>
      <w:r w:rsidRPr="00ED1F48">
        <w:t>1. Общие сведения</w:t>
      </w:r>
    </w:p>
    <w:p w14:paraId="61D9E52C" w14:textId="32173070" w:rsidR="001B61DD" w:rsidRPr="00ED1F48" w:rsidRDefault="001B61DD" w:rsidP="001B61DD">
      <w:pPr>
        <w:ind w:firstLine="697"/>
        <w:jc w:val="both"/>
      </w:pPr>
      <w:r w:rsidRPr="00ED1F48">
        <w:t>В процессе выполнения выпускной квалификационной работы необходимо:</w:t>
      </w:r>
    </w:p>
    <w:p w14:paraId="7F39B939" w14:textId="317ADAAD" w:rsidR="001B61DD" w:rsidRPr="00ED1F48" w:rsidRDefault="001B61DD" w:rsidP="001B61DD">
      <w:pPr>
        <w:pStyle w:val="af0"/>
        <w:numPr>
          <w:ilvl w:val="0"/>
          <w:numId w:val="24"/>
        </w:numPr>
        <w:jc w:val="both"/>
      </w:pPr>
      <w:r w:rsidRPr="00ED1F48">
        <w:t>Подготовить проект, который необходимо будет представить на защите.</w:t>
      </w:r>
    </w:p>
    <w:p w14:paraId="6483C3A7" w14:textId="360EE8F2" w:rsidR="001B61DD" w:rsidRPr="00ED1F48" w:rsidRDefault="001B61DD" w:rsidP="001B61DD">
      <w:pPr>
        <w:pStyle w:val="af0"/>
        <w:numPr>
          <w:ilvl w:val="0"/>
          <w:numId w:val="24"/>
        </w:numPr>
        <w:jc w:val="both"/>
      </w:pPr>
      <w:r w:rsidRPr="00ED1F48">
        <w:t>Подготовить пояснительную записку. Объем записки — 30 страниц.</w:t>
      </w:r>
    </w:p>
    <w:p w14:paraId="2DF5D8ED" w14:textId="51233098" w:rsidR="001B61DD" w:rsidRPr="00ED1F48" w:rsidRDefault="001B61DD" w:rsidP="001B61DD">
      <w:pPr>
        <w:jc w:val="both"/>
      </w:pPr>
      <w:r w:rsidRPr="00ED1F48">
        <w:t>Структура пояснительной записки:</w:t>
      </w:r>
    </w:p>
    <w:p w14:paraId="4B8FCE38" w14:textId="1E65D8CE" w:rsidR="001B61DD" w:rsidRPr="00ED1F48" w:rsidRDefault="001B61DD" w:rsidP="001B61DD">
      <w:pPr>
        <w:ind w:left="708" w:firstLine="708"/>
        <w:jc w:val="both"/>
      </w:pPr>
      <w:r w:rsidRPr="00ED1F48">
        <w:t>1. Аналитическая часть</w:t>
      </w:r>
    </w:p>
    <w:p w14:paraId="66E7172E" w14:textId="2BFB4337" w:rsidR="001B61DD" w:rsidRPr="00ED1F48" w:rsidRDefault="001B61DD" w:rsidP="001B61DD">
      <w:pPr>
        <w:ind w:left="1416" w:firstLine="708"/>
        <w:jc w:val="both"/>
        <w:rPr>
          <w:i/>
          <w:iCs/>
        </w:rPr>
      </w:pPr>
      <w:r w:rsidRPr="00ED1F48">
        <w:rPr>
          <w:i/>
          <w:iCs/>
        </w:rPr>
        <w:t>1.1. Постановка задачи.</w:t>
      </w:r>
    </w:p>
    <w:p w14:paraId="4A711B93" w14:textId="77777777" w:rsidR="001B61DD" w:rsidRPr="00ED1F48" w:rsidRDefault="001B61DD" w:rsidP="001B61DD">
      <w:pPr>
        <w:ind w:left="2127" w:firstLine="2"/>
        <w:jc w:val="both"/>
      </w:pPr>
      <w:r w:rsidRPr="00ED1F48">
        <w:t xml:space="preserve">В данном разделе приводится в текстовом виде смысловое описание решаемой задачи анализа данных. Также дается характеристика </w:t>
      </w:r>
      <w:proofErr w:type="spellStart"/>
      <w:r w:rsidRPr="00ED1F48">
        <w:t>датасета</w:t>
      </w:r>
      <w:proofErr w:type="spellEnd"/>
      <w:r w:rsidRPr="00ED1F48">
        <w:t xml:space="preserve"> – число входных и выходных переменных (факторов), объем выборки, характеристика выборки с точки зрения ее особенностей (выбросы, пропуски и т.д.).</w:t>
      </w:r>
    </w:p>
    <w:p w14:paraId="703BA466" w14:textId="311E53D8" w:rsidR="001B61DD" w:rsidRPr="00ED1F48" w:rsidRDefault="001B61DD" w:rsidP="001B61DD">
      <w:pPr>
        <w:ind w:left="1418" w:firstLine="709"/>
        <w:jc w:val="both"/>
        <w:rPr>
          <w:i/>
          <w:iCs/>
        </w:rPr>
      </w:pPr>
      <w:r w:rsidRPr="00ED1F48">
        <w:rPr>
          <w:i/>
          <w:iCs/>
        </w:rPr>
        <w:t>1.2. Описание используемых методов.</w:t>
      </w:r>
    </w:p>
    <w:p w14:paraId="3B1EE0A1" w14:textId="77777777" w:rsidR="001B61DD" w:rsidRPr="00ED1F48" w:rsidRDefault="001B61DD" w:rsidP="001B61DD">
      <w:pPr>
        <w:ind w:left="2127" w:firstLine="0"/>
        <w:jc w:val="both"/>
      </w:pPr>
      <w:r w:rsidRPr="00ED1F48">
        <w:t>В данном разделе приводится краткое описание методов (не более 1 страницы на каждый), которые предполагается использовать для решения поставленной задачи. Необходимо обратить особое внимание на достоинства, недостатки и области применения каждого из методов. Кроме того, желательно составление итоговой сравнительной таблицы с указанием среди прочего априорных предпосылок к работоспособности каждого метода.</w:t>
      </w:r>
    </w:p>
    <w:p w14:paraId="2A9C58D5" w14:textId="0C0EDC19" w:rsidR="001B61DD" w:rsidRPr="00ED1F48" w:rsidRDefault="001B61DD" w:rsidP="001B61DD">
      <w:pPr>
        <w:ind w:left="1418"/>
        <w:jc w:val="both"/>
        <w:rPr>
          <w:i/>
          <w:iCs/>
        </w:rPr>
      </w:pPr>
      <w:r w:rsidRPr="00ED1F48">
        <w:rPr>
          <w:i/>
          <w:iCs/>
        </w:rPr>
        <w:t>1.3. Разведочный анализ данных.</w:t>
      </w:r>
    </w:p>
    <w:p w14:paraId="4B089CC6" w14:textId="3F99FCB6" w:rsidR="001B61DD" w:rsidRPr="00ED1F48" w:rsidRDefault="001B61DD" w:rsidP="001B61DD">
      <w:pPr>
        <w:ind w:left="2127" w:firstLine="0"/>
        <w:jc w:val="both"/>
      </w:pPr>
      <w:r w:rsidRPr="00ED1F48">
        <w:lastRenderedPageBreak/>
        <w:t xml:space="preserve">В данном разделе приводится краткое описание методов разведочного анализа данных, которые используются для первоначального анализа. </w:t>
      </w:r>
    </w:p>
    <w:p w14:paraId="3EB10912" w14:textId="77777777" w:rsidR="00482A9B" w:rsidRPr="00ED1F48" w:rsidRDefault="00482A9B" w:rsidP="001B61DD">
      <w:pPr>
        <w:ind w:left="2127" w:firstLine="0"/>
        <w:jc w:val="both"/>
      </w:pPr>
    </w:p>
    <w:p w14:paraId="24733704" w14:textId="77777777" w:rsidR="001B61DD" w:rsidRPr="00ED1F48" w:rsidRDefault="001B61DD" w:rsidP="00482A9B">
      <w:pPr>
        <w:ind w:firstLine="1418"/>
        <w:jc w:val="both"/>
      </w:pPr>
      <w:r w:rsidRPr="00ED1F48">
        <w:t>2.</w:t>
      </w:r>
      <w:r w:rsidRPr="00ED1F48">
        <w:tab/>
        <w:t>Практическая часть</w:t>
      </w:r>
    </w:p>
    <w:p w14:paraId="73125B2F" w14:textId="0D8BB469" w:rsidR="001B61DD" w:rsidRPr="00ED1F48" w:rsidRDefault="001B61DD" w:rsidP="00482A9B">
      <w:pPr>
        <w:ind w:left="1418" w:firstLine="706"/>
        <w:jc w:val="both"/>
        <w:rPr>
          <w:i/>
          <w:iCs/>
        </w:rPr>
      </w:pPr>
      <w:r w:rsidRPr="00ED1F48">
        <w:rPr>
          <w:i/>
          <w:iCs/>
        </w:rPr>
        <w:t>2.1.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Предобработка данных</w:t>
      </w:r>
      <w:r w:rsidR="00E10858" w:rsidRPr="00ED1F48">
        <w:rPr>
          <w:i/>
          <w:iCs/>
        </w:rPr>
        <w:t>.</w:t>
      </w:r>
    </w:p>
    <w:p w14:paraId="224105E6" w14:textId="77777777" w:rsidR="001B61DD" w:rsidRPr="00ED1F48" w:rsidRDefault="001B61DD" w:rsidP="00482A9B">
      <w:pPr>
        <w:ind w:left="2127" w:firstLine="0"/>
        <w:jc w:val="both"/>
      </w:pPr>
      <w:r w:rsidRPr="00ED1F48">
        <w:t xml:space="preserve">В данном разделе приводится графики распределения для каждого признака до и после нормализации, указать максимальные и минимальные значения. </w:t>
      </w:r>
    </w:p>
    <w:p w14:paraId="338C0AB8" w14:textId="4EA43B81" w:rsidR="001B61DD" w:rsidRPr="00ED1F48" w:rsidRDefault="00482A9B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 xml:space="preserve">2.2. </w:t>
      </w:r>
      <w:r w:rsidR="001B61DD" w:rsidRPr="00ED1F48">
        <w:rPr>
          <w:i/>
          <w:iCs/>
        </w:rPr>
        <w:t>Разработка и обучение модели</w:t>
      </w:r>
      <w:r w:rsidR="00E10858" w:rsidRPr="00ED1F48">
        <w:rPr>
          <w:i/>
          <w:iCs/>
        </w:rPr>
        <w:t>.</w:t>
      </w:r>
    </w:p>
    <w:p w14:paraId="1E83F73C" w14:textId="77777777" w:rsidR="001B61DD" w:rsidRPr="00ED1F48" w:rsidRDefault="001B61DD" w:rsidP="00482A9B">
      <w:pPr>
        <w:ind w:left="2127" w:firstLine="0"/>
        <w:jc w:val="both"/>
      </w:pPr>
      <w:r w:rsidRPr="00ED1F48">
        <w:t xml:space="preserve">В данной части приводится список моделей, которые будут использоваться для прогноза модуля упругости при растяжении и прочности при растяжении. </w:t>
      </w:r>
    </w:p>
    <w:p w14:paraId="47B069BA" w14:textId="1B19FA4E" w:rsidR="001B61DD" w:rsidRPr="00ED1F48" w:rsidRDefault="001B61DD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>2.3.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Тестирование модели</w:t>
      </w:r>
      <w:r w:rsidR="00E10858" w:rsidRPr="00ED1F48">
        <w:rPr>
          <w:i/>
          <w:iCs/>
        </w:rPr>
        <w:t>.</w:t>
      </w:r>
    </w:p>
    <w:p w14:paraId="55D4CF7F" w14:textId="77777777" w:rsidR="001B61DD" w:rsidRPr="00ED1F48" w:rsidRDefault="001B61DD" w:rsidP="00482A9B">
      <w:pPr>
        <w:ind w:left="2127" w:firstLine="0"/>
        <w:jc w:val="both"/>
      </w:pPr>
      <w:r w:rsidRPr="00ED1F48">
        <w:t>В данном разделе показывается ошибка каждой модели на тренировочной и тестирующей части выборки. Обосновывается выбор модели.</w:t>
      </w:r>
    </w:p>
    <w:p w14:paraId="60292D8D" w14:textId="4B3FAFBE" w:rsidR="001B61DD" w:rsidRPr="00ED1F48" w:rsidRDefault="001B61DD" w:rsidP="00E10858">
      <w:pPr>
        <w:ind w:left="2127" w:firstLine="0"/>
        <w:jc w:val="both"/>
        <w:rPr>
          <w:i/>
          <w:iCs/>
        </w:rPr>
      </w:pPr>
      <w:r w:rsidRPr="00ED1F48">
        <w:rPr>
          <w:i/>
          <w:iCs/>
        </w:rPr>
        <w:t>2.4.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Написать нейронную сеть, которая будет рекомендовать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соотношение матриц</w:t>
      </w:r>
      <w:r w:rsidR="00482A9B" w:rsidRPr="00ED1F48">
        <w:rPr>
          <w:i/>
          <w:iCs/>
        </w:rPr>
        <w:t>ы</w:t>
      </w:r>
      <w:r w:rsidRPr="00ED1F48">
        <w:rPr>
          <w:i/>
          <w:iCs/>
        </w:rPr>
        <w:t xml:space="preserve">. </w:t>
      </w:r>
    </w:p>
    <w:p w14:paraId="26C56213" w14:textId="77777777" w:rsidR="001B61DD" w:rsidRPr="00ED1F48" w:rsidRDefault="001B61DD" w:rsidP="00482A9B">
      <w:pPr>
        <w:ind w:left="2127" w:firstLine="0"/>
        <w:jc w:val="both"/>
      </w:pPr>
      <w:r w:rsidRPr="00ED1F48">
        <w:t>Описывается выбранная архитектура нейронной сети и ее результаты.</w:t>
      </w:r>
    </w:p>
    <w:p w14:paraId="7D50434C" w14:textId="149B0BA2" w:rsidR="001B61DD" w:rsidRPr="00ED1F48" w:rsidRDefault="001B61DD" w:rsidP="00482A9B">
      <w:pPr>
        <w:ind w:left="1418"/>
        <w:jc w:val="both"/>
        <w:rPr>
          <w:i/>
          <w:iCs/>
        </w:rPr>
      </w:pPr>
      <w:r w:rsidRPr="00ED1F48">
        <w:rPr>
          <w:i/>
          <w:iCs/>
        </w:rPr>
        <w:t>2.5.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Разработка приложения</w:t>
      </w:r>
      <w:r w:rsidR="00E10858" w:rsidRPr="00ED1F48">
        <w:rPr>
          <w:i/>
          <w:iCs/>
        </w:rPr>
        <w:t>.</w:t>
      </w:r>
    </w:p>
    <w:p w14:paraId="0B32B6FE" w14:textId="77777777" w:rsidR="001B61DD" w:rsidRPr="00ED1F48" w:rsidRDefault="001B61DD" w:rsidP="00482A9B">
      <w:pPr>
        <w:ind w:left="2127" w:firstLine="0"/>
        <w:jc w:val="both"/>
      </w:pPr>
      <w:r w:rsidRPr="00ED1F48">
        <w:t>Описать функционал приложения и краткую инструкцию использования.</w:t>
      </w:r>
    </w:p>
    <w:p w14:paraId="33A2F5D5" w14:textId="71A536A7" w:rsidR="001B61DD" w:rsidRPr="00ED1F48" w:rsidRDefault="001B61DD" w:rsidP="00E10858">
      <w:pPr>
        <w:ind w:left="2127" w:firstLine="0"/>
        <w:jc w:val="both"/>
        <w:rPr>
          <w:i/>
          <w:iCs/>
        </w:rPr>
      </w:pPr>
      <w:r w:rsidRPr="00ED1F48">
        <w:rPr>
          <w:i/>
          <w:iCs/>
        </w:rPr>
        <w:t>2.6.</w:t>
      </w:r>
      <w:r w:rsidR="00482A9B" w:rsidRPr="00ED1F48">
        <w:rPr>
          <w:i/>
          <w:iCs/>
        </w:rPr>
        <w:t xml:space="preserve"> </w:t>
      </w:r>
      <w:r w:rsidRPr="00ED1F48">
        <w:rPr>
          <w:i/>
          <w:iCs/>
        </w:rPr>
        <w:t>Создание удаленного репозитория и загрузка результатов работы на него.</w:t>
      </w:r>
    </w:p>
    <w:p w14:paraId="41596752" w14:textId="3C7ECABC" w:rsidR="001B61DD" w:rsidRPr="00ED1F48" w:rsidRDefault="001B61DD" w:rsidP="00482A9B">
      <w:pPr>
        <w:ind w:left="2127" w:firstLine="0"/>
        <w:jc w:val="both"/>
      </w:pPr>
      <w:r w:rsidRPr="00ED1F48">
        <w:t>Указывается страница слушателя, созданный репозиторий, коммиты в репозитории.</w:t>
      </w:r>
    </w:p>
    <w:p w14:paraId="1DDD9AB2" w14:textId="4C98856D" w:rsidR="001B61DD" w:rsidRPr="00ED1F48" w:rsidRDefault="00482A9B" w:rsidP="00482A9B">
      <w:pPr>
        <w:ind w:left="709" w:hanging="283"/>
        <w:jc w:val="both"/>
      </w:pPr>
      <w:r w:rsidRPr="00ED1F48">
        <w:lastRenderedPageBreak/>
        <w:t xml:space="preserve">3. </w:t>
      </w:r>
      <w:r w:rsidR="001B61DD" w:rsidRPr="00ED1F48">
        <w:t>Подготовить презентацию до 15 слайдов с иллюстрациями к пояснительной записке и к самому проекту. Доклад на 7-10 минут.</w:t>
      </w:r>
    </w:p>
    <w:p w14:paraId="3B1EDE57" w14:textId="77777777" w:rsidR="0072665C" w:rsidRPr="00ED1F48" w:rsidRDefault="0072665C" w:rsidP="0072665C">
      <w:pPr>
        <w:ind w:firstLine="708"/>
        <w:jc w:val="both"/>
      </w:pPr>
    </w:p>
    <w:p w14:paraId="30A03D64" w14:textId="06CB2A35" w:rsidR="001B61DD" w:rsidRPr="00ED1F48" w:rsidRDefault="001B61DD" w:rsidP="0072665C">
      <w:pPr>
        <w:ind w:firstLine="708"/>
        <w:jc w:val="both"/>
      </w:pPr>
      <w:r w:rsidRPr="00ED1F48">
        <w:t>2.</w:t>
      </w:r>
      <w:r w:rsidR="00482A9B" w:rsidRPr="00ED1F48">
        <w:t xml:space="preserve"> </w:t>
      </w:r>
      <w:r w:rsidRPr="00ED1F48">
        <w:t>Задание</w:t>
      </w:r>
    </w:p>
    <w:p w14:paraId="6AFAD454" w14:textId="77777777" w:rsidR="00482A9B" w:rsidRPr="00ED1F48" w:rsidRDefault="001B61DD" w:rsidP="00482A9B">
      <w:pPr>
        <w:ind w:firstLine="709"/>
        <w:jc w:val="both"/>
        <w:rPr>
          <w:b/>
          <w:bCs/>
        </w:rPr>
      </w:pPr>
      <w:r w:rsidRPr="00ED1F48">
        <w:rPr>
          <w:b/>
          <w:bCs/>
        </w:rPr>
        <w:t>Тема:</w:t>
      </w:r>
    </w:p>
    <w:p w14:paraId="0E5FF98D" w14:textId="3CF83612" w:rsidR="001B61DD" w:rsidRPr="00ED1F48" w:rsidRDefault="00482A9B" w:rsidP="00482A9B">
      <w:pPr>
        <w:ind w:firstLine="709"/>
        <w:jc w:val="both"/>
      </w:pPr>
      <w:r w:rsidRPr="00ED1F48">
        <w:t>П</w:t>
      </w:r>
      <w:r w:rsidR="001B61DD" w:rsidRPr="00ED1F48">
        <w:t xml:space="preserve">рогнозирование конечных свойств новых материалов (композиционных материалов). </w:t>
      </w:r>
    </w:p>
    <w:p w14:paraId="4186E5E2" w14:textId="77777777" w:rsidR="005D790F" w:rsidRPr="00ED1F48" w:rsidRDefault="005D790F">
      <w:pPr>
        <w:spacing w:after="160" w:line="259" w:lineRule="auto"/>
        <w:ind w:firstLine="0"/>
        <w:jc w:val="left"/>
        <w:rPr>
          <w:b/>
          <w:bCs/>
        </w:rPr>
      </w:pPr>
      <w:r w:rsidRPr="00ED1F48">
        <w:rPr>
          <w:b/>
          <w:bCs/>
        </w:rPr>
        <w:br w:type="page"/>
      </w:r>
    </w:p>
    <w:p w14:paraId="12F54FFF" w14:textId="5B32A8E9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lastRenderedPageBreak/>
        <w:t xml:space="preserve">Описание: </w:t>
      </w:r>
    </w:p>
    <w:p w14:paraId="680A9ED5" w14:textId="160F128F" w:rsidR="001B61DD" w:rsidRPr="00ED1F48" w:rsidRDefault="001B61DD" w:rsidP="001B61DD">
      <w:pPr>
        <w:jc w:val="both"/>
      </w:pPr>
      <w:r w:rsidRPr="00ED1F48">
        <w:t xml:space="preserve">Композиционные материалы — это искусственно созданные материалы, состоящие из нескольких других с четкой границей между ними. Композиты обладают теми свойствами, которые не наблюдаются у компонентов по отдельности. При этом композиты являются монолитным материалом, т. е. компоненты материала неотделимы друг от друга без разрушения конструкции в целом. Яркий пример композита </w:t>
      </w:r>
      <w:r w:rsidR="00482A9B" w:rsidRPr="00ED1F48">
        <w:t>—</w:t>
      </w:r>
      <w:r w:rsidRPr="00ED1F48">
        <w:t xml:space="preserve"> железобетон. Бетон прекрасно сопротивляется сжатию, но плохо растяжению. Стальная арматура внутри бетона компенсирует его неспособность сопротивляться сжатию, формируя тем самым новые, уникальные свойства. Современные композиты изготавливаются из других материалов: полимеры, керамика, стеклянные и углеродные волокна, но данный принцип сохраняется. У такого подхода есть и недостаток: даже если мы знаем характеристики исходных компонентов, определить характеристики композита, состоящего из этих компонентов, достаточно проблематично. Для решения этой проблемы есть два пути: физические испытания образцов материалов или прогнозирование характеристик. Суть прогнозирования заключается в симуляции представительного элемента объема композита</w:t>
      </w:r>
      <w:r w:rsidR="00482A9B" w:rsidRPr="00ED1F48">
        <w:t xml:space="preserve"> </w:t>
      </w:r>
      <w:r w:rsidRPr="00ED1F48">
        <w:t>на основе данных о характеристиках входящих компонентов (связующего и армирующего компонента).</w:t>
      </w:r>
    </w:p>
    <w:p w14:paraId="60019389" w14:textId="47C25F34" w:rsidR="005C3374" w:rsidRPr="00ED1F48" w:rsidRDefault="001B61DD" w:rsidP="0072665C">
      <w:pPr>
        <w:jc w:val="both"/>
      </w:pPr>
      <w:r w:rsidRPr="00ED1F48">
        <w:t>На входе имеются данные о начальных свойствах компонентов композиционных материалов (количество связующего, наполнителя, температурный режим отверждения и т.д.). На выходе необходимо спрогнозировать ряд конечных свойств получаемых композиционных материалов. Кейс основан на реальных производственных задачах Центра НТИ «Цифровое материаловедение: новые материалы и вещества» (структурное подразделение МГТУ им. Н.Э. Баумана).</w:t>
      </w:r>
    </w:p>
    <w:p w14:paraId="3C88F4CA" w14:textId="3785E515" w:rsidR="00482A9B" w:rsidRPr="00ED1F48" w:rsidRDefault="001B61DD" w:rsidP="005C3374">
      <w:pPr>
        <w:jc w:val="both"/>
        <w:rPr>
          <w:b/>
          <w:bCs/>
        </w:rPr>
      </w:pPr>
      <w:r w:rsidRPr="00ED1F48">
        <w:rPr>
          <w:b/>
          <w:bCs/>
        </w:rPr>
        <w:t>Актуальность:</w:t>
      </w:r>
    </w:p>
    <w:p w14:paraId="0E1ED522" w14:textId="263F8AE8" w:rsidR="001B61DD" w:rsidRPr="00ED1F48" w:rsidRDefault="00482A9B" w:rsidP="001B61DD">
      <w:pPr>
        <w:jc w:val="both"/>
      </w:pPr>
      <w:r w:rsidRPr="00ED1F48">
        <w:lastRenderedPageBreak/>
        <w:t>С</w:t>
      </w:r>
      <w:r w:rsidR="001B61DD" w:rsidRPr="00ED1F48">
        <w:t>озданные прогнозные модели помогут сократить количество проводимых испытаний, а также пополнить базу данных материалов возможными новыми характеристиками материалов, и цифровыми двойниками новых композитов.</w:t>
      </w:r>
    </w:p>
    <w:p w14:paraId="5E098B80" w14:textId="2C8D7720" w:rsidR="00482A9B" w:rsidRPr="00ED1F48" w:rsidRDefault="00482A9B" w:rsidP="001B61DD">
      <w:pPr>
        <w:jc w:val="both"/>
        <w:rPr>
          <w:b/>
          <w:bCs/>
        </w:rPr>
      </w:pPr>
      <w:r w:rsidRPr="00ED1F48">
        <w:rPr>
          <w:b/>
          <w:bCs/>
        </w:rPr>
        <w:t>Исходные данные:</w:t>
      </w:r>
    </w:p>
    <w:p w14:paraId="4FE329D4" w14:textId="47E0B02F" w:rsidR="001B61DD" w:rsidRPr="00ED1F48" w:rsidRDefault="001B61DD" w:rsidP="001B61DD">
      <w:pPr>
        <w:jc w:val="both"/>
      </w:pPr>
      <w:proofErr w:type="spellStart"/>
      <w:r w:rsidRPr="00ED1F48">
        <w:t>Датасет</w:t>
      </w:r>
      <w:proofErr w:type="spellEnd"/>
      <w:r w:rsidRPr="00ED1F48">
        <w:t xml:space="preserve"> со свойствами композитов</w:t>
      </w:r>
      <w:r w:rsidR="00482A9B" w:rsidRPr="00ED1F48">
        <w:t>:</w:t>
      </w:r>
    </w:p>
    <w:p w14:paraId="58C897DC" w14:textId="6F2DF6E0" w:rsidR="001B61DD" w:rsidRPr="00ED1F48" w:rsidRDefault="001B61DD" w:rsidP="001B61DD">
      <w:pPr>
        <w:jc w:val="both"/>
      </w:pPr>
      <w:r w:rsidRPr="00ED1F48">
        <w:t>https://drive.google.com/file/d/1B1s5gBlvgU81H9GGolLQVw_SOi-vyNf2/view?usp=sharing</w:t>
      </w:r>
      <w:r w:rsidR="005D790F" w:rsidRPr="00ED1F48">
        <w:t>.</w:t>
      </w:r>
    </w:p>
    <w:p w14:paraId="2276B7B4" w14:textId="0185C79B" w:rsidR="001B61DD" w:rsidRPr="00ED1F48" w:rsidRDefault="00482A9B" w:rsidP="001B61DD">
      <w:pPr>
        <w:jc w:val="both"/>
      </w:pPr>
      <w:r w:rsidRPr="00ED1F48">
        <w:t>Объединение делать по индексу, тип — объединения INNER.</w:t>
      </w:r>
    </w:p>
    <w:p w14:paraId="3F7233A1" w14:textId="77777777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t>Требуется:</w:t>
      </w:r>
    </w:p>
    <w:p w14:paraId="1B338D05" w14:textId="54D5213F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Изучить теоретические основы и методы решения поставленной задачи.</w:t>
      </w:r>
    </w:p>
    <w:p w14:paraId="23B5B104" w14:textId="644319B8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Провести разведочный анализ предложенных данных. Необходимо нарисовать гистограммы распределения каждой из переменной, диаграммы ящика с усами, попарные графики рассеяния точек. Необходимо также для каждой колонке получить среднее, медианное значение, провести анализ и исключение выбросов, проверить наличие пропусков.</w:t>
      </w:r>
    </w:p>
    <w:p w14:paraId="0C54A2C6" w14:textId="09247663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>Провести предобработку данных (удаление шумов, нормализация и т.д.).</w:t>
      </w:r>
    </w:p>
    <w:p w14:paraId="25F541E0" w14:textId="70258FE3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Обучить нескольких моделей для прогноза модуля упругости при растяжении и прочности при растяжении. При построении модели необходимо 30% данных оставить на тестирование модели, на остальных происходит обучение моделей. При построении моделей провести поиск </w:t>
      </w:r>
      <w:proofErr w:type="spellStart"/>
      <w:r w:rsidRPr="00ED1F48">
        <w:t>гиперпараметров</w:t>
      </w:r>
      <w:proofErr w:type="spellEnd"/>
      <w:r w:rsidRPr="00ED1F48">
        <w:t xml:space="preserve"> модели с помощью поиска по сетке с перекрестной проверкой, количество блоков равно 10.</w:t>
      </w:r>
    </w:p>
    <w:p w14:paraId="4CECEDD7" w14:textId="7984A380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Написать нейронную сеть, которая будет рекомендовать соотношение матрица-наполнитель. </w:t>
      </w:r>
    </w:p>
    <w:p w14:paraId="386D252D" w14:textId="385B5201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lastRenderedPageBreak/>
        <w:t>Разработать приложение с графическим интерфейсом или интерфейсом командной строки, которое будет выдавать прогноз, полученный в задании 4 или 5 (один или два прогноза, на выбор учащегося).</w:t>
      </w:r>
    </w:p>
    <w:p w14:paraId="4E38018B" w14:textId="6524F16D" w:rsidR="001B61DD" w:rsidRPr="00ED1F48" w:rsidRDefault="001B61DD" w:rsidP="00E10858">
      <w:pPr>
        <w:pStyle w:val="af0"/>
        <w:numPr>
          <w:ilvl w:val="0"/>
          <w:numId w:val="26"/>
        </w:numPr>
        <w:jc w:val="both"/>
      </w:pPr>
      <w:r w:rsidRPr="00ED1F48">
        <w:t xml:space="preserve">Оценить точность модели на тренировочном и тестовом </w:t>
      </w:r>
      <w:proofErr w:type="spellStart"/>
      <w:r w:rsidRPr="00ED1F48">
        <w:t>датасете</w:t>
      </w:r>
      <w:proofErr w:type="spellEnd"/>
      <w:r w:rsidRPr="00ED1F48">
        <w:t xml:space="preserve">. </w:t>
      </w:r>
    </w:p>
    <w:p w14:paraId="3E849813" w14:textId="3C5BCDC4" w:rsidR="00E10858" w:rsidRPr="00ED1F48" w:rsidRDefault="001B61DD" w:rsidP="0072665C">
      <w:pPr>
        <w:pStyle w:val="af0"/>
        <w:numPr>
          <w:ilvl w:val="0"/>
          <w:numId w:val="26"/>
        </w:numPr>
        <w:jc w:val="both"/>
      </w:pPr>
      <w:r w:rsidRPr="00ED1F48">
        <w:t xml:space="preserve">Создать </w:t>
      </w:r>
      <w:proofErr w:type="spellStart"/>
      <w:r w:rsidRPr="00ED1F48">
        <w:t>репозиторий</w:t>
      </w:r>
      <w:proofErr w:type="spellEnd"/>
      <w:r w:rsidRPr="00ED1F48">
        <w:t xml:space="preserve"> в </w:t>
      </w:r>
      <w:proofErr w:type="spellStart"/>
      <w:r w:rsidRPr="00ED1F48">
        <w:t>GitHub</w:t>
      </w:r>
      <w:proofErr w:type="spellEnd"/>
      <w:r w:rsidRPr="00ED1F48">
        <w:t xml:space="preserve"> / </w:t>
      </w:r>
      <w:proofErr w:type="spellStart"/>
      <w:r w:rsidRPr="00ED1F48">
        <w:t>GitLab</w:t>
      </w:r>
      <w:proofErr w:type="spellEnd"/>
      <w:r w:rsidRPr="00ED1F48">
        <w:t xml:space="preserve"> и разместить там код исследования. Оформить файл README.</w:t>
      </w:r>
    </w:p>
    <w:p w14:paraId="5CDA8F90" w14:textId="77777777" w:rsidR="0072665C" w:rsidRPr="00ED1F48" w:rsidRDefault="0072665C" w:rsidP="001B61DD">
      <w:pPr>
        <w:jc w:val="both"/>
      </w:pPr>
    </w:p>
    <w:p w14:paraId="269AF4DB" w14:textId="28F1BC89" w:rsidR="001B61DD" w:rsidRPr="00ED1F48" w:rsidRDefault="001B61DD" w:rsidP="001B61DD">
      <w:pPr>
        <w:jc w:val="both"/>
      </w:pPr>
      <w:r w:rsidRPr="00ED1F48">
        <w:t>3.</w:t>
      </w:r>
      <w:r w:rsidR="00E10858" w:rsidRPr="00ED1F48">
        <w:t xml:space="preserve"> </w:t>
      </w:r>
      <w:r w:rsidRPr="00ED1F48">
        <w:t>Подготовка к защите и защита работы</w:t>
      </w:r>
    </w:p>
    <w:p w14:paraId="21B04F66" w14:textId="38C2443A" w:rsidR="001B61DD" w:rsidRPr="00ED1F48" w:rsidRDefault="001B61DD" w:rsidP="001B61DD">
      <w:pPr>
        <w:jc w:val="both"/>
      </w:pPr>
      <w:r w:rsidRPr="00ED1F48">
        <w:t>Защита выпускной квалификационной работы является завершающим этапом обучения. Защита проходит перед комиссией, имеющей в составе не менее 3 преподавателей и/или экспертов МГТУ им.</w:t>
      </w:r>
      <w:r w:rsidR="00E10858" w:rsidRPr="00ED1F48">
        <w:t xml:space="preserve"> </w:t>
      </w:r>
      <w:r w:rsidRPr="00ED1F48">
        <w:t>Н.Э. Баумана.</w:t>
      </w:r>
    </w:p>
    <w:p w14:paraId="03E2CDBB" w14:textId="77777777" w:rsidR="001B61DD" w:rsidRPr="00ED1F48" w:rsidRDefault="001B61DD" w:rsidP="001B61DD">
      <w:pPr>
        <w:jc w:val="both"/>
      </w:pPr>
      <w:r w:rsidRPr="00ED1F48">
        <w:t>При оформлении документации по выпускной работе необходимо подготовить для представления в комиссию следующие документы:</w:t>
      </w:r>
    </w:p>
    <w:p w14:paraId="2EFB31F6" w14:textId="18A5D2ED" w:rsidR="001B61DD" w:rsidRPr="00ED1F48" w:rsidRDefault="001B61DD" w:rsidP="0018205C">
      <w:pPr>
        <w:pStyle w:val="af0"/>
        <w:numPr>
          <w:ilvl w:val="0"/>
          <w:numId w:val="28"/>
        </w:numPr>
        <w:ind w:left="993"/>
        <w:jc w:val="both"/>
      </w:pPr>
      <w:r w:rsidRPr="00ED1F48">
        <w:t>пояснительную записку в электронном виде (Word и PDF);</w:t>
      </w:r>
    </w:p>
    <w:p w14:paraId="75B87897" w14:textId="392D4466" w:rsidR="001B61DD" w:rsidRPr="00ED1F48" w:rsidRDefault="001B61DD" w:rsidP="0018205C">
      <w:pPr>
        <w:pStyle w:val="af0"/>
        <w:numPr>
          <w:ilvl w:val="0"/>
          <w:numId w:val="28"/>
        </w:numPr>
        <w:ind w:left="993"/>
        <w:jc w:val="both"/>
      </w:pPr>
      <w:r w:rsidRPr="00ED1F48">
        <w:t>презентацию в электронном виде (Power Point и PDF);</w:t>
      </w:r>
    </w:p>
    <w:p w14:paraId="40F72AF9" w14:textId="77777777" w:rsidR="001B61DD" w:rsidRPr="00ED1F48" w:rsidRDefault="001B61DD" w:rsidP="001B61DD">
      <w:pPr>
        <w:jc w:val="both"/>
      </w:pPr>
      <w:r w:rsidRPr="00ED1F48">
        <w:t>За три дня до назначенной даты защиты выпускной квалификационной работы обучающийся должен представить всю документацию, в противном случае обучающийся может быть не допущен до защиты.</w:t>
      </w:r>
    </w:p>
    <w:p w14:paraId="3E8E8914" w14:textId="362A33D8" w:rsidR="001B61DD" w:rsidRPr="00ED1F48" w:rsidRDefault="001B61DD" w:rsidP="00E10858">
      <w:pPr>
        <w:jc w:val="both"/>
      </w:pPr>
      <w:r w:rsidRPr="00ED1F48">
        <w:t>Весь материал, выносимый на слайды презентации, обязательно должен быть идентичен иллюстрациям, представленным в работе.</w:t>
      </w:r>
    </w:p>
    <w:p w14:paraId="1F2670F2" w14:textId="77777777" w:rsidR="0072665C" w:rsidRPr="00ED1F48" w:rsidRDefault="0072665C" w:rsidP="001B61DD">
      <w:pPr>
        <w:jc w:val="both"/>
      </w:pPr>
    </w:p>
    <w:p w14:paraId="7D2D94A9" w14:textId="2A447417" w:rsidR="001B61DD" w:rsidRPr="00ED1F48" w:rsidRDefault="001B61DD" w:rsidP="001B61DD">
      <w:pPr>
        <w:jc w:val="both"/>
      </w:pPr>
      <w:r w:rsidRPr="00ED1F48">
        <w:t>4.</w:t>
      </w:r>
      <w:r w:rsidR="00E10858" w:rsidRPr="00ED1F48">
        <w:t xml:space="preserve"> </w:t>
      </w:r>
      <w:r w:rsidRPr="00ED1F48">
        <w:t>Оформление выпускной работы</w:t>
      </w:r>
    </w:p>
    <w:p w14:paraId="58AD13C6" w14:textId="77777777" w:rsidR="001B61DD" w:rsidRPr="00ED1F48" w:rsidRDefault="001B61DD" w:rsidP="001B61DD">
      <w:pPr>
        <w:jc w:val="both"/>
      </w:pPr>
      <w:r w:rsidRPr="00ED1F48">
        <w:t>4.1 Общие положения</w:t>
      </w:r>
    </w:p>
    <w:p w14:paraId="02DC80DB" w14:textId="77777777" w:rsidR="001B61DD" w:rsidRPr="00ED1F48" w:rsidRDefault="001B61DD" w:rsidP="001B61DD">
      <w:pPr>
        <w:jc w:val="both"/>
      </w:pPr>
      <w:r w:rsidRPr="00ED1F48">
        <w:t>Пояснительная записка к выпускной квалификационной работе (ВКР) состоит из следующих элементов:</w:t>
      </w:r>
    </w:p>
    <w:p w14:paraId="6047F094" w14:textId="3754EEF9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титульный лист (Приложение);</w:t>
      </w:r>
    </w:p>
    <w:p w14:paraId="42E53F40" w14:textId="41443FE7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содержание;</w:t>
      </w:r>
    </w:p>
    <w:p w14:paraId="6FB850CA" w14:textId="209D5D1A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введение;</w:t>
      </w:r>
    </w:p>
    <w:p w14:paraId="0D004DB9" w14:textId="4D4C5888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основная часть (разделы и подразделы);</w:t>
      </w:r>
    </w:p>
    <w:p w14:paraId="5FB25AE4" w14:textId="2BEB9219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lastRenderedPageBreak/>
        <w:t>заключение;</w:t>
      </w:r>
    </w:p>
    <w:p w14:paraId="5855CEDE" w14:textId="524763E0" w:rsidR="001B61DD" w:rsidRPr="00ED1F48" w:rsidRDefault="001B61DD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библиографический список;</w:t>
      </w:r>
    </w:p>
    <w:p w14:paraId="6EEE0605" w14:textId="73739685" w:rsidR="001B61DD" w:rsidRPr="00ED1F48" w:rsidRDefault="00E10858" w:rsidP="0018205C">
      <w:pPr>
        <w:pStyle w:val="af0"/>
        <w:numPr>
          <w:ilvl w:val="0"/>
          <w:numId w:val="29"/>
        </w:numPr>
        <w:ind w:left="993"/>
        <w:jc w:val="both"/>
      </w:pPr>
      <w:r w:rsidRPr="00ED1F48">
        <w:t>п</w:t>
      </w:r>
      <w:r w:rsidR="001B61DD" w:rsidRPr="00ED1F48">
        <w:t>риложения (по необходимости).</w:t>
      </w:r>
    </w:p>
    <w:p w14:paraId="3C69D2D2" w14:textId="77777777" w:rsidR="001B61DD" w:rsidRPr="00ED1F48" w:rsidRDefault="001B61DD" w:rsidP="001B61DD">
      <w:pPr>
        <w:jc w:val="both"/>
      </w:pPr>
      <w:r w:rsidRPr="00ED1F48">
        <w:t xml:space="preserve">Выпускная работа должна быть оформлена на одной стороне листа белой бумаги формата А4. Допускается представлять таблицы и иллюстрации на листах бумаги формата не более А3. </w:t>
      </w:r>
    </w:p>
    <w:p w14:paraId="42C9966F" w14:textId="77777777" w:rsidR="001B61DD" w:rsidRPr="00ED1F48" w:rsidRDefault="001B61DD" w:rsidP="001B61DD">
      <w:pPr>
        <w:jc w:val="both"/>
      </w:pPr>
      <w:r w:rsidRPr="00ED1F48">
        <w:t>Требования к форматированию текста:</w:t>
      </w:r>
    </w:p>
    <w:p w14:paraId="4A9CF97D" w14:textId="40FA2B97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поля: левое – 30 мм; правое – 10 мм; верхнее – 20 мм; нижнее 15 мм;</w:t>
      </w:r>
    </w:p>
    <w:p w14:paraId="031C1019" w14:textId="49F0F07F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размер шрифта – 14;</w:t>
      </w:r>
    </w:p>
    <w:p w14:paraId="66A240D5" w14:textId="6B34777E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  <w:rPr>
          <w:lang w:val="en-US"/>
        </w:rPr>
      </w:pPr>
      <w:r w:rsidRPr="00ED1F48">
        <w:t>стиль</w:t>
      </w:r>
      <w:r w:rsidRPr="00ED1F48">
        <w:rPr>
          <w:lang w:val="en-US"/>
        </w:rPr>
        <w:t xml:space="preserve"> </w:t>
      </w:r>
      <w:r w:rsidRPr="00ED1F48">
        <w:t>шрифта</w:t>
      </w:r>
      <w:r w:rsidRPr="00ED1F48">
        <w:rPr>
          <w:lang w:val="en-US"/>
        </w:rPr>
        <w:t xml:space="preserve"> – Times New Roman;</w:t>
      </w:r>
    </w:p>
    <w:p w14:paraId="799E1C98" w14:textId="61A8029D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цвет текста – черный;</w:t>
      </w:r>
    </w:p>
    <w:p w14:paraId="41BBF5AB" w14:textId="07959BB1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междустрочный интервал – 1,5 строки;</w:t>
      </w:r>
    </w:p>
    <w:p w14:paraId="62CC8419" w14:textId="6DA5A7C2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абзацный отступ – 1,25 см;</w:t>
      </w:r>
    </w:p>
    <w:p w14:paraId="5AF4B143" w14:textId="2FEDAD83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расстановка переносов – автоматическая;</w:t>
      </w:r>
    </w:p>
    <w:p w14:paraId="78412CAE" w14:textId="53E911FA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переносы в названиях разделов и подразделов не допускаются;</w:t>
      </w:r>
    </w:p>
    <w:p w14:paraId="775C0B24" w14:textId="3BAB802B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интервалы между абзацами не допускаются;</w:t>
      </w:r>
    </w:p>
    <w:p w14:paraId="21244EB4" w14:textId="7AC93ECD" w:rsidR="001B61DD" w:rsidRPr="00ED1F48" w:rsidRDefault="001B61DD" w:rsidP="0018205C">
      <w:pPr>
        <w:pStyle w:val="af0"/>
        <w:numPr>
          <w:ilvl w:val="0"/>
          <w:numId w:val="30"/>
        </w:numPr>
        <w:ind w:left="993"/>
        <w:jc w:val="both"/>
      </w:pPr>
      <w:r w:rsidRPr="00ED1F48">
        <w:t>полужирное и курсивное начертание, а также подчеркивание текста не допускается.</w:t>
      </w:r>
    </w:p>
    <w:p w14:paraId="08EC1527" w14:textId="40500B1F" w:rsidR="001B61DD" w:rsidRPr="00ED1F48" w:rsidRDefault="001B61DD" w:rsidP="001B61DD">
      <w:pPr>
        <w:jc w:val="both"/>
      </w:pPr>
      <w:r w:rsidRPr="00ED1F48">
        <w:t xml:space="preserve">В тексте пояснительной записки нельзя заменять слова и словосочетания их символьными обозначениями, а также применять математические знаки без числовых значений, например, </w:t>
      </w:r>
      <w:r w:rsidR="00E10858" w:rsidRPr="00ED1F48">
        <w:t>«</w:t>
      </w:r>
      <w:r w:rsidRPr="00ED1F48">
        <w:t>&gt;</w:t>
      </w:r>
      <w:r w:rsidR="00E10858" w:rsidRPr="00ED1F48">
        <w:t>»</w:t>
      </w:r>
      <w:r w:rsidRPr="00ED1F48">
        <w:t xml:space="preserve"> (больше), </w:t>
      </w:r>
      <w:r w:rsidR="00E10858" w:rsidRPr="00ED1F48">
        <w:t>«</w:t>
      </w:r>
      <w:r w:rsidRPr="00ED1F48">
        <w:t>&lt;</w:t>
      </w:r>
      <w:r w:rsidR="00E10858" w:rsidRPr="00ED1F48">
        <w:t>»</w:t>
      </w:r>
      <w:r w:rsidRPr="00ED1F48">
        <w:t xml:space="preserve"> (меньше), </w:t>
      </w:r>
      <w:r w:rsidR="00E10858" w:rsidRPr="00ED1F48">
        <w:t>«</w:t>
      </w:r>
      <w:r w:rsidRPr="00ED1F48">
        <w:t>=</w:t>
      </w:r>
      <w:r w:rsidR="00E10858" w:rsidRPr="00ED1F48">
        <w:t>»</w:t>
      </w:r>
      <w:r w:rsidRPr="00ED1F48">
        <w:t xml:space="preserve"> (равно), </w:t>
      </w:r>
      <w:r w:rsidR="00E10858" w:rsidRPr="00ED1F48">
        <w:t>«</w:t>
      </w:r>
      <w:r w:rsidRPr="00ED1F48">
        <w:t>≥</w:t>
      </w:r>
      <w:r w:rsidR="00E10858" w:rsidRPr="00ED1F48">
        <w:t>»</w:t>
      </w:r>
      <w:r w:rsidRPr="00ED1F48">
        <w:t xml:space="preserve"> (больше или равно), </w:t>
      </w:r>
      <w:r w:rsidR="00E10858" w:rsidRPr="00ED1F48">
        <w:t>«</w:t>
      </w:r>
      <w:r w:rsidRPr="00ED1F48">
        <w:t>≤</w:t>
      </w:r>
      <w:r w:rsidR="00E10858" w:rsidRPr="00ED1F48">
        <w:t>»</w:t>
      </w:r>
      <w:r w:rsidRPr="00ED1F48">
        <w:t xml:space="preserve"> (меньше или равно), </w:t>
      </w:r>
      <w:r w:rsidR="00E10858" w:rsidRPr="00ED1F48">
        <w:t>«</w:t>
      </w:r>
      <w:r w:rsidRPr="00ED1F48">
        <w:t>№</w:t>
      </w:r>
      <w:r w:rsidR="00E10858" w:rsidRPr="00ED1F48">
        <w:t>»</w:t>
      </w:r>
      <w:r w:rsidRPr="00ED1F48">
        <w:t xml:space="preserve"> (номер), </w:t>
      </w:r>
      <w:r w:rsidR="00E10858" w:rsidRPr="00ED1F48">
        <w:t>«</w:t>
      </w:r>
      <w:r w:rsidRPr="00ED1F48">
        <w:t>%</w:t>
      </w:r>
      <w:r w:rsidR="00E10858" w:rsidRPr="00ED1F48">
        <w:t>»</w:t>
      </w:r>
      <w:r w:rsidRPr="00ED1F48">
        <w:t xml:space="preserve"> (процент) и т.д.</w:t>
      </w:r>
    </w:p>
    <w:p w14:paraId="3268F1EA" w14:textId="77777777" w:rsidR="00E10858" w:rsidRPr="00ED1F48" w:rsidRDefault="00E10858" w:rsidP="001B61DD">
      <w:pPr>
        <w:jc w:val="both"/>
      </w:pPr>
    </w:p>
    <w:p w14:paraId="63F430C3" w14:textId="240A18DF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29FFA081" w14:textId="77777777" w:rsidR="001B61DD" w:rsidRPr="00ED1F48" w:rsidRDefault="001B61DD" w:rsidP="001B61DD">
      <w:pPr>
        <w:jc w:val="both"/>
      </w:pPr>
      <w:r w:rsidRPr="00ED1F48">
        <w:t>Правильно: Наибольший процент соответствия имеет система…</w:t>
      </w:r>
    </w:p>
    <w:p w14:paraId="4A373DFA" w14:textId="7F155BBF" w:rsidR="001B61DD" w:rsidRPr="00ED1F48" w:rsidRDefault="001B61DD" w:rsidP="00E10858">
      <w:pPr>
        <w:jc w:val="both"/>
      </w:pPr>
      <w:r w:rsidRPr="00ED1F48">
        <w:t xml:space="preserve">Неправильно: Наибольший % соответствия имеет система… </w:t>
      </w:r>
    </w:p>
    <w:p w14:paraId="716DA200" w14:textId="77777777" w:rsidR="00E10858" w:rsidRPr="00ED1F48" w:rsidRDefault="00E10858" w:rsidP="00E10858">
      <w:pPr>
        <w:jc w:val="both"/>
      </w:pPr>
    </w:p>
    <w:p w14:paraId="0250D59E" w14:textId="55B637AF" w:rsidR="001B61DD" w:rsidRPr="00ED1F48" w:rsidRDefault="001B61DD" w:rsidP="00E10858">
      <w:pPr>
        <w:jc w:val="both"/>
      </w:pPr>
      <w:r w:rsidRPr="00ED1F48">
        <w:lastRenderedPageBreak/>
        <w:t>Если в тексте приводится диапазон числовых значений физической величины, выраженных в одной и той же единице физической величины, то обозначение единицы физической величины указывается после последнего числового значения диапазона.</w:t>
      </w:r>
    </w:p>
    <w:p w14:paraId="22BF681E" w14:textId="77777777" w:rsidR="00E10858" w:rsidRPr="00ED1F48" w:rsidRDefault="00E10858" w:rsidP="001B61DD">
      <w:pPr>
        <w:jc w:val="both"/>
      </w:pPr>
    </w:p>
    <w:p w14:paraId="721FBCDA" w14:textId="20C438AF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0C988615" w14:textId="6E23EFC6" w:rsidR="001B61DD" w:rsidRPr="00ED1F48" w:rsidRDefault="001B61DD" w:rsidP="00E10858">
      <w:pPr>
        <w:jc w:val="both"/>
      </w:pPr>
      <w:r w:rsidRPr="00ED1F48">
        <w:t>От 150 до 200 ч.</w:t>
      </w:r>
    </w:p>
    <w:p w14:paraId="73B27876" w14:textId="77777777" w:rsidR="00E10858" w:rsidRPr="00ED1F48" w:rsidRDefault="00E10858" w:rsidP="00E10858">
      <w:pPr>
        <w:jc w:val="both"/>
      </w:pPr>
    </w:p>
    <w:p w14:paraId="525C7FB0" w14:textId="77777777" w:rsidR="001B61DD" w:rsidRPr="00ED1F48" w:rsidRDefault="001B61DD" w:rsidP="001B61DD">
      <w:pPr>
        <w:jc w:val="both"/>
      </w:pPr>
      <w:r w:rsidRPr="00ED1F48">
        <w:t xml:space="preserve">Основную часть пояснительной записки следует делить на разделы и подразделы, которые следует нумеровать арабскими цифрами и записывать с абзацного отступа. </w:t>
      </w:r>
    </w:p>
    <w:p w14:paraId="419B5549" w14:textId="77777777" w:rsidR="001B61DD" w:rsidRPr="00ED1F48" w:rsidRDefault="001B61DD" w:rsidP="001B61DD">
      <w:pPr>
        <w:jc w:val="both"/>
      </w:pPr>
      <w:r w:rsidRPr="00ED1F48">
        <w:t xml:space="preserve">Разделы должны иметь порядковую нумерацию в пределах всего текста, за исключением приложений. </w:t>
      </w:r>
    </w:p>
    <w:p w14:paraId="7F239CE5" w14:textId="77777777" w:rsidR="001B61DD" w:rsidRPr="00ED1F48" w:rsidRDefault="001B61DD" w:rsidP="00E10858">
      <w:pPr>
        <w:ind w:firstLine="0"/>
        <w:jc w:val="both"/>
      </w:pPr>
    </w:p>
    <w:p w14:paraId="1446F30E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 xml:space="preserve"> Пример:</w:t>
      </w:r>
    </w:p>
    <w:p w14:paraId="00E72F4A" w14:textId="77777777" w:rsidR="001B61DD" w:rsidRPr="00ED1F48" w:rsidRDefault="001B61DD" w:rsidP="001B61DD">
      <w:pPr>
        <w:jc w:val="both"/>
      </w:pPr>
      <w:r w:rsidRPr="00ED1F48">
        <w:t xml:space="preserve"> 1, 2, 3 и т. д. </w:t>
      </w:r>
    </w:p>
    <w:p w14:paraId="400DDD22" w14:textId="77777777" w:rsidR="001B61DD" w:rsidRPr="00ED1F48" w:rsidRDefault="001B61DD" w:rsidP="001B61DD">
      <w:pPr>
        <w:jc w:val="both"/>
      </w:pPr>
    </w:p>
    <w:p w14:paraId="6EE9447B" w14:textId="77777777" w:rsidR="001B61DD" w:rsidRPr="00ED1F48" w:rsidRDefault="001B61DD" w:rsidP="001B61DD">
      <w:pPr>
        <w:jc w:val="both"/>
      </w:pPr>
      <w:r w:rsidRPr="00ED1F48">
        <w:t xml:space="preserve">Номер подраздела включает номер раздела и порядковый номер подраздела, разделенные точкой. </w:t>
      </w:r>
    </w:p>
    <w:p w14:paraId="05F513E7" w14:textId="77777777" w:rsidR="001B61DD" w:rsidRPr="00ED1F48" w:rsidRDefault="001B61DD" w:rsidP="001B61DD">
      <w:pPr>
        <w:jc w:val="both"/>
      </w:pPr>
    </w:p>
    <w:p w14:paraId="26094A14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4D6BADD8" w14:textId="47CFD850" w:rsidR="001B61DD" w:rsidRPr="00ED1F48" w:rsidRDefault="001B61DD" w:rsidP="001B61DD">
      <w:pPr>
        <w:jc w:val="both"/>
      </w:pPr>
      <w:r w:rsidRPr="00ED1F48">
        <w:t xml:space="preserve">1.1, 1.2, 1.3 и т. д. </w:t>
      </w:r>
    </w:p>
    <w:p w14:paraId="36F9035F" w14:textId="77777777" w:rsidR="001B61DD" w:rsidRPr="00ED1F48" w:rsidRDefault="001B61DD" w:rsidP="001B61DD">
      <w:pPr>
        <w:jc w:val="both"/>
      </w:pPr>
    </w:p>
    <w:p w14:paraId="0A032D6E" w14:textId="77777777" w:rsidR="001B61DD" w:rsidRPr="00ED1F48" w:rsidRDefault="001B61DD" w:rsidP="001B61DD">
      <w:pPr>
        <w:jc w:val="both"/>
      </w:pPr>
      <w:r w:rsidRPr="00ED1F48">
        <w:t xml:space="preserve">Разделы, подразделы должны иметь заголовки. Они должны четко и кратко отражать содержание разделов, подразделов. </w:t>
      </w:r>
    </w:p>
    <w:p w14:paraId="36F2873D" w14:textId="77777777" w:rsidR="001B61DD" w:rsidRPr="00ED1F48" w:rsidRDefault="001B61DD" w:rsidP="001B61DD">
      <w:pPr>
        <w:jc w:val="both"/>
      </w:pPr>
      <w:r w:rsidRPr="00ED1F48">
        <w:t xml:space="preserve">Заголовки разделов в тексте следует печатать по центру страницы, симметрично тексту, с прописной буквы, с полужирным начертанием, размер шрифта – 16. Каждый раздел начинается с новой страницы. </w:t>
      </w:r>
    </w:p>
    <w:p w14:paraId="113B046F" w14:textId="77777777" w:rsidR="001B61DD" w:rsidRPr="00ED1F48" w:rsidRDefault="001B61DD" w:rsidP="001B61DD">
      <w:pPr>
        <w:jc w:val="both"/>
      </w:pPr>
      <w:r w:rsidRPr="00ED1F48">
        <w:lastRenderedPageBreak/>
        <w:t>Заголовки подразделов следует печатать с абзацного отступа с прописной буквы, с полужирным начертанием, размер шрифта – 14.</w:t>
      </w:r>
    </w:p>
    <w:p w14:paraId="2025BE90" w14:textId="77777777" w:rsidR="001B61DD" w:rsidRPr="00ED1F48" w:rsidRDefault="001B61DD" w:rsidP="001B61DD">
      <w:pPr>
        <w:jc w:val="both"/>
      </w:pPr>
      <w:r w:rsidRPr="00ED1F48">
        <w:t>Между номером раздела и заголовком точка не ставится.</w:t>
      </w:r>
    </w:p>
    <w:p w14:paraId="630C628B" w14:textId="77777777" w:rsidR="001B61DD" w:rsidRPr="00ED1F48" w:rsidRDefault="001B61DD" w:rsidP="001B61DD">
      <w:pPr>
        <w:jc w:val="both"/>
      </w:pPr>
    </w:p>
    <w:p w14:paraId="6D2D4C3B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7DD25630" w14:textId="77777777" w:rsidR="001B61DD" w:rsidRPr="00ED1F48" w:rsidRDefault="001B61DD" w:rsidP="001B61DD">
      <w:pPr>
        <w:jc w:val="both"/>
        <w:rPr>
          <w:b/>
          <w:bCs/>
        </w:rPr>
      </w:pPr>
      <w:r w:rsidRPr="00ED1F48">
        <w:rPr>
          <w:b/>
          <w:bCs/>
        </w:rPr>
        <w:t xml:space="preserve">1.1 Постановка задачи </w:t>
      </w:r>
    </w:p>
    <w:p w14:paraId="094158DE" w14:textId="77777777" w:rsidR="001B61DD" w:rsidRPr="00ED1F48" w:rsidRDefault="001B61DD" w:rsidP="001B61DD">
      <w:pPr>
        <w:jc w:val="both"/>
      </w:pPr>
    </w:p>
    <w:p w14:paraId="2AFADFA4" w14:textId="15ECBE55" w:rsidR="001B61DD" w:rsidRPr="00ED1F48" w:rsidRDefault="001B61DD" w:rsidP="001B61DD">
      <w:pPr>
        <w:jc w:val="both"/>
      </w:pPr>
      <w:r w:rsidRPr="00ED1F48">
        <w:t xml:space="preserve">Расстояние между заголовками и текстом должно быть увеличено для выделения заголовка. До и после заголовка устанавливается интервал 15 пт. Заголовки не подчеркиваются, в конце </w:t>
      </w:r>
      <w:r w:rsidR="00E10858" w:rsidRPr="00ED1F48">
        <w:t>н</w:t>
      </w:r>
      <w:r w:rsidRPr="00ED1F48">
        <w:t xml:space="preserve">их точки не ставятся. В заголовках следует избегать сокращений (за исключением общепризнанных аббревиатур), также не допускается перенос слова на следующую строку. Если заголовок состоит из двух предложений, их разделяют точкой. </w:t>
      </w:r>
    </w:p>
    <w:p w14:paraId="756269BF" w14:textId="77777777" w:rsidR="001B61DD" w:rsidRPr="00ED1F48" w:rsidRDefault="001B61DD" w:rsidP="001B61DD">
      <w:pPr>
        <w:jc w:val="both"/>
      </w:pPr>
      <w:r w:rsidRPr="00ED1F48">
        <w:t>Титульный лист, задание на ВКР, календарный план, последний лист ВКР оформляются самостоятельно по образцу.</w:t>
      </w:r>
    </w:p>
    <w:p w14:paraId="5B7FB60D" w14:textId="77777777" w:rsidR="001B61DD" w:rsidRPr="00ED1F48" w:rsidRDefault="001B61DD" w:rsidP="001B61DD">
      <w:pPr>
        <w:jc w:val="both"/>
      </w:pPr>
      <w:r w:rsidRPr="00ED1F48">
        <w:t xml:space="preserve">В тексте пояснительной записки к ВКР рекомендуется чаще применять красную строку, выделяя законченную мысль в самостоятельный абзац. Излагать материал в работе следует четко, ясно, применяя принятую научную терминологию и избегая повторений. </w:t>
      </w:r>
    </w:p>
    <w:p w14:paraId="4D77FFB1" w14:textId="77777777" w:rsidR="001B61DD" w:rsidRPr="00ED1F48" w:rsidRDefault="001B61DD" w:rsidP="001B61DD">
      <w:pPr>
        <w:jc w:val="both"/>
      </w:pPr>
      <w:r w:rsidRPr="00ED1F48">
        <w:t xml:space="preserve">Вне зависимости от способа выполнения пояснительной записки качество напечатанного текста, оформления иллюстраций и таблиц должно удовлетворять требованию их четкого воспроизведения. </w:t>
      </w:r>
    </w:p>
    <w:p w14:paraId="0F990385" w14:textId="77777777" w:rsidR="001B61DD" w:rsidRPr="00ED1F48" w:rsidRDefault="001B61DD" w:rsidP="001B61DD">
      <w:pPr>
        <w:jc w:val="both"/>
      </w:pPr>
      <w:r w:rsidRPr="00ED1F48">
        <w:t>4.2 Нумерация страниц</w:t>
      </w:r>
    </w:p>
    <w:p w14:paraId="7C28AD1A" w14:textId="77777777" w:rsidR="001B61DD" w:rsidRPr="00ED1F48" w:rsidRDefault="001B61DD" w:rsidP="001B61DD">
      <w:pPr>
        <w:jc w:val="both"/>
      </w:pPr>
      <w:r w:rsidRPr="00ED1F48">
        <w:t xml:space="preserve">Все страницы пояснительной записки к ВКР (кроме бланков и содержания) обязательно должны быть пронумерованы. Нумерация страниц начинается с третьего листа (третий лист – введение) и заканчивается последним. На титульном листе, задании и содержании ВКР номера страниц не ставят. </w:t>
      </w:r>
    </w:p>
    <w:p w14:paraId="3F85A998" w14:textId="190D8299" w:rsidR="001B61DD" w:rsidRPr="00ED1F48" w:rsidRDefault="001B61DD" w:rsidP="001B61DD">
      <w:pPr>
        <w:jc w:val="both"/>
      </w:pPr>
      <w:r w:rsidRPr="00ED1F48">
        <w:lastRenderedPageBreak/>
        <w:t xml:space="preserve">Страницы следует нумеровать арабскими цифрами, соблюдая сквозную нумерацию по всему тексту. Номер страницы проставляют в центре нижней части листа без точки, используя шрифт </w:t>
      </w:r>
      <w:proofErr w:type="spellStart"/>
      <w:r w:rsidRPr="00ED1F48">
        <w:t>Times</w:t>
      </w:r>
      <w:proofErr w:type="spellEnd"/>
      <w:r w:rsidRPr="00ED1F48">
        <w:t xml:space="preserve"> </w:t>
      </w:r>
      <w:proofErr w:type="spellStart"/>
      <w:r w:rsidRPr="00ED1F48">
        <w:t>New</w:t>
      </w:r>
      <w:proofErr w:type="spellEnd"/>
      <w:r w:rsidRPr="00ED1F48">
        <w:t xml:space="preserve"> </w:t>
      </w:r>
      <w:proofErr w:type="spellStart"/>
      <w:r w:rsidRPr="00ED1F48">
        <w:t>Roman</w:t>
      </w:r>
      <w:proofErr w:type="spellEnd"/>
      <w:r w:rsidRPr="00ED1F48">
        <w:t xml:space="preserve"> размером 14 пт. </w:t>
      </w:r>
    </w:p>
    <w:p w14:paraId="05C7FC79" w14:textId="77777777" w:rsidR="001B61DD" w:rsidRPr="00ED1F48" w:rsidRDefault="001B61DD" w:rsidP="001B61DD">
      <w:pPr>
        <w:jc w:val="both"/>
      </w:pPr>
      <w:r w:rsidRPr="00ED1F48">
        <w:t>4.3 Оформление списков</w:t>
      </w:r>
    </w:p>
    <w:p w14:paraId="642D4FAC" w14:textId="145054EC" w:rsidR="001B61DD" w:rsidRPr="00ED1F48" w:rsidRDefault="001B61DD" w:rsidP="001B61DD">
      <w:pPr>
        <w:jc w:val="both"/>
      </w:pPr>
      <w:r w:rsidRPr="00ED1F48">
        <w:t xml:space="preserve">В тексте ВКР могут быть приведены перечисления. Их </w:t>
      </w:r>
      <w:r w:rsidR="00A3739C" w:rsidRPr="00ED1F48">
        <w:t>выделяют абзацным</w:t>
      </w:r>
      <w:r w:rsidRPr="00ED1F48">
        <w:t xml:space="preserve"> отступом, который используют только в первой строке. После каждого перечисления ставится точка с запятой, после последнего – точка. </w:t>
      </w:r>
    </w:p>
    <w:p w14:paraId="39566FA6" w14:textId="0D6BB02B" w:rsidR="001B61DD" w:rsidRPr="00ED1F48" w:rsidRDefault="001B61DD" w:rsidP="001B61DD">
      <w:pPr>
        <w:jc w:val="both"/>
      </w:pPr>
      <w:r w:rsidRPr="00ED1F48">
        <w:t>Перед каждым перечислением ставят арабскую цифру, строчную букву русского алфавита (за исключением букв ё, з, о, г, ь, й, ы, ъ) или</w:t>
      </w:r>
      <w:r w:rsidR="00A3739C" w:rsidRPr="00ED1F48">
        <w:t xml:space="preserve"> </w:t>
      </w:r>
      <w:r w:rsidRPr="00ED1F48">
        <w:t>дефис. При использовании цифр и букв после них ставят скобку. Текст перечисления пишут со строчной буквы.  Между скобкой и текстом точку не ставят.</w:t>
      </w:r>
    </w:p>
    <w:p w14:paraId="7B8B1DE3" w14:textId="77777777" w:rsidR="00A3739C" w:rsidRPr="00ED1F48" w:rsidRDefault="00A3739C" w:rsidP="001B61DD">
      <w:pPr>
        <w:jc w:val="both"/>
      </w:pPr>
    </w:p>
    <w:p w14:paraId="4405F7F0" w14:textId="1B392D4A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34059AB7" w14:textId="24A99E9E" w:rsidR="001B61DD" w:rsidRPr="00ED1F48" w:rsidRDefault="001B61DD" w:rsidP="001B61DD">
      <w:pPr>
        <w:jc w:val="both"/>
      </w:pPr>
      <w:r w:rsidRPr="00ED1F48">
        <w:t>1)</w:t>
      </w:r>
      <w:r w:rsidR="00A3739C" w:rsidRPr="00ED1F48">
        <w:t xml:space="preserve"> </w:t>
      </w:r>
      <w:r w:rsidRPr="00ED1F48">
        <w:t>концептуальная;</w:t>
      </w:r>
    </w:p>
    <w:p w14:paraId="560D20DE" w14:textId="43024AD7" w:rsidR="001B61DD" w:rsidRPr="00ED1F48" w:rsidRDefault="001B61DD" w:rsidP="001B61DD">
      <w:pPr>
        <w:jc w:val="both"/>
      </w:pPr>
      <w:r w:rsidRPr="00ED1F48">
        <w:t>2)</w:t>
      </w:r>
      <w:r w:rsidR="00A3739C" w:rsidRPr="00ED1F48">
        <w:t xml:space="preserve"> </w:t>
      </w:r>
      <w:r w:rsidRPr="00ED1F48">
        <w:t>логическая;</w:t>
      </w:r>
    </w:p>
    <w:p w14:paraId="50B2BBF0" w14:textId="2D8D27B6" w:rsidR="001B61DD" w:rsidRPr="00ED1F48" w:rsidRDefault="001B61DD" w:rsidP="001B61DD">
      <w:pPr>
        <w:jc w:val="both"/>
      </w:pPr>
      <w:r w:rsidRPr="00ED1F48">
        <w:t>3)</w:t>
      </w:r>
      <w:r w:rsidR="00A3739C" w:rsidRPr="00ED1F48">
        <w:t xml:space="preserve"> </w:t>
      </w:r>
      <w:r w:rsidRPr="00ED1F48">
        <w:t>физическая.</w:t>
      </w:r>
    </w:p>
    <w:p w14:paraId="73E0D77A" w14:textId="77777777" w:rsidR="001B61DD" w:rsidRPr="00ED1F48" w:rsidRDefault="001B61DD" w:rsidP="001B61DD">
      <w:pPr>
        <w:jc w:val="both"/>
      </w:pPr>
    </w:p>
    <w:p w14:paraId="13B755BD" w14:textId="77777777" w:rsidR="001B61DD" w:rsidRPr="00ED1F48" w:rsidRDefault="001B61DD" w:rsidP="001B61DD">
      <w:pPr>
        <w:jc w:val="both"/>
      </w:pPr>
      <w:r w:rsidRPr="00ED1F48">
        <w:t>а) концептуальная;</w:t>
      </w:r>
    </w:p>
    <w:p w14:paraId="7B60F538" w14:textId="77777777" w:rsidR="001B61DD" w:rsidRPr="00ED1F48" w:rsidRDefault="001B61DD" w:rsidP="001B61DD">
      <w:pPr>
        <w:jc w:val="both"/>
      </w:pPr>
      <w:r w:rsidRPr="00ED1F48">
        <w:t>б) логическая;</w:t>
      </w:r>
    </w:p>
    <w:p w14:paraId="51AC6313" w14:textId="77777777" w:rsidR="001B61DD" w:rsidRPr="00ED1F48" w:rsidRDefault="001B61DD" w:rsidP="001B61DD">
      <w:pPr>
        <w:jc w:val="both"/>
      </w:pPr>
      <w:r w:rsidRPr="00ED1F48">
        <w:t>в) физическая.</w:t>
      </w:r>
    </w:p>
    <w:p w14:paraId="5D61A1F3" w14:textId="77777777" w:rsidR="001B61DD" w:rsidRPr="00ED1F48" w:rsidRDefault="001B61DD" w:rsidP="001B61DD">
      <w:pPr>
        <w:jc w:val="both"/>
      </w:pPr>
    </w:p>
    <w:p w14:paraId="058EBD26" w14:textId="77777777" w:rsidR="001B61DD" w:rsidRPr="00ED1F48" w:rsidRDefault="001B61DD" w:rsidP="001B61DD">
      <w:pPr>
        <w:jc w:val="both"/>
      </w:pPr>
      <w:r w:rsidRPr="00ED1F48">
        <w:t>- концептуальная;</w:t>
      </w:r>
    </w:p>
    <w:p w14:paraId="4FFB146D" w14:textId="77777777" w:rsidR="001B61DD" w:rsidRPr="00ED1F48" w:rsidRDefault="001B61DD" w:rsidP="001B61DD">
      <w:pPr>
        <w:jc w:val="both"/>
      </w:pPr>
      <w:r w:rsidRPr="00ED1F48">
        <w:t>- логическая;</w:t>
      </w:r>
    </w:p>
    <w:p w14:paraId="6E4B6739" w14:textId="060EA76B" w:rsidR="001B61DD" w:rsidRPr="00ED1F48" w:rsidRDefault="001B61DD" w:rsidP="001B61DD">
      <w:pPr>
        <w:jc w:val="both"/>
      </w:pPr>
      <w:r w:rsidRPr="00ED1F48">
        <w:t>- физическая.</w:t>
      </w:r>
    </w:p>
    <w:p w14:paraId="7B395882" w14:textId="77777777" w:rsidR="005C3374" w:rsidRPr="00ED1F48" w:rsidRDefault="005C3374" w:rsidP="001B61DD">
      <w:pPr>
        <w:jc w:val="both"/>
      </w:pPr>
    </w:p>
    <w:p w14:paraId="5DC3D670" w14:textId="77777777" w:rsidR="001B61DD" w:rsidRPr="00ED1F48" w:rsidRDefault="001B61DD" w:rsidP="001B61DD">
      <w:pPr>
        <w:jc w:val="both"/>
      </w:pPr>
      <w:r w:rsidRPr="00ED1F48">
        <w:t xml:space="preserve">В случае использования многоуровневых списков для пунктов перечисления применяют арабские цифры, а для подпунктов строчные буквы русского алфавита. Подпункты выделяют дополнительным абзацным отступом. </w:t>
      </w:r>
    </w:p>
    <w:p w14:paraId="3D0673B5" w14:textId="77777777" w:rsidR="001B61DD" w:rsidRPr="00ED1F48" w:rsidRDefault="001B61DD" w:rsidP="001B61DD">
      <w:pPr>
        <w:jc w:val="both"/>
      </w:pPr>
    </w:p>
    <w:p w14:paraId="3B91CB9C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633CE5E1" w14:textId="7083C16D" w:rsidR="001B61DD" w:rsidRPr="00ED1F48" w:rsidRDefault="001B61DD" w:rsidP="001B61DD">
      <w:pPr>
        <w:jc w:val="both"/>
      </w:pPr>
      <w:r w:rsidRPr="00ED1F48">
        <w:t>1)</w:t>
      </w:r>
      <w:r w:rsidR="00A3739C" w:rsidRPr="00ED1F48">
        <w:t xml:space="preserve"> </w:t>
      </w:r>
      <w:r w:rsidRPr="00ED1F48">
        <w:t>_____________;</w:t>
      </w:r>
    </w:p>
    <w:p w14:paraId="324BCA25" w14:textId="6BD82A3E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2096CC61" w14:textId="5ED98CA6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____________;</w:t>
      </w:r>
    </w:p>
    <w:p w14:paraId="542B5E08" w14:textId="6A4FE06E" w:rsidR="001B61DD" w:rsidRPr="00ED1F48" w:rsidRDefault="001B61DD" w:rsidP="001B61DD">
      <w:pPr>
        <w:jc w:val="both"/>
      </w:pPr>
      <w:r w:rsidRPr="00ED1F48">
        <w:t>2)</w:t>
      </w:r>
      <w:r w:rsidR="00A3739C" w:rsidRPr="00ED1F48">
        <w:t xml:space="preserve"> </w:t>
      </w:r>
      <w:r w:rsidRPr="00ED1F48">
        <w:t>_____________;</w:t>
      </w:r>
    </w:p>
    <w:p w14:paraId="1EC34CF9" w14:textId="20BBAAED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456CADCB" w14:textId="5A991CDD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____________;</w:t>
      </w:r>
    </w:p>
    <w:p w14:paraId="75542D91" w14:textId="3EF53129" w:rsidR="001B61DD" w:rsidRPr="00ED1F48" w:rsidRDefault="001B61DD" w:rsidP="00A3739C">
      <w:pPr>
        <w:ind w:left="708" w:firstLine="708"/>
        <w:jc w:val="both"/>
      </w:pPr>
      <w:r w:rsidRPr="00ED1F48">
        <w:t>в)</w:t>
      </w:r>
      <w:r w:rsidR="00A3739C" w:rsidRPr="00ED1F48">
        <w:t xml:space="preserve"> </w:t>
      </w:r>
      <w:r w:rsidRPr="00ED1F48">
        <w:t>____________;</w:t>
      </w:r>
    </w:p>
    <w:p w14:paraId="3965184D" w14:textId="61A4DE57" w:rsidR="001B61DD" w:rsidRPr="00ED1F48" w:rsidRDefault="001B61DD" w:rsidP="001B61DD">
      <w:pPr>
        <w:jc w:val="both"/>
      </w:pPr>
      <w:r w:rsidRPr="00ED1F48">
        <w:t>3)</w:t>
      </w:r>
      <w:r w:rsidR="00A3739C" w:rsidRPr="00ED1F48">
        <w:t xml:space="preserve"> </w:t>
      </w:r>
      <w:r w:rsidRPr="00ED1F48">
        <w:t>_____________;</w:t>
      </w:r>
    </w:p>
    <w:p w14:paraId="766208ED" w14:textId="5197F4AD" w:rsidR="001B61DD" w:rsidRPr="00ED1F48" w:rsidRDefault="001B61DD" w:rsidP="001B61DD">
      <w:pPr>
        <w:jc w:val="both"/>
      </w:pPr>
      <w:r w:rsidRPr="00ED1F48">
        <w:t>4)</w:t>
      </w:r>
      <w:r w:rsidR="00A3739C" w:rsidRPr="00ED1F48">
        <w:t xml:space="preserve"> </w:t>
      </w:r>
      <w:r w:rsidRPr="00ED1F48">
        <w:t>_____________;</w:t>
      </w:r>
    </w:p>
    <w:p w14:paraId="29FD6CD3" w14:textId="3ECCB097" w:rsidR="001B61DD" w:rsidRPr="00ED1F48" w:rsidRDefault="001B61DD" w:rsidP="00A3739C">
      <w:pPr>
        <w:ind w:left="708" w:firstLine="708"/>
        <w:jc w:val="both"/>
      </w:pPr>
      <w:r w:rsidRPr="00ED1F48">
        <w:t>а)</w:t>
      </w:r>
      <w:r w:rsidR="00A3739C" w:rsidRPr="00ED1F48">
        <w:t xml:space="preserve"> </w:t>
      </w:r>
      <w:r w:rsidRPr="00ED1F48">
        <w:t>____________;</w:t>
      </w:r>
    </w:p>
    <w:p w14:paraId="7A44B6E3" w14:textId="4044DCF8" w:rsidR="001B61DD" w:rsidRPr="00ED1F48" w:rsidRDefault="001B61DD" w:rsidP="00A3739C">
      <w:pPr>
        <w:ind w:left="708" w:firstLine="708"/>
        <w:jc w:val="both"/>
      </w:pPr>
      <w:r w:rsidRPr="00ED1F48">
        <w:t>б)</w:t>
      </w:r>
      <w:r w:rsidR="00A3739C" w:rsidRPr="00ED1F48">
        <w:t xml:space="preserve"> </w:t>
      </w:r>
      <w:r w:rsidRPr="00ED1F48">
        <w:t>____________.</w:t>
      </w:r>
    </w:p>
    <w:p w14:paraId="3929134F" w14:textId="77777777" w:rsidR="001B61DD" w:rsidRPr="00ED1F48" w:rsidRDefault="001B61DD" w:rsidP="001B61DD">
      <w:pPr>
        <w:jc w:val="both"/>
      </w:pPr>
    </w:p>
    <w:p w14:paraId="77D68674" w14:textId="77777777" w:rsidR="001B61DD" w:rsidRPr="00ED1F48" w:rsidRDefault="001B61DD" w:rsidP="001B61DD">
      <w:pPr>
        <w:jc w:val="both"/>
      </w:pPr>
      <w:r w:rsidRPr="00ED1F48">
        <w:t>4.4 Оформление иллюстраций</w:t>
      </w:r>
    </w:p>
    <w:p w14:paraId="7BF0F84A" w14:textId="77777777" w:rsidR="001B61DD" w:rsidRPr="00ED1F48" w:rsidRDefault="001B61DD" w:rsidP="001B61DD">
      <w:pPr>
        <w:jc w:val="both"/>
      </w:pPr>
      <w:r w:rsidRPr="00ED1F48">
        <w:t>Для наглядности в работу могут быть включены иллюстрации (графики, схемы, компьютерные распечатки, диаграммы). Все виды иллюстраций обозначаются словом «Рисунок». Их следует располагать непосредственно после текста, в котором они упоминаются впервые, или на следующей странице. На все рисунки должны быть даны ссылки в тексте.</w:t>
      </w:r>
    </w:p>
    <w:p w14:paraId="66721B4D" w14:textId="77777777" w:rsidR="001B61DD" w:rsidRPr="00ED1F48" w:rsidRDefault="001B61DD" w:rsidP="001B61DD">
      <w:pPr>
        <w:jc w:val="both"/>
      </w:pPr>
      <w:r w:rsidRPr="00ED1F48">
        <w:t>Рисунки следует нумеровать арабскими цифрами, сквозной нумерацией.</w:t>
      </w:r>
    </w:p>
    <w:p w14:paraId="428E52E2" w14:textId="77777777" w:rsidR="001B61DD" w:rsidRPr="00ED1F48" w:rsidRDefault="001B61DD" w:rsidP="001B61DD">
      <w:pPr>
        <w:jc w:val="both"/>
      </w:pPr>
      <w:r w:rsidRPr="00ED1F48">
        <w:t xml:space="preserve">Рисунок обозначается словом «Рисунок» с указанием номера (без знака №). Название рисунка следует помещать в одну строку с его номером через тире. Обозначение рисунка и его наименование выполняют шрифтом </w:t>
      </w:r>
      <w:proofErr w:type="spellStart"/>
      <w:r w:rsidRPr="00ED1F48">
        <w:t>Times</w:t>
      </w:r>
      <w:proofErr w:type="spellEnd"/>
      <w:r w:rsidRPr="00ED1F48">
        <w:t xml:space="preserve"> </w:t>
      </w:r>
      <w:proofErr w:type="spellStart"/>
      <w:r w:rsidRPr="00ED1F48">
        <w:t>New</w:t>
      </w:r>
      <w:proofErr w:type="spellEnd"/>
      <w:r w:rsidRPr="00ED1F48">
        <w:t xml:space="preserve"> </w:t>
      </w:r>
      <w:proofErr w:type="spellStart"/>
      <w:r w:rsidRPr="00ED1F48">
        <w:t>Roman</w:t>
      </w:r>
      <w:proofErr w:type="spellEnd"/>
      <w:r w:rsidRPr="00ED1F48">
        <w:t xml:space="preserve"> размером 14 пт. и располагают посередине строки, симметрично самому рисунку. Рисунок располагается по центру страницы.</w:t>
      </w:r>
    </w:p>
    <w:p w14:paraId="690E6FE1" w14:textId="77777777" w:rsidR="001B61DD" w:rsidRPr="00ED1F48" w:rsidRDefault="001B61DD" w:rsidP="001B61DD">
      <w:pPr>
        <w:jc w:val="both"/>
      </w:pPr>
      <w:r w:rsidRPr="00ED1F48">
        <w:t xml:space="preserve">При ссылках на иллюстрации следует писать «... в соответствии с рисунком 10». Иллюстрации, при необходимости, могут иметь </w:t>
      </w:r>
      <w:r w:rsidRPr="00ED1F48">
        <w:lastRenderedPageBreak/>
        <w:t>пояснительные данные (подрисуночный текст), которые отделяются от наименования рисунка двоеточием и располагаются на последующих строках. После пояснения рисунка точка не ставится.</w:t>
      </w:r>
    </w:p>
    <w:p w14:paraId="69E70B63" w14:textId="77777777" w:rsidR="001B61DD" w:rsidRPr="00ED1F48" w:rsidRDefault="001B61DD" w:rsidP="001B61DD">
      <w:pPr>
        <w:jc w:val="both"/>
      </w:pPr>
      <w:r w:rsidRPr="00ED1F48">
        <w:t>Между рисунком и подрисуночной подписью (а также между текстом работы и рисунком) не должно быть пустых строк. После подрисуночного текста необходимо оставить одну пустую строку.</w:t>
      </w:r>
    </w:p>
    <w:p w14:paraId="5FACD072" w14:textId="77777777" w:rsidR="001B61DD" w:rsidRPr="00ED1F48" w:rsidRDefault="001B61DD" w:rsidP="001B61DD">
      <w:pPr>
        <w:jc w:val="both"/>
      </w:pPr>
      <w:r w:rsidRPr="00ED1F48">
        <w:t>Графики, схемы, диаграммы выполняются четко, красиво, желательно в цвете, в соответствии с требованиями деловой документации.</w:t>
      </w:r>
    </w:p>
    <w:p w14:paraId="4CA99B8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21C040AB" w14:textId="6D937913" w:rsidR="001B61DD" w:rsidRPr="00ED1F48" w:rsidRDefault="00A3739C" w:rsidP="00A3739C">
      <w:r w:rsidRPr="00ED1F48">
        <w:rPr>
          <w:noProof/>
          <w:color w:val="000000"/>
        </w:rPr>
        <w:drawing>
          <wp:inline distT="0" distB="0" distL="0" distR="0" wp14:anchorId="450E0990" wp14:editId="1491BEC1">
            <wp:extent cx="5398475" cy="2098239"/>
            <wp:effectExtent l="0" t="0" r="0" b="0"/>
            <wp:docPr id="5" name="image2.png" descr="Linear_organizational_structur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Linear_organizational_structure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75" cy="20982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F86AB5" w14:textId="5637E113" w:rsidR="001B61DD" w:rsidRPr="00ED1F48" w:rsidRDefault="001B61DD" w:rsidP="0072665C">
      <w:r w:rsidRPr="00ED1F48">
        <w:t>Рисунок 10 – Организационная структура предприятия</w:t>
      </w:r>
    </w:p>
    <w:p w14:paraId="2A227FB7" w14:textId="77777777" w:rsidR="001B61DD" w:rsidRPr="00ED1F48" w:rsidRDefault="001B61DD" w:rsidP="001B61DD">
      <w:pPr>
        <w:jc w:val="both"/>
      </w:pPr>
      <w:r w:rsidRPr="00ED1F48">
        <w:t>4.5 Оформление таблиц</w:t>
      </w:r>
    </w:p>
    <w:p w14:paraId="088A60C8" w14:textId="77777777" w:rsidR="001B61DD" w:rsidRPr="00ED1F48" w:rsidRDefault="001B61DD" w:rsidP="001B61DD">
      <w:pPr>
        <w:jc w:val="both"/>
      </w:pPr>
      <w:r w:rsidRPr="00ED1F48">
        <w:t>Таблицы применяют для лучшей наглядности и удобства сравнения показателей. Название таблицы должно отражать ее содержание, быть точным и кратким.</w:t>
      </w:r>
    </w:p>
    <w:p w14:paraId="0673D611" w14:textId="20C7BE8B" w:rsidR="00A3739C" w:rsidRPr="00ED1F48" w:rsidRDefault="001B61DD" w:rsidP="0072665C">
      <w:pPr>
        <w:jc w:val="both"/>
      </w:pPr>
      <w:r w:rsidRPr="00ED1F48">
        <w:t xml:space="preserve">Нумерация таблиц должна быть сквозной на протяжении всей работы. Название таблицы следует помещать над таблицей слева, без абзацного отступа в одну строку с ее номером (без знака </w:t>
      </w:r>
      <w:r w:rsidR="00A3739C" w:rsidRPr="00ED1F48">
        <w:t>№) через</w:t>
      </w:r>
      <w:r w:rsidRPr="00ED1F48">
        <w:t xml:space="preserve"> тире. Таблицу следует располагать непосредственно после текста, в котором она упоминается впервые, или на следующей странице. На все таблицы должны быть ссылки в тексте работы. При ссылке следует писать слово «Таблица» с указанием ее номера.</w:t>
      </w:r>
    </w:p>
    <w:p w14:paraId="51C3A31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59546094" w14:textId="4FDC7BE2" w:rsidR="001B61DD" w:rsidRPr="00ED1F48" w:rsidRDefault="001B61DD" w:rsidP="00A3739C">
      <w:pPr>
        <w:ind w:firstLine="142"/>
        <w:jc w:val="both"/>
      </w:pPr>
      <w:r w:rsidRPr="00ED1F48">
        <w:lastRenderedPageBreak/>
        <w:t xml:space="preserve">Таблица 5 – </w:t>
      </w:r>
      <w:r w:rsidR="00A3739C" w:rsidRPr="00ED1F48">
        <w:t>Сроки реализации</w:t>
      </w:r>
      <w:r w:rsidRPr="00ED1F48">
        <w:t xml:space="preserve"> проекта</w:t>
      </w:r>
    </w:p>
    <w:tbl>
      <w:tblPr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753C0554" w14:textId="77777777" w:rsidTr="00C86E4C">
        <w:trPr>
          <w:trHeight w:val="324"/>
        </w:trPr>
        <w:tc>
          <w:tcPr>
            <w:tcW w:w="4688" w:type="dxa"/>
          </w:tcPr>
          <w:p w14:paraId="6D0086E6" w14:textId="77777777" w:rsidR="00A3739C" w:rsidRPr="00ED1F48" w:rsidRDefault="00A3739C" w:rsidP="00A3739C">
            <w:pPr>
              <w:tabs>
                <w:tab w:val="left" w:pos="1530"/>
              </w:tabs>
              <w:spacing w:line="240" w:lineRule="auto"/>
              <w:ind w:firstLine="0"/>
            </w:pPr>
            <w:r w:rsidRPr="00ED1F48">
              <w:t>Период</w:t>
            </w:r>
          </w:p>
        </w:tc>
        <w:tc>
          <w:tcPr>
            <w:tcW w:w="4688" w:type="dxa"/>
          </w:tcPr>
          <w:p w14:paraId="484409E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Стадия</w:t>
            </w:r>
          </w:p>
        </w:tc>
      </w:tr>
      <w:tr w:rsidR="00A3739C" w:rsidRPr="00ED1F48" w14:paraId="36014AC2" w14:textId="77777777" w:rsidTr="00C86E4C">
        <w:trPr>
          <w:trHeight w:val="529"/>
        </w:trPr>
        <w:tc>
          <w:tcPr>
            <w:tcW w:w="4688" w:type="dxa"/>
          </w:tcPr>
          <w:p w14:paraId="1AA56CB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57496700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Создание технического задания</w:t>
            </w:r>
          </w:p>
        </w:tc>
      </w:tr>
      <w:tr w:rsidR="00A3739C" w:rsidRPr="00ED1F48" w14:paraId="37BD4BD2" w14:textId="77777777" w:rsidTr="00C86E4C">
        <w:trPr>
          <w:trHeight w:val="563"/>
        </w:trPr>
        <w:tc>
          <w:tcPr>
            <w:tcW w:w="4688" w:type="dxa"/>
          </w:tcPr>
          <w:p w14:paraId="6A9DD38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43CA020B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Изготовление</w:t>
            </w:r>
          </w:p>
        </w:tc>
      </w:tr>
      <w:tr w:rsidR="00A3739C" w:rsidRPr="00ED1F48" w14:paraId="0CFBBD86" w14:textId="77777777" w:rsidTr="00C86E4C">
        <w:trPr>
          <w:trHeight w:val="569"/>
        </w:trPr>
        <w:tc>
          <w:tcPr>
            <w:tcW w:w="4688" w:type="dxa"/>
          </w:tcPr>
          <w:p w14:paraId="7412795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03C739A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Тестирование/внедрение</w:t>
            </w:r>
          </w:p>
        </w:tc>
      </w:tr>
      <w:tr w:rsidR="00A3739C" w:rsidRPr="00ED1F48" w14:paraId="573A036A" w14:textId="77777777" w:rsidTr="00C86E4C">
        <w:trPr>
          <w:trHeight w:val="565"/>
        </w:trPr>
        <w:tc>
          <w:tcPr>
            <w:tcW w:w="4688" w:type="dxa"/>
          </w:tcPr>
          <w:p w14:paraId="30A268D7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619CCB8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Эксплуатация</w:t>
            </w:r>
          </w:p>
        </w:tc>
      </w:tr>
    </w:tbl>
    <w:p w14:paraId="7133B0C4" w14:textId="77777777" w:rsidR="001B61DD" w:rsidRPr="00ED1F48" w:rsidRDefault="001B61DD" w:rsidP="001B61DD">
      <w:pPr>
        <w:jc w:val="both"/>
      </w:pPr>
      <w:r w:rsidRPr="00ED1F48">
        <w:t>Разрывать таблицу и переносить часть ее на другую страницу можно только в том случае, если она целиком не умещается на одной странице. При переносе части таблицы название помещают только над первой частью таблицы, нижнюю горизонтальную черту, ограничивающую таблицу, не проводят.</w:t>
      </w:r>
    </w:p>
    <w:p w14:paraId="1D9EC06D" w14:textId="38C28B51" w:rsidR="001B61DD" w:rsidRPr="00ED1F48" w:rsidRDefault="001B61DD" w:rsidP="0072665C">
      <w:pPr>
        <w:jc w:val="both"/>
      </w:pPr>
      <w:r w:rsidRPr="00ED1F48">
        <w:t>После шапки таблицы следует поместить дополнительную строку с нумерацией столбцов. На следующей странице указывается заголовок «Продолжение таблицы» (с указанием порядкового номера), ориентированный по правому краю, а сама таблица начинается со строки с нумерацией столбцов.</w:t>
      </w:r>
    </w:p>
    <w:p w14:paraId="6E48D03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7A67C349" w14:textId="08181AD0" w:rsidR="001B61DD" w:rsidRPr="00ED1F48" w:rsidRDefault="001B61DD" w:rsidP="001B61DD">
      <w:pPr>
        <w:jc w:val="both"/>
      </w:pPr>
      <w:r w:rsidRPr="00ED1F48">
        <w:t xml:space="preserve">Таблица 5 – </w:t>
      </w:r>
      <w:r w:rsidR="00A3739C" w:rsidRPr="00ED1F48">
        <w:t>Сроки реализации</w:t>
      </w:r>
      <w:r w:rsidRPr="00ED1F48">
        <w:t xml:space="preserve"> проекта</w:t>
      </w:r>
    </w:p>
    <w:tbl>
      <w:tblPr>
        <w:tblW w:w="937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4E0570EA" w14:textId="77777777" w:rsidTr="00A3739C">
        <w:trPr>
          <w:trHeight w:val="324"/>
        </w:trPr>
        <w:tc>
          <w:tcPr>
            <w:tcW w:w="4688" w:type="dxa"/>
          </w:tcPr>
          <w:p w14:paraId="323C6BF9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Период</w:t>
            </w:r>
          </w:p>
        </w:tc>
        <w:tc>
          <w:tcPr>
            <w:tcW w:w="4688" w:type="dxa"/>
          </w:tcPr>
          <w:p w14:paraId="5306FC2F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Стадия</w:t>
            </w:r>
          </w:p>
        </w:tc>
      </w:tr>
      <w:tr w:rsidR="00A3739C" w:rsidRPr="00ED1F48" w14:paraId="255D402C" w14:textId="77777777" w:rsidTr="00A3739C">
        <w:trPr>
          <w:trHeight w:val="324"/>
        </w:trPr>
        <w:tc>
          <w:tcPr>
            <w:tcW w:w="4688" w:type="dxa"/>
          </w:tcPr>
          <w:p w14:paraId="41C992AE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1</w:t>
            </w:r>
          </w:p>
        </w:tc>
        <w:tc>
          <w:tcPr>
            <w:tcW w:w="4688" w:type="dxa"/>
          </w:tcPr>
          <w:p w14:paraId="6D0CF699" w14:textId="77777777" w:rsidR="00A3739C" w:rsidRPr="00ED1F48" w:rsidRDefault="00A3739C" w:rsidP="0018205C">
            <w:pPr>
              <w:spacing w:line="240" w:lineRule="auto"/>
              <w:ind w:firstLine="0"/>
            </w:pPr>
            <w:r w:rsidRPr="00ED1F48">
              <w:t>2</w:t>
            </w:r>
          </w:p>
        </w:tc>
      </w:tr>
      <w:tr w:rsidR="00A3739C" w:rsidRPr="00ED1F48" w14:paraId="06DFD1AD" w14:textId="77777777" w:rsidTr="00A3739C">
        <w:trPr>
          <w:trHeight w:val="529"/>
        </w:trPr>
        <w:tc>
          <w:tcPr>
            <w:tcW w:w="4688" w:type="dxa"/>
          </w:tcPr>
          <w:p w14:paraId="0573A3BE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405D55A3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57AB2F19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5D3AA69A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2E163797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00.00.00 – 00.00.00</w:t>
            </w:r>
          </w:p>
          <w:p w14:paraId="255F66F0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  <w:p w14:paraId="57FCB8D0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</w:tc>
        <w:tc>
          <w:tcPr>
            <w:tcW w:w="4688" w:type="dxa"/>
          </w:tcPr>
          <w:p w14:paraId="154AE32D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Создание технического задания</w:t>
            </w:r>
          </w:p>
          <w:p w14:paraId="74F9E021" w14:textId="4D6CA742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______________________________________</w:t>
            </w:r>
          </w:p>
          <w:p w14:paraId="31184754" w14:textId="42443331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</w:t>
            </w:r>
          </w:p>
          <w:p w14:paraId="0B752661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</w:t>
            </w:r>
          </w:p>
          <w:p w14:paraId="549384F0" w14:textId="3360BBB9" w:rsidR="00A3739C" w:rsidRPr="00ED1F48" w:rsidRDefault="00A3739C" w:rsidP="0018205C">
            <w:pPr>
              <w:spacing w:line="240" w:lineRule="auto"/>
              <w:ind w:firstLine="0"/>
              <w:jc w:val="left"/>
            </w:pPr>
            <w:r w:rsidRPr="00ED1F48">
              <w:t>____________________________________________</w:t>
            </w:r>
          </w:p>
          <w:p w14:paraId="3A5FC39B" w14:textId="77777777" w:rsidR="00A3739C" w:rsidRPr="00ED1F48" w:rsidRDefault="00A3739C" w:rsidP="0018205C">
            <w:pPr>
              <w:spacing w:line="240" w:lineRule="auto"/>
              <w:ind w:firstLine="0"/>
              <w:jc w:val="left"/>
            </w:pPr>
          </w:p>
        </w:tc>
      </w:tr>
    </w:tbl>
    <w:p w14:paraId="2A4F85E1" w14:textId="77777777" w:rsidR="005C3374" w:rsidRPr="00ED1F48" w:rsidRDefault="005C3374" w:rsidP="0072665C">
      <w:pPr>
        <w:ind w:firstLine="0"/>
        <w:jc w:val="both"/>
      </w:pPr>
    </w:p>
    <w:p w14:paraId="161F14B3" w14:textId="1A676E1B" w:rsidR="001B61DD" w:rsidRPr="00ED1F48" w:rsidRDefault="00A3739C" w:rsidP="0072665C">
      <w:pPr>
        <w:ind w:firstLine="0"/>
        <w:jc w:val="both"/>
      </w:pPr>
      <w:r w:rsidRPr="00ED1F48">
        <w:rPr>
          <w:noProof/>
        </w:rPr>
        <w:drawing>
          <wp:inline distT="0" distB="0" distL="0" distR="0" wp14:anchorId="132843B2" wp14:editId="403A36BB">
            <wp:extent cx="5939790" cy="232038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9DE6F" w14:textId="77777777" w:rsidR="001B61DD" w:rsidRPr="00ED1F48" w:rsidRDefault="001B61DD" w:rsidP="00A3739C">
      <w:pPr>
        <w:jc w:val="right"/>
      </w:pPr>
      <w:r w:rsidRPr="00ED1F48">
        <w:t>Продолжение таблицы 5</w:t>
      </w:r>
    </w:p>
    <w:tbl>
      <w:tblPr>
        <w:tblW w:w="937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8"/>
        <w:gridCol w:w="4688"/>
      </w:tblGrid>
      <w:tr w:rsidR="00A3739C" w:rsidRPr="00ED1F48" w14:paraId="16A84F03" w14:textId="77777777" w:rsidTr="00C86E4C">
        <w:trPr>
          <w:trHeight w:val="480"/>
        </w:trPr>
        <w:tc>
          <w:tcPr>
            <w:tcW w:w="4688" w:type="dxa"/>
          </w:tcPr>
          <w:p w14:paraId="73018FE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lastRenderedPageBreak/>
              <w:t>1</w:t>
            </w:r>
          </w:p>
        </w:tc>
        <w:tc>
          <w:tcPr>
            <w:tcW w:w="4688" w:type="dxa"/>
          </w:tcPr>
          <w:p w14:paraId="1DF9E3E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2</w:t>
            </w:r>
          </w:p>
        </w:tc>
      </w:tr>
      <w:tr w:rsidR="00A3739C" w:rsidRPr="00ED1F48" w14:paraId="5DF79DB7" w14:textId="77777777" w:rsidTr="00C86E4C">
        <w:trPr>
          <w:trHeight w:val="1047"/>
        </w:trPr>
        <w:tc>
          <w:tcPr>
            <w:tcW w:w="4688" w:type="dxa"/>
          </w:tcPr>
          <w:p w14:paraId="51EBEDD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63115E4C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2C5B8518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4E0DAA6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7D4E421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Изготовление</w:t>
            </w:r>
          </w:p>
          <w:p w14:paraId="3E49AFE4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2BED8157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5187B355" w14:textId="77777777" w:rsidR="00A3739C" w:rsidRPr="00ED1F48" w:rsidRDefault="00A3739C" w:rsidP="00A3739C">
            <w:pPr>
              <w:spacing w:line="240" w:lineRule="auto"/>
              <w:ind w:firstLine="0"/>
            </w:pPr>
          </w:p>
        </w:tc>
      </w:tr>
      <w:tr w:rsidR="00A3739C" w:rsidRPr="00ED1F48" w14:paraId="3933A4CB" w14:textId="77777777" w:rsidTr="00C86E4C">
        <w:trPr>
          <w:trHeight w:val="1918"/>
        </w:trPr>
        <w:tc>
          <w:tcPr>
            <w:tcW w:w="4688" w:type="dxa"/>
          </w:tcPr>
          <w:p w14:paraId="7F6A6D8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30F83A58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3DE31045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4AF3F9C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0CC2823E" w14:textId="77777777" w:rsidR="00A3739C" w:rsidRPr="00ED1F48" w:rsidRDefault="00A3739C" w:rsidP="00A3739C">
            <w:pPr>
              <w:spacing w:line="240" w:lineRule="auto"/>
              <w:ind w:firstLine="0"/>
            </w:pPr>
          </w:p>
          <w:p w14:paraId="1D0B3F6B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  <w:p w14:paraId="538CBCDE" w14:textId="77777777" w:rsidR="00A3739C" w:rsidRPr="00ED1F48" w:rsidRDefault="00A3739C" w:rsidP="00A3739C">
            <w:pPr>
              <w:spacing w:line="240" w:lineRule="auto"/>
              <w:ind w:firstLine="0"/>
            </w:pPr>
          </w:p>
        </w:tc>
        <w:tc>
          <w:tcPr>
            <w:tcW w:w="4688" w:type="dxa"/>
          </w:tcPr>
          <w:p w14:paraId="5936780C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Тестирование/внедрение</w:t>
            </w:r>
          </w:p>
          <w:p w14:paraId="19A857AD" w14:textId="462181AE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6A38503A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</w:t>
            </w:r>
          </w:p>
          <w:p w14:paraId="0D6AACBF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</w:t>
            </w:r>
          </w:p>
          <w:p w14:paraId="5071CF89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</w:t>
            </w:r>
          </w:p>
        </w:tc>
      </w:tr>
      <w:tr w:rsidR="00A3739C" w:rsidRPr="00ED1F48" w14:paraId="09296CD9" w14:textId="77777777" w:rsidTr="00C86E4C">
        <w:trPr>
          <w:trHeight w:val="691"/>
        </w:trPr>
        <w:tc>
          <w:tcPr>
            <w:tcW w:w="4688" w:type="dxa"/>
          </w:tcPr>
          <w:p w14:paraId="0D45DA6A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 xml:space="preserve">00.00.00 – 00.00.00                                         </w:t>
            </w:r>
          </w:p>
          <w:p w14:paraId="4BD8BFBE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00.00.00 – 00.00.00</w:t>
            </w:r>
          </w:p>
        </w:tc>
        <w:tc>
          <w:tcPr>
            <w:tcW w:w="4688" w:type="dxa"/>
          </w:tcPr>
          <w:p w14:paraId="5540AE72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Эксплуатация</w:t>
            </w:r>
          </w:p>
          <w:p w14:paraId="2D711DC3" w14:textId="77777777" w:rsidR="00A3739C" w:rsidRPr="00ED1F48" w:rsidRDefault="00A3739C" w:rsidP="00A3739C">
            <w:pPr>
              <w:spacing w:line="240" w:lineRule="auto"/>
              <w:ind w:firstLine="0"/>
            </w:pPr>
            <w:r w:rsidRPr="00ED1F48">
              <w:t>_______________________________</w:t>
            </w:r>
          </w:p>
          <w:p w14:paraId="678F8D37" w14:textId="77777777" w:rsidR="00A3739C" w:rsidRPr="00ED1F48" w:rsidRDefault="00A3739C" w:rsidP="00A3739C">
            <w:pPr>
              <w:spacing w:line="240" w:lineRule="auto"/>
              <w:ind w:firstLine="0"/>
              <w:jc w:val="both"/>
            </w:pPr>
          </w:p>
        </w:tc>
      </w:tr>
    </w:tbl>
    <w:p w14:paraId="77930E23" w14:textId="77777777" w:rsidR="001B61DD" w:rsidRPr="00ED1F48" w:rsidRDefault="001B61DD" w:rsidP="0018205C">
      <w:pPr>
        <w:jc w:val="both"/>
      </w:pPr>
      <w:r w:rsidRPr="00ED1F48">
        <w:t>Заголовки столбцов и строк таблицы следует писать с прописной буквы в единственном числе, а подзаголовки столбцов – со строчной буквы, если они составляют одно предложение с заголовком, или с прописной буквы, если они имеют самостоятельное значение. В конце заголовков и подзаголовков таблиц точки не ставят.</w:t>
      </w:r>
    </w:p>
    <w:p w14:paraId="5F924ABA" w14:textId="77777777" w:rsidR="001B61DD" w:rsidRPr="00ED1F48" w:rsidRDefault="001B61DD" w:rsidP="001B61DD">
      <w:pPr>
        <w:jc w:val="both"/>
      </w:pPr>
      <w:r w:rsidRPr="00ED1F48">
        <w:t>Таблицы слева, справа, сверху и снизу, как правило, ограничивают линиями. Допускается применять размер шрифта в таблице меньший на 2 пт., чем в тексте. Горизонтальные и вертикальные линии, разграничивающие строки таблицы, допускается не проводить, если их отсутствие не затрудняет пользование таблицей.</w:t>
      </w:r>
    </w:p>
    <w:p w14:paraId="0A499EB6" w14:textId="77777777" w:rsidR="001B61DD" w:rsidRPr="00ED1F48" w:rsidRDefault="001B61DD" w:rsidP="001B61DD">
      <w:pPr>
        <w:jc w:val="both"/>
      </w:pPr>
      <w:r w:rsidRPr="00ED1F48">
        <w:t>Графа «Номер по порядку» в таблицу не включается. При необходимости нумерации показателей, их порядковые номера указывают в первой графе (боковике) таблицы, непосредственно перед их наименованием.</w:t>
      </w:r>
    </w:p>
    <w:p w14:paraId="455A5720" w14:textId="77777777" w:rsidR="001B61DD" w:rsidRPr="00ED1F48" w:rsidRDefault="001B61DD" w:rsidP="001B61DD">
      <w:pPr>
        <w:jc w:val="both"/>
      </w:pPr>
      <w:r w:rsidRPr="00ED1F48">
        <w:t xml:space="preserve">При отсутствии отдельных данных в таблице следует ставить прочерк (тире). Числовое значение показателя проставляют на уровне последней строки наименования этого показателя. </w:t>
      </w:r>
    </w:p>
    <w:p w14:paraId="423978AA" w14:textId="5FFC929B" w:rsidR="0018205C" w:rsidRPr="00ED1F48" w:rsidRDefault="001B61DD" w:rsidP="0072665C">
      <w:pPr>
        <w:jc w:val="both"/>
      </w:pPr>
      <w:r w:rsidRPr="00ED1F48">
        <w:t>Содержание характеристики, приведенное в таблице виде текста, записывают на уровне первой строки наименования этой характеристики. После таблицы необходимо оставить пустую строку.</w:t>
      </w:r>
    </w:p>
    <w:p w14:paraId="1FB01593" w14:textId="6E1BF957" w:rsidR="001B61DD" w:rsidRPr="00ED1F48" w:rsidRDefault="001B61DD" w:rsidP="001B61DD">
      <w:pPr>
        <w:jc w:val="both"/>
      </w:pPr>
      <w:r w:rsidRPr="00ED1F48">
        <w:lastRenderedPageBreak/>
        <w:t>4.6 Оформление формул и уравнений</w:t>
      </w:r>
    </w:p>
    <w:p w14:paraId="413872A8" w14:textId="77777777" w:rsidR="001B61DD" w:rsidRPr="00ED1F48" w:rsidRDefault="001B61DD" w:rsidP="001B61DD">
      <w:pPr>
        <w:jc w:val="both"/>
      </w:pPr>
      <w:r w:rsidRPr="00ED1F48">
        <w:t>Уравнения и формулы следует выделять из текста в отдельную строку. Выше и ниже каждой формулы или уравнения должно быть оставлено по одной свободной строке. Расположение формулы – с абзацного отступа, выравнивание по левому краю. Если уравнение не умещается в одну строку, то оно должно быть перенесено после знака равенства (=) или после знаков плюс (+), минус (–), умножения (Х), деления (:), или других математических знаков, причем знак в начале следующей строки повторяют. При переносе формулы на знаке, символизирующем операцию умножения, применяют знак «Х».</w:t>
      </w:r>
    </w:p>
    <w:p w14:paraId="2D937119" w14:textId="77777777" w:rsidR="001B61DD" w:rsidRPr="00ED1F48" w:rsidRDefault="001B61DD" w:rsidP="001B61DD">
      <w:pPr>
        <w:jc w:val="both"/>
      </w:pPr>
      <w:r w:rsidRPr="00ED1F48">
        <w:t xml:space="preserve">Пояснение значений символов и числовых коэффициентов следует приводить непосредственно под формулой в той же последовательности, в которой они даны в формуле. Пояснение каждого символа приводят с новой строки, первую строку пояснения начинают со слова «где» без двоеточия после него и без абзацного отступа.  </w:t>
      </w:r>
    </w:p>
    <w:p w14:paraId="0C668C4D" w14:textId="77777777" w:rsidR="001B61DD" w:rsidRPr="00ED1F48" w:rsidRDefault="001B61DD" w:rsidP="001B61DD">
      <w:pPr>
        <w:jc w:val="both"/>
      </w:pPr>
      <w:r w:rsidRPr="00ED1F48">
        <w:t xml:space="preserve">Формулы в работе следует нумеровать порядковой нумерацией в пределах всей выпускной работы арабскими цифрами в круглых скобках в крайнем правом положении на строке. </w:t>
      </w:r>
    </w:p>
    <w:p w14:paraId="55210CA2" w14:textId="77777777" w:rsidR="001B61DD" w:rsidRPr="00ED1F48" w:rsidRDefault="001B61DD" w:rsidP="001B61DD">
      <w:pPr>
        <w:jc w:val="both"/>
      </w:pPr>
    </w:p>
    <w:p w14:paraId="6FEE989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Пример:</w:t>
      </w:r>
    </w:p>
    <w:p w14:paraId="05840054" w14:textId="15248AA5" w:rsidR="001B61DD" w:rsidRPr="00ED1F48" w:rsidRDefault="00D00431" w:rsidP="0072665C">
      <w:pPr>
        <w:jc w:val="both"/>
      </w:pPr>
      <w:r w:rsidRPr="00D00431">
        <w:rPr>
          <w:noProof/>
          <w:vertAlign w:val="subscript"/>
          <w14:ligatures w14:val="standardContextual"/>
        </w:rPr>
        <w:object w:dxaOrig="4065" w:dyaOrig="900" w14:anchorId="11EF84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02.65pt;height:46.3pt;mso-width-percent:0;mso-height-percent:0;mso-width-percent:0;mso-height-percent:0" o:ole="">
            <v:imagedata r:id="rId10" o:title=""/>
          </v:shape>
          <o:OLEObject Type="Embed" ProgID="Equation.3" ShapeID="_x0000_i1025" DrawAspect="Content" ObjectID="_1803205533" r:id="rId11"/>
        </w:object>
      </w:r>
      <w:r w:rsidR="001B61DD" w:rsidRPr="00ED1F48">
        <w:t xml:space="preserve">     ,</w:t>
      </w:r>
      <w:r w:rsidR="001B61DD" w:rsidRPr="00ED1F48">
        <w:tab/>
        <w:t>(3)</w:t>
      </w:r>
    </w:p>
    <w:p w14:paraId="340D3E3B" w14:textId="5EFBD041" w:rsidR="001B61DD" w:rsidRPr="00ED1F48" w:rsidRDefault="001B61DD" w:rsidP="0018205C">
      <w:pPr>
        <w:ind w:firstLine="0"/>
        <w:jc w:val="both"/>
      </w:pPr>
      <w:r w:rsidRPr="00ED1F48">
        <w:t>где</w:t>
      </w:r>
      <w:r w:rsidR="0018205C" w:rsidRPr="00ED1F48">
        <w:t xml:space="preserve"> </w:t>
      </w:r>
      <w:r w:rsidR="0018205C" w:rsidRPr="00ED1F48">
        <w:tab/>
      </w:r>
      <w:r w:rsidRPr="00ED1F48">
        <w:t xml:space="preserve">n </w:t>
      </w:r>
      <w:r w:rsidR="0018205C" w:rsidRPr="00ED1F48">
        <w:t>—</w:t>
      </w:r>
      <w:r w:rsidRPr="00ED1F48">
        <w:t xml:space="preserve"> количество этапов; </w:t>
      </w:r>
    </w:p>
    <w:p w14:paraId="7B191B3F" w14:textId="7B537CA9" w:rsidR="001B61DD" w:rsidRPr="00ED1F48" w:rsidRDefault="001B61DD" w:rsidP="0018205C">
      <w:pPr>
        <w:jc w:val="both"/>
      </w:pPr>
      <w:proofErr w:type="spellStart"/>
      <w:r w:rsidRPr="00ED1F48">
        <w:t>P</w:t>
      </w:r>
      <w:r w:rsidRPr="00ED1F48">
        <w:rPr>
          <w:vertAlign w:val="subscript"/>
        </w:rPr>
        <w:t>k</w:t>
      </w:r>
      <w:proofErr w:type="spellEnd"/>
      <w:r w:rsidRPr="00ED1F48">
        <w:t xml:space="preserve"> </w:t>
      </w:r>
      <w:r w:rsidR="0018205C" w:rsidRPr="00ED1F48">
        <w:t>—</w:t>
      </w:r>
      <w:r w:rsidRPr="00ED1F48">
        <w:t xml:space="preserve"> результаты на k-том этапе;</w:t>
      </w:r>
    </w:p>
    <w:p w14:paraId="0D373A79" w14:textId="1FEDEB33" w:rsidR="001B61DD" w:rsidRPr="00ED1F48" w:rsidRDefault="001B61DD" w:rsidP="001B61DD">
      <w:pPr>
        <w:jc w:val="both"/>
      </w:pPr>
      <w:r w:rsidRPr="00ED1F48">
        <w:t xml:space="preserve">r </w:t>
      </w:r>
      <w:r w:rsidR="0018205C" w:rsidRPr="00ED1F48">
        <w:t>—</w:t>
      </w:r>
      <w:r w:rsidRPr="00ED1F48">
        <w:t xml:space="preserve"> коэффициент дисконтирования;</w:t>
      </w:r>
    </w:p>
    <w:p w14:paraId="1ACAEDBB" w14:textId="04770B69" w:rsidR="001B61DD" w:rsidRPr="00ED1F48" w:rsidRDefault="001B61DD" w:rsidP="001B61DD">
      <w:pPr>
        <w:jc w:val="both"/>
      </w:pPr>
      <w:proofErr w:type="spellStart"/>
      <w:r w:rsidRPr="00ED1F48">
        <w:t>C</w:t>
      </w:r>
      <w:r w:rsidRPr="00ED1F48">
        <w:rPr>
          <w:vertAlign w:val="subscript"/>
        </w:rPr>
        <w:t>k</w:t>
      </w:r>
      <w:proofErr w:type="spellEnd"/>
      <w:r w:rsidRPr="00ED1F48">
        <w:t xml:space="preserve"> </w:t>
      </w:r>
      <w:r w:rsidR="0018205C" w:rsidRPr="00ED1F48">
        <w:t>—</w:t>
      </w:r>
      <w:r w:rsidRPr="00ED1F48">
        <w:t xml:space="preserve"> затраты на k-том этапе.</w:t>
      </w:r>
    </w:p>
    <w:p w14:paraId="760ED421" w14:textId="77777777" w:rsidR="001B61DD" w:rsidRPr="00ED1F48" w:rsidRDefault="001B61DD" w:rsidP="001B61DD">
      <w:pPr>
        <w:jc w:val="both"/>
      </w:pPr>
    </w:p>
    <w:p w14:paraId="6A79C9E0" w14:textId="3C60BC3B" w:rsidR="001B61DD" w:rsidRPr="00ED1F48" w:rsidRDefault="001B61DD" w:rsidP="005C3374">
      <w:pPr>
        <w:jc w:val="both"/>
      </w:pPr>
      <w:r w:rsidRPr="00ED1F48">
        <w:tab/>
        <w:t xml:space="preserve">Ссылки в тексте на порядковые номера формул дают в скобках. </w:t>
      </w:r>
    </w:p>
    <w:p w14:paraId="6621EFEF" w14:textId="77777777" w:rsidR="0072665C" w:rsidRPr="00ED1F48" w:rsidRDefault="0072665C" w:rsidP="005C3374">
      <w:pPr>
        <w:jc w:val="both"/>
      </w:pPr>
    </w:p>
    <w:p w14:paraId="5D42742F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lastRenderedPageBreak/>
        <w:t>Пример:</w:t>
      </w:r>
    </w:p>
    <w:p w14:paraId="1C7DE53D" w14:textId="0F369064" w:rsidR="0018205C" w:rsidRPr="00ED1F48" w:rsidRDefault="001B61DD" w:rsidP="0072665C">
      <w:pPr>
        <w:jc w:val="both"/>
      </w:pPr>
      <w:r w:rsidRPr="00ED1F48">
        <w:t>«… в формуле (3)»</w:t>
      </w:r>
    </w:p>
    <w:p w14:paraId="3B4E0D4B" w14:textId="77777777" w:rsidR="0072665C" w:rsidRPr="00ED1F48" w:rsidRDefault="0072665C" w:rsidP="0072665C">
      <w:pPr>
        <w:jc w:val="both"/>
      </w:pPr>
    </w:p>
    <w:p w14:paraId="3C742F43" w14:textId="31D6E78D" w:rsidR="001B61DD" w:rsidRPr="00ED1F48" w:rsidRDefault="001B61DD" w:rsidP="001B61DD">
      <w:pPr>
        <w:jc w:val="both"/>
      </w:pPr>
      <w:r w:rsidRPr="00ED1F48">
        <w:t>4.7 Оформление приложений</w:t>
      </w:r>
    </w:p>
    <w:p w14:paraId="5045FF6C" w14:textId="607172A3" w:rsidR="001B61DD" w:rsidRPr="00ED1F48" w:rsidRDefault="001B61DD" w:rsidP="001B61DD">
      <w:pPr>
        <w:jc w:val="both"/>
      </w:pPr>
      <w:r w:rsidRPr="00ED1F48">
        <w:t>Приложения помещают после списка использованных нормативно</w:t>
      </w:r>
      <w:r w:rsidR="0018205C" w:rsidRPr="00ED1F48">
        <w:noBreakHyphen/>
      </w:r>
      <w:r w:rsidRPr="00ED1F48">
        <w:t xml:space="preserve">правовых актов и научной литературы в порядке их упоминания в тексте. </w:t>
      </w:r>
    </w:p>
    <w:p w14:paraId="2864A329" w14:textId="3B773E1C" w:rsidR="001B61DD" w:rsidRPr="00ED1F48" w:rsidRDefault="001B61DD" w:rsidP="001B61DD">
      <w:pPr>
        <w:jc w:val="both"/>
      </w:pPr>
      <w:r w:rsidRPr="00ED1F48">
        <w:t xml:space="preserve"> В тексте работы на все приложения должны быть даны ссылки.   Каждое приложение следует начинать с новой страницы с указанием наверху посередине страницы слова «Приложение», его обозначения и степени. Приложение должно иметь заголовок, который записывают симметрично относительно текста с прописной буквы отдельной строкой, размером шрифта</w:t>
      </w:r>
      <w:r w:rsidR="0018205C" w:rsidRPr="00ED1F48">
        <w:t> </w:t>
      </w:r>
      <w:r w:rsidRPr="00ED1F48">
        <w:t>–</w:t>
      </w:r>
      <w:r w:rsidR="0018205C" w:rsidRPr="00ED1F48">
        <w:t> </w:t>
      </w:r>
      <w:r w:rsidRPr="00ED1F48">
        <w:t>16 с полужирным начертанием.</w:t>
      </w:r>
    </w:p>
    <w:p w14:paraId="37D415F7" w14:textId="77777777" w:rsidR="001B61DD" w:rsidRPr="00ED1F48" w:rsidRDefault="001B61DD" w:rsidP="001B61DD">
      <w:pPr>
        <w:jc w:val="both"/>
      </w:pPr>
      <w:r w:rsidRPr="00ED1F48">
        <w:t xml:space="preserve">Приложения обозначают заглавными буквами русского алфавита, начиная с А, за исключением букв Ё, З, И, О, Ч, Ь, Ы, Ъ. После слова «Приложение» следует буква, обозначающая его последовательность. Если в документе одно приложение, оно обозначается «Приложение А». Приложения должны иметь общую с остальной частью документа сквозную нумерацию страниц. </w:t>
      </w:r>
    </w:p>
    <w:p w14:paraId="5E5B75CD" w14:textId="77777777" w:rsidR="001B61DD" w:rsidRPr="00ED1F48" w:rsidRDefault="001B61DD" w:rsidP="001B61DD">
      <w:pPr>
        <w:jc w:val="both"/>
      </w:pPr>
      <w:r w:rsidRPr="00ED1F48">
        <w:t xml:space="preserve"> Иллюстрации каждого приложения обозначают отдельной нумерацией арабскими цифрами с добавлением перед цифрой обозначения приложения. Например, «рисунок А.3».</w:t>
      </w:r>
    </w:p>
    <w:p w14:paraId="75C327D7" w14:textId="77777777" w:rsidR="001B61DD" w:rsidRPr="00ED1F48" w:rsidRDefault="001B61DD" w:rsidP="001B61DD">
      <w:pPr>
        <w:jc w:val="both"/>
      </w:pPr>
      <w:r w:rsidRPr="00ED1F48">
        <w:t xml:space="preserve">Формулы, помещаемые в приложениях, должны нумероваться отдельной нумерацией арабскими цифрами в пределах каждого приложения с добавлением перед каждой цифрой обозначения приложения, буква и цифра отделяются точкой, например «формула (В.5)». </w:t>
      </w:r>
    </w:p>
    <w:p w14:paraId="5ADC524C" w14:textId="77777777" w:rsidR="001B61DD" w:rsidRPr="00ED1F48" w:rsidRDefault="001B61DD" w:rsidP="001B61DD">
      <w:pPr>
        <w:jc w:val="both"/>
      </w:pPr>
      <w:r w:rsidRPr="00ED1F48">
        <w:t>4.8 Оформление списка использованной литературы</w:t>
      </w:r>
    </w:p>
    <w:p w14:paraId="514E1CBA" w14:textId="77777777" w:rsidR="001B61DD" w:rsidRPr="00ED1F48" w:rsidRDefault="001B61DD" w:rsidP="001B61DD">
      <w:pPr>
        <w:jc w:val="both"/>
      </w:pPr>
      <w:r w:rsidRPr="00ED1F48">
        <w:lastRenderedPageBreak/>
        <w:t>В начале списка приводятся законодательные и иные нормативные документы российского государства, которые располагаются в следующей последовательности:</w:t>
      </w:r>
    </w:p>
    <w:p w14:paraId="3CB0F3B9" w14:textId="016BD417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Конституция Российской Федерации;</w:t>
      </w:r>
    </w:p>
    <w:p w14:paraId="6B82C61D" w14:textId="20B436F2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Кодексы</w:t>
      </w:r>
      <w:r w:rsidR="0018205C" w:rsidRPr="00ED1F48">
        <w:t>;</w:t>
      </w:r>
    </w:p>
    <w:p w14:paraId="12F7326F" w14:textId="3CACAB6C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Законы Российской Федерации;</w:t>
      </w:r>
    </w:p>
    <w:p w14:paraId="30569561" w14:textId="4739147B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Указы Президента Российской Федерации;</w:t>
      </w:r>
    </w:p>
    <w:p w14:paraId="04AD87E7" w14:textId="73D3845A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Постановления и др. акты Правительства Российской Федерации;</w:t>
      </w:r>
    </w:p>
    <w:p w14:paraId="10435E58" w14:textId="77ABBA13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>Акты министерств и ведомств;</w:t>
      </w:r>
    </w:p>
    <w:p w14:paraId="03871D01" w14:textId="4D1EA8C4" w:rsidR="001B61DD" w:rsidRPr="00ED1F48" w:rsidRDefault="001B61DD" w:rsidP="0072665C">
      <w:pPr>
        <w:pStyle w:val="af0"/>
        <w:numPr>
          <w:ilvl w:val="0"/>
          <w:numId w:val="31"/>
        </w:numPr>
        <w:ind w:left="709"/>
        <w:jc w:val="both"/>
      </w:pPr>
      <w:r w:rsidRPr="00ED1F48">
        <w:t xml:space="preserve">Решения иных государственных </w:t>
      </w:r>
      <w:r w:rsidR="0018205C" w:rsidRPr="00ED1F48">
        <w:t>органов и</w:t>
      </w:r>
      <w:r w:rsidRPr="00ED1F48">
        <w:t xml:space="preserve"> органов местного самоуправления</w:t>
      </w:r>
      <w:r w:rsidR="0018205C" w:rsidRPr="00ED1F48">
        <w:t>.</w:t>
      </w:r>
    </w:p>
    <w:p w14:paraId="71706A54" w14:textId="77777777" w:rsidR="001B61DD" w:rsidRPr="00ED1F48" w:rsidRDefault="001B61DD" w:rsidP="001B61DD">
      <w:pPr>
        <w:jc w:val="both"/>
      </w:pPr>
      <w:r w:rsidRPr="00ED1F48">
        <w:t>Эти документы систематизируются по значимости, а внутри каждой выделенной группы документов по хронологии. В библиографии должно быть указано полное название акта, дата его принятия, номер, а также официальный печатный источник. Не допускается указывать в качестве источника справочные системы «Гарант», «Консультант Плюс» и др.</w:t>
      </w:r>
    </w:p>
    <w:p w14:paraId="00AC16D9" w14:textId="77777777" w:rsidR="001B61DD" w:rsidRPr="00ED1F48" w:rsidRDefault="001B61DD" w:rsidP="001B61DD">
      <w:pPr>
        <w:jc w:val="both"/>
      </w:pPr>
      <w:r w:rsidRPr="00ED1F48">
        <w:t>Научная, учебная, учебно-методическая литература, материалы периодической печати располагаются после нормативных документов единым списком. Сведения об источниках следует располагать в алфавитном порядке, нумеровать арабскими цифрами без точки и печатать с абзацного отступа.</w:t>
      </w:r>
    </w:p>
    <w:p w14:paraId="64F53FE6" w14:textId="77777777" w:rsidR="001B61DD" w:rsidRPr="00ED1F48" w:rsidRDefault="001B61DD" w:rsidP="001B61DD">
      <w:pPr>
        <w:jc w:val="both"/>
      </w:pPr>
      <w:r w:rsidRPr="00ED1F48">
        <w:t>Если при написании работы были использованы Ресурсы сети ИНТЕРНЕТ, их размещают в конце списка, в алфавитном порядке, указав авторов, адреса сайтов и дату обращения к документу.</w:t>
      </w:r>
    </w:p>
    <w:p w14:paraId="2FA135D2" w14:textId="77777777" w:rsidR="001B61DD" w:rsidRPr="00ED1F48" w:rsidRDefault="001B61DD" w:rsidP="001B61DD">
      <w:pPr>
        <w:jc w:val="both"/>
      </w:pPr>
      <w:r w:rsidRPr="00ED1F48">
        <w:t>В списке литературы используется сплошная сквозная нумерация для всех источников. При написании выпускной квалификационной работы необходимо использовать не менее 30 источников.</w:t>
      </w:r>
    </w:p>
    <w:p w14:paraId="569A815E" w14:textId="117FD2F8" w:rsidR="001B61DD" w:rsidRPr="00ED1F48" w:rsidRDefault="001B61DD" w:rsidP="001B61DD">
      <w:pPr>
        <w:jc w:val="both"/>
      </w:pPr>
    </w:p>
    <w:p w14:paraId="6FCD3C66" w14:textId="2F92F9C2" w:rsidR="0072665C" w:rsidRPr="00ED1F48" w:rsidRDefault="0072665C" w:rsidP="001B61DD">
      <w:pPr>
        <w:jc w:val="both"/>
      </w:pPr>
    </w:p>
    <w:p w14:paraId="3484661D" w14:textId="564E29D2" w:rsidR="0072665C" w:rsidRPr="00ED1F48" w:rsidRDefault="0072665C" w:rsidP="001B61DD">
      <w:pPr>
        <w:jc w:val="both"/>
      </w:pPr>
    </w:p>
    <w:p w14:paraId="0FA73B7A" w14:textId="77777777" w:rsidR="0072665C" w:rsidRPr="00ED1F48" w:rsidRDefault="0072665C" w:rsidP="001B61DD">
      <w:pPr>
        <w:jc w:val="both"/>
      </w:pPr>
    </w:p>
    <w:p w14:paraId="0061E951" w14:textId="77777777" w:rsidR="001B61DD" w:rsidRPr="00ED1F48" w:rsidRDefault="001B61DD" w:rsidP="001B61DD">
      <w:pPr>
        <w:jc w:val="both"/>
        <w:rPr>
          <w:i/>
          <w:iCs/>
        </w:rPr>
      </w:pPr>
      <w:r w:rsidRPr="00ED1F48">
        <w:rPr>
          <w:i/>
          <w:iCs/>
        </w:rPr>
        <w:t>Пример при ссылке на законодательные материалы:</w:t>
      </w:r>
    </w:p>
    <w:p w14:paraId="474066B2" w14:textId="4CF82535" w:rsidR="001B61DD" w:rsidRPr="00ED1F48" w:rsidRDefault="001B61DD" w:rsidP="001B61DD">
      <w:pPr>
        <w:jc w:val="both"/>
      </w:pPr>
      <w:r w:rsidRPr="00ED1F48">
        <w:t>1</w:t>
      </w:r>
      <w:r w:rsidR="0018205C" w:rsidRPr="00ED1F48">
        <w:t xml:space="preserve"> </w:t>
      </w:r>
      <w:r w:rsidRPr="00ED1F48">
        <w:t>Российская Федерация. Конституция (1993). Конституция Российской Федерации [Текст</w:t>
      </w:r>
      <w:proofErr w:type="gramStart"/>
      <w:r w:rsidRPr="00ED1F48">
        <w:t>] :</w:t>
      </w:r>
      <w:proofErr w:type="gramEnd"/>
      <w:r w:rsidRPr="00ED1F48">
        <w:t xml:space="preserve"> офиц. текст. – </w:t>
      </w:r>
      <w:proofErr w:type="gramStart"/>
      <w:r w:rsidRPr="00ED1F48">
        <w:t>М. :</w:t>
      </w:r>
      <w:proofErr w:type="gramEnd"/>
      <w:r w:rsidRPr="00ED1F48">
        <w:t xml:space="preserve"> Маркетинг, 2001. – 39, [1] с. ; 10000 экз. – ISBN 5-94462-025-0.</w:t>
      </w:r>
    </w:p>
    <w:p w14:paraId="2257EBA4" w14:textId="1DA17729" w:rsidR="005C3374" w:rsidRPr="00ED1F48" w:rsidRDefault="001B61DD" w:rsidP="0072665C">
      <w:pPr>
        <w:jc w:val="both"/>
      </w:pPr>
      <w:r w:rsidRPr="00ED1F48">
        <w:t>2</w:t>
      </w:r>
      <w:r w:rsidR="005C3374" w:rsidRPr="00ED1F48">
        <w:t xml:space="preserve"> </w:t>
      </w:r>
      <w:r w:rsidRPr="00ED1F48">
        <w:t>Российская Федерация. Законы. Семейный кодекс Российской Федерации [Текст</w:t>
      </w:r>
      <w:proofErr w:type="gramStart"/>
      <w:r w:rsidRPr="00ED1F48">
        <w:t>] :</w:t>
      </w:r>
      <w:proofErr w:type="gramEnd"/>
      <w:r w:rsidRPr="00ED1F48">
        <w:t xml:space="preserve"> [</w:t>
      </w:r>
      <w:proofErr w:type="spellStart"/>
      <w:r w:rsidRPr="00ED1F48">
        <w:t>федер</w:t>
      </w:r>
      <w:proofErr w:type="spellEnd"/>
      <w:r w:rsidRPr="00ED1F48">
        <w:t>. закон : принят Гос. Думой 8 дек. 1995 г. : по состоянию на 3 янв. 2001 г.]. – СПб</w:t>
      </w:r>
      <w:proofErr w:type="gramStart"/>
      <w:r w:rsidRPr="00ED1F48">
        <w:t>. :</w:t>
      </w:r>
      <w:proofErr w:type="gramEnd"/>
      <w:r w:rsidRPr="00ED1F48">
        <w:t xml:space="preserve"> </w:t>
      </w:r>
      <w:proofErr w:type="spellStart"/>
      <w:r w:rsidRPr="00ED1F48">
        <w:t>Victory</w:t>
      </w:r>
      <w:proofErr w:type="spellEnd"/>
      <w:r w:rsidRPr="00ED1F48">
        <w:t xml:space="preserve"> : </w:t>
      </w:r>
      <w:proofErr w:type="spellStart"/>
      <w:r w:rsidRPr="00ED1F48">
        <w:t>Стаун</w:t>
      </w:r>
      <w:proofErr w:type="spellEnd"/>
      <w:r w:rsidRPr="00ED1F48">
        <w:t xml:space="preserve">-кантри, 2001. – 94, [1] </w:t>
      </w:r>
      <w:proofErr w:type="gramStart"/>
      <w:r w:rsidRPr="00ED1F48">
        <w:t>с. ;</w:t>
      </w:r>
      <w:proofErr w:type="gramEnd"/>
      <w:r w:rsidRPr="00ED1F48">
        <w:t xml:space="preserve"> 5000 экз. – ISBN 5-7931-0142-Х.</w:t>
      </w:r>
    </w:p>
    <w:p w14:paraId="7D415E36" w14:textId="77777777" w:rsidR="001B61DD" w:rsidRPr="00ED1F48" w:rsidRDefault="001B61DD" w:rsidP="001B61DD">
      <w:pPr>
        <w:jc w:val="both"/>
        <w:rPr>
          <w:i/>
          <w:iCs/>
        </w:rPr>
      </w:pPr>
      <w:r w:rsidRPr="00ED1F48">
        <w:rPr>
          <w:i/>
          <w:iCs/>
        </w:rPr>
        <w:t>Пример при ссылке на стандарты, правила:</w:t>
      </w:r>
    </w:p>
    <w:p w14:paraId="4FC836B3" w14:textId="77777777" w:rsidR="001B61DD" w:rsidRPr="00ED1F48" w:rsidRDefault="001B61DD" w:rsidP="001B61DD">
      <w:pPr>
        <w:jc w:val="both"/>
      </w:pPr>
      <w:r w:rsidRPr="00ED1F48">
        <w:t xml:space="preserve">1 ГОСТ Р 517721–2001. Аппаратура радиоэлектронная бытовая. Входные и выходные параметры и типы соединений. Технические требования [Текст]. – </w:t>
      </w:r>
      <w:proofErr w:type="spellStart"/>
      <w:r w:rsidRPr="00ED1F48">
        <w:t>Введ</w:t>
      </w:r>
      <w:proofErr w:type="spellEnd"/>
      <w:r w:rsidRPr="00ED1F48">
        <w:t xml:space="preserve">. 2002–01–01. – </w:t>
      </w:r>
      <w:proofErr w:type="gramStart"/>
      <w:r w:rsidRPr="00ED1F48">
        <w:t>М. :</w:t>
      </w:r>
      <w:proofErr w:type="gramEnd"/>
      <w:r w:rsidRPr="00ED1F48">
        <w:t xml:space="preserve"> Изд-во стандартов, 2001. – 27 с. </w:t>
      </w:r>
    </w:p>
    <w:p w14:paraId="4EE75F3F" w14:textId="77777777" w:rsidR="001B61DD" w:rsidRPr="00ED1F48" w:rsidRDefault="001B61DD" w:rsidP="001B61DD">
      <w:pPr>
        <w:jc w:val="both"/>
      </w:pPr>
      <w:r w:rsidRPr="00ED1F48">
        <w:t>2 ГОСТ 7. 53–2001. Издания. Международная стандартная нумерация книг [Текст]. – Взамен ГОСТ 7.53–</w:t>
      </w:r>
      <w:proofErr w:type="gramStart"/>
      <w:r w:rsidRPr="00ED1F48">
        <w:t>86 ;</w:t>
      </w:r>
      <w:proofErr w:type="gramEnd"/>
      <w:r w:rsidRPr="00ED1F48">
        <w:t xml:space="preserve"> </w:t>
      </w:r>
      <w:proofErr w:type="spellStart"/>
      <w:r w:rsidRPr="00ED1F48">
        <w:t>введ</w:t>
      </w:r>
      <w:proofErr w:type="spellEnd"/>
      <w:r w:rsidRPr="00ED1F48">
        <w:t xml:space="preserve">. 2002–07–01. – </w:t>
      </w:r>
      <w:proofErr w:type="gramStart"/>
      <w:r w:rsidRPr="00ED1F48">
        <w:t>Минск :</w:t>
      </w:r>
      <w:proofErr w:type="gramEnd"/>
      <w:r w:rsidRPr="00ED1F48">
        <w:t xml:space="preserve"> </w:t>
      </w:r>
      <w:proofErr w:type="spellStart"/>
      <w:r w:rsidRPr="00ED1F48">
        <w:t>Межгос</w:t>
      </w:r>
      <w:proofErr w:type="spellEnd"/>
      <w:r w:rsidRPr="00ED1F48">
        <w:t xml:space="preserve">. совет по стандартизации, метрологии и сертификации ; М. : Изд-во стандартов, 2002. – 3 с. </w:t>
      </w:r>
    </w:p>
    <w:p w14:paraId="1D3DD525" w14:textId="77777777" w:rsidR="001B61DD" w:rsidRPr="00ED1F48" w:rsidRDefault="001B61DD" w:rsidP="001B61DD">
      <w:pPr>
        <w:jc w:val="both"/>
      </w:pPr>
      <w:r w:rsidRPr="00ED1F48">
        <w:t>3 Правила безопасности при обслуживании гидротехнических сооружений и гидромеханического оборудования энергоснабжающих организаций [Текст</w:t>
      </w:r>
      <w:proofErr w:type="gramStart"/>
      <w:r w:rsidRPr="00ED1F48">
        <w:t>] :</w:t>
      </w:r>
      <w:proofErr w:type="gramEnd"/>
      <w:r w:rsidRPr="00ED1F48">
        <w:t xml:space="preserve"> РД 153-34.0-03.205–2001: утв. М-</w:t>
      </w:r>
      <w:proofErr w:type="spellStart"/>
      <w:r w:rsidRPr="00ED1F48">
        <w:t>вом</w:t>
      </w:r>
      <w:proofErr w:type="spellEnd"/>
      <w:r w:rsidRPr="00ED1F48">
        <w:t xml:space="preserve"> энергетики Рос. Федерации </w:t>
      </w:r>
      <w:proofErr w:type="gramStart"/>
      <w:r w:rsidRPr="00ED1F48">
        <w:t>13.04.01 :</w:t>
      </w:r>
      <w:proofErr w:type="gramEnd"/>
      <w:r w:rsidRPr="00ED1F48">
        <w:t xml:space="preserve"> ввод. в действие с 01.11.01. – М. : ЭНАС, 2001. – 158 с. ; 5000 экз. – ISBN 5-93196-091-0.</w:t>
      </w:r>
    </w:p>
    <w:p w14:paraId="6826BD70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 при ссылке на статью в журнале (газете):</w:t>
      </w:r>
    </w:p>
    <w:p w14:paraId="313E5917" w14:textId="77777777" w:rsidR="001B61DD" w:rsidRPr="00ED1F48" w:rsidRDefault="001B61DD" w:rsidP="001B61DD">
      <w:pPr>
        <w:jc w:val="both"/>
      </w:pPr>
      <w:r w:rsidRPr="00ED1F48">
        <w:t xml:space="preserve">1 </w:t>
      </w:r>
      <w:proofErr w:type="spellStart"/>
      <w:r w:rsidRPr="00ED1F48">
        <w:t>Баутов</w:t>
      </w:r>
      <w:proofErr w:type="spellEnd"/>
      <w:r w:rsidRPr="00ED1F48">
        <w:t xml:space="preserve">, А. Общая оценка фондового рынка и некоторые тенденции [Текст] / А. </w:t>
      </w:r>
      <w:proofErr w:type="spellStart"/>
      <w:r w:rsidRPr="00ED1F48">
        <w:t>Баутов</w:t>
      </w:r>
      <w:proofErr w:type="spellEnd"/>
      <w:r w:rsidRPr="00ED1F48">
        <w:t xml:space="preserve"> // Страховое дело. – 2004. – № 4. – с. 2–6.   </w:t>
      </w:r>
    </w:p>
    <w:p w14:paraId="3FEC944F" w14:textId="77777777" w:rsidR="001B61DD" w:rsidRPr="00ED1F48" w:rsidRDefault="001B61DD" w:rsidP="001B61DD">
      <w:pPr>
        <w:jc w:val="both"/>
      </w:pPr>
      <w:r w:rsidRPr="00ED1F48">
        <w:lastRenderedPageBreak/>
        <w:t xml:space="preserve">2 </w:t>
      </w:r>
      <w:proofErr w:type="spellStart"/>
      <w:r w:rsidRPr="00ED1F48">
        <w:t>Гвызин</w:t>
      </w:r>
      <w:proofErr w:type="spellEnd"/>
      <w:r w:rsidRPr="00ED1F48">
        <w:t>, О. Л. Прогноз доходной составляющей федерального бюджета на территории субъекта РФ [Текст</w:t>
      </w:r>
      <w:proofErr w:type="gramStart"/>
      <w:r w:rsidRPr="00ED1F48">
        <w:t>] :</w:t>
      </w:r>
      <w:proofErr w:type="gramEnd"/>
      <w:r w:rsidRPr="00ED1F48">
        <w:t xml:space="preserve"> Финансы. – 2004. – № 2. – с. 18–19.    </w:t>
      </w:r>
    </w:p>
    <w:p w14:paraId="609FE1F0" w14:textId="3CC924C0" w:rsidR="001B61DD" w:rsidRPr="00ED1F48" w:rsidRDefault="001B61DD" w:rsidP="005C3374">
      <w:pPr>
        <w:jc w:val="both"/>
      </w:pPr>
      <w:r w:rsidRPr="00ED1F48">
        <w:t xml:space="preserve">  3 Голикова, Ю. С., </w:t>
      </w:r>
      <w:proofErr w:type="spellStart"/>
      <w:r w:rsidRPr="00ED1F48">
        <w:t>Хохленкова</w:t>
      </w:r>
      <w:proofErr w:type="spellEnd"/>
      <w:r w:rsidRPr="00ED1F48">
        <w:t xml:space="preserve">, М.А. Независимость Банка России как гарантия стабильности финансово-кредитной системы [Текст] / Ю. С. Голикова, М. А. </w:t>
      </w:r>
      <w:proofErr w:type="spellStart"/>
      <w:r w:rsidRPr="00ED1F48">
        <w:t>Хохленкова</w:t>
      </w:r>
      <w:proofErr w:type="spellEnd"/>
      <w:r w:rsidRPr="00ED1F48">
        <w:t xml:space="preserve"> //: Банковское дело. – 2004. – № 4. – с. 12–15.   </w:t>
      </w:r>
    </w:p>
    <w:p w14:paraId="70AB8EC6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 xml:space="preserve">Пример при ссылке на книгу: </w:t>
      </w:r>
    </w:p>
    <w:p w14:paraId="009132ED" w14:textId="77777777" w:rsidR="001B61DD" w:rsidRPr="00ED1F48" w:rsidRDefault="001B61DD" w:rsidP="001B61DD">
      <w:pPr>
        <w:jc w:val="both"/>
      </w:pPr>
      <w:r w:rsidRPr="00ED1F48">
        <w:t>1 Бахвалов, Н. С. Численные методы [Текст</w:t>
      </w:r>
      <w:proofErr w:type="gramStart"/>
      <w:r w:rsidRPr="00ED1F48">
        <w:t>] :</w:t>
      </w:r>
      <w:proofErr w:type="gramEnd"/>
      <w:r w:rsidRPr="00ED1F48">
        <w:t xml:space="preserve"> учебное пособие для физ.-мат. специальностей вузов / Н. С. Бахвалов, Н. П. Жидков, Г. М. Кобельков ; под общ. ред. Н. И. Тихонова. – 2-е изд. – СПб</w:t>
      </w:r>
      <w:proofErr w:type="gramStart"/>
      <w:r w:rsidRPr="00ED1F48">
        <w:t>. :</w:t>
      </w:r>
      <w:proofErr w:type="gramEnd"/>
      <w:r w:rsidRPr="00ED1F48">
        <w:t xml:space="preserve"> </w:t>
      </w:r>
      <w:proofErr w:type="spellStart"/>
      <w:r w:rsidRPr="00ED1F48">
        <w:t>Нев</w:t>
      </w:r>
      <w:proofErr w:type="spellEnd"/>
      <w:r w:rsidRPr="00ED1F48">
        <w:t>. диалект, 2002. – 630 с.</w:t>
      </w:r>
    </w:p>
    <w:p w14:paraId="5D5B5E46" w14:textId="77777777" w:rsidR="001B61DD" w:rsidRPr="00ED1F48" w:rsidRDefault="001B61DD" w:rsidP="001B61DD">
      <w:pPr>
        <w:jc w:val="both"/>
      </w:pPr>
      <w:r w:rsidRPr="00ED1F48">
        <w:t>2 Белов, Е. Б. Основы информационной безопасности [Текст</w:t>
      </w:r>
      <w:proofErr w:type="gramStart"/>
      <w:r w:rsidRPr="00ED1F48">
        <w:t>] :</w:t>
      </w:r>
      <w:proofErr w:type="gramEnd"/>
      <w:r w:rsidRPr="00ED1F48">
        <w:t xml:space="preserve"> учебное пособие / Е. Б. Белов, В. П. Лось – М. : Горячая линия – Телеком, 2006. – 544 с.</w:t>
      </w:r>
    </w:p>
    <w:p w14:paraId="51308891" w14:textId="0B93BFE1" w:rsidR="001B61DD" w:rsidRPr="00ED1F48" w:rsidRDefault="001B61DD" w:rsidP="005C3374">
      <w:pPr>
        <w:jc w:val="both"/>
      </w:pPr>
      <w:r w:rsidRPr="00ED1F48">
        <w:t xml:space="preserve">3 </w:t>
      </w:r>
      <w:proofErr w:type="spellStart"/>
      <w:r w:rsidRPr="00ED1F48">
        <w:t>Калверт</w:t>
      </w:r>
      <w:proofErr w:type="spellEnd"/>
      <w:r w:rsidRPr="00ED1F48">
        <w:t xml:space="preserve">, Ч. В. C / С++: </w:t>
      </w:r>
      <w:proofErr w:type="spellStart"/>
      <w:r w:rsidRPr="00ED1F48">
        <w:t>Borland</w:t>
      </w:r>
      <w:proofErr w:type="spellEnd"/>
      <w:r w:rsidRPr="00ED1F48">
        <w:t xml:space="preserve"> C++ </w:t>
      </w:r>
      <w:proofErr w:type="spellStart"/>
      <w:r w:rsidRPr="00ED1F48">
        <w:t>Builder</w:t>
      </w:r>
      <w:proofErr w:type="spellEnd"/>
      <w:r w:rsidRPr="00ED1F48">
        <w:t xml:space="preserve"> 6 [Текст</w:t>
      </w:r>
      <w:proofErr w:type="gramStart"/>
      <w:r w:rsidRPr="00ED1F48">
        <w:t>] :</w:t>
      </w:r>
      <w:proofErr w:type="gramEnd"/>
      <w:r w:rsidRPr="00ED1F48">
        <w:t xml:space="preserve"> учебник / Ч. В. </w:t>
      </w:r>
      <w:proofErr w:type="spellStart"/>
      <w:r w:rsidRPr="00ED1F48">
        <w:t>Калверт</w:t>
      </w:r>
      <w:proofErr w:type="spellEnd"/>
      <w:r w:rsidRPr="00ED1F48">
        <w:t xml:space="preserve">, К. М. </w:t>
      </w:r>
      <w:proofErr w:type="spellStart"/>
      <w:r w:rsidRPr="00ED1F48">
        <w:t>Рейсдорф</w:t>
      </w:r>
      <w:proofErr w:type="spellEnd"/>
      <w:r w:rsidRPr="00ED1F48">
        <w:t xml:space="preserve"> – М.: Разработка программного обеспечения, 2005. – 275 с.</w:t>
      </w:r>
    </w:p>
    <w:p w14:paraId="4DF3FEC3" w14:textId="77777777" w:rsidR="001B61DD" w:rsidRPr="00ED1F48" w:rsidRDefault="001B61DD" w:rsidP="001B61DD">
      <w:pPr>
        <w:jc w:val="both"/>
        <w:rPr>
          <w:b/>
          <w:bCs/>
          <w:i/>
          <w:iCs/>
        </w:rPr>
      </w:pPr>
      <w:r w:rsidRPr="00ED1F48">
        <w:rPr>
          <w:b/>
          <w:bCs/>
          <w:i/>
          <w:iCs/>
        </w:rPr>
        <w:t>Пример при ссылке на WEB-ресурс:</w:t>
      </w:r>
    </w:p>
    <w:p w14:paraId="248161BF" w14:textId="77777777" w:rsidR="001B61DD" w:rsidRPr="00ED1F48" w:rsidRDefault="001B61DD" w:rsidP="001B61DD">
      <w:pPr>
        <w:jc w:val="both"/>
      </w:pPr>
      <w:r w:rsidRPr="00ED1F48">
        <w:t xml:space="preserve">1 </w:t>
      </w:r>
      <w:proofErr w:type="spellStart"/>
      <w:r w:rsidRPr="00ED1F48">
        <w:t>Кручко</w:t>
      </w:r>
      <w:proofErr w:type="spellEnd"/>
      <w:r w:rsidRPr="00ED1F48">
        <w:t>, Л. А. Справочное руководство по MySQL [Электронный ресурс</w:t>
      </w:r>
      <w:proofErr w:type="gramStart"/>
      <w:r w:rsidRPr="00ED1F48">
        <w:t>] :</w:t>
      </w:r>
      <w:proofErr w:type="gramEnd"/>
      <w:r w:rsidRPr="00ED1F48">
        <w:t xml:space="preserve"> – Режим доступа: http://www.mysql.ru/docs/man/Reference.html. (дата обращения: 25.04.2011).</w:t>
      </w:r>
    </w:p>
    <w:p w14:paraId="128FAD3D" w14:textId="77777777" w:rsidR="001B61DD" w:rsidRPr="00ED1F48" w:rsidRDefault="001B61DD" w:rsidP="001B61DD">
      <w:pPr>
        <w:jc w:val="both"/>
      </w:pPr>
      <w:r w:rsidRPr="00ED1F48">
        <w:t xml:space="preserve">2 </w:t>
      </w:r>
      <w:proofErr w:type="spellStart"/>
      <w:r w:rsidRPr="00ED1F48">
        <w:t>Мачин</w:t>
      </w:r>
      <w:proofErr w:type="spellEnd"/>
      <w:r w:rsidRPr="00ED1F48">
        <w:t>, Л. С. Помощь по C++: – Режим доступа: http://www.cbuilder.ru/. (дата обращения: 8.03.2011).</w:t>
      </w:r>
    </w:p>
    <w:p w14:paraId="2CF5B043" w14:textId="77777777" w:rsidR="001B61DD" w:rsidRPr="00ED1F48" w:rsidRDefault="001B61DD" w:rsidP="001B61DD">
      <w:pPr>
        <w:jc w:val="both"/>
      </w:pPr>
      <w:r w:rsidRPr="00ED1F48">
        <w:t xml:space="preserve">3 </w:t>
      </w:r>
      <w:proofErr w:type="spellStart"/>
      <w:r w:rsidRPr="00ED1F48">
        <w:t>Рибаник</w:t>
      </w:r>
      <w:proofErr w:type="spellEnd"/>
      <w:r w:rsidRPr="00ED1F48">
        <w:t xml:space="preserve">, В. Л. Справочник для программиста: – Режим доступа: http://www.codenet.ru/webmast/php/php3/php3_45.php. (дата обращения: 29.02.2011).    </w:t>
      </w:r>
      <w:r w:rsidRPr="00ED1F48">
        <w:tab/>
        <w:t xml:space="preserve"> </w:t>
      </w:r>
    </w:p>
    <w:p w14:paraId="6877CF88" w14:textId="2AB616CE" w:rsidR="005C3374" w:rsidRPr="00ED1F48" w:rsidRDefault="001B61DD" w:rsidP="001B61DD">
      <w:pPr>
        <w:jc w:val="both"/>
      </w:pPr>
      <w:r w:rsidRPr="00ED1F48">
        <w:tab/>
      </w:r>
      <w:r w:rsidRPr="00ED1F48">
        <w:t> </w:t>
      </w:r>
    </w:p>
    <w:p w14:paraId="2695A67E" w14:textId="77777777" w:rsidR="005C3374" w:rsidRPr="00ED1F48" w:rsidRDefault="005C3374">
      <w:pPr>
        <w:spacing w:after="160" w:line="259" w:lineRule="auto"/>
        <w:ind w:firstLine="0"/>
        <w:jc w:val="left"/>
      </w:pPr>
      <w:r w:rsidRPr="00ED1F48">
        <w:br w:type="page"/>
      </w:r>
    </w:p>
    <w:p w14:paraId="62B2499D" w14:textId="77777777" w:rsidR="005C3374" w:rsidRPr="00ED1F48" w:rsidRDefault="005C3374" w:rsidP="00DC7397">
      <w:pPr>
        <w:keepNext/>
        <w:keepLines/>
        <w:spacing w:line="240" w:lineRule="auto"/>
        <w:ind w:firstLine="0"/>
        <w:jc w:val="right"/>
        <w:outlineLvl w:val="0"/>
        <w:rPr>
          <w:lang w:val="ru"/>
        </w:rPr>
      </w:pPr>
      <w:r w:rsidRPr="00ED1F48">
        <w:rPr>
          <w:lang w:val="ru"/>
        </w:rPr>
        <w:lastRenderedPageBreak/>
        <w:t>Приложение – Титульный лист ВКР</w:t>
      </w:r>
    </w:p>
    <w:p w14:paraId="6CBF03FF" w14:textId="77777777" w:rsidR="005C3374" w:rsidRPr="00ED1F48" w:rsidRDefault="005C3374" w:rsidP="005C3374">
      <w:pPr>
        <w:spacing w:line="240" w:lineRule="auto"/>
        <w:ind w:left="-567" w:firstLine="0"/>
        <w:rPr>
          <w:lang w:val="ru"/>
        </w:rPr>
      </w:pPr>
    </w:p>
    <w:p w14:paraId="08F5D5CD" w14:textId="77777777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 xml:space="preserve">МИНИСТЕРСТВО НАУКИ И ВЫСШЕГО ОБРАЗОВАНИЯ </w:t>
      </w:r>
    </w:p>
    <w:p w14:paraId="5A17CAB3" w14:textId="77777777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РОССИЙСКОЙ ФЕДЕРАЦИИ</w:t>
      </w:r>
    </w:p>
    <w:p w14:paraId="5DC81BD4" w14:textId="77777777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 xml:space="preserve">Федеральное государственное </w:t>
      </w:r>
      <w:r>
        <w:rPr>
          <w:lang w:val="ru"/>
        </w:rPr>
        <w:t>автономное</w:t>
      </w:r>
      <w:r w:rsidRPr="00ED1F48">
        <w:rPr>
          <w:lang w:val="ru"/>
        </w:rPr>
        <w:t xml:space="preserve"> образовательное учреждение</w:t>
      </w:r>
    </w:p>
    <w:p w14:paraId="36EDD182" w14:textId="77777777" w:rsidR="002B74F3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высшего образования</w:t>
      </w:r>
    </w:p>
    <w:p w14:paraId="1E19AE44" w14:textId="5302DE4F" w:rsidR="002B74F3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«Московский государственный технический университет имени Н.Э.</w:t>
      </w:r>
      <w:r w:rsidR="0002267D">
        <w:rPr>
          <w:lang w:val="ru"/>
        </w:rPr>
        <w:t xml:space="preserve"> </w:t>
      </w:r>
      <w:r w:rsidRPr="0002267D">
        <w:rPr>
          <w:sz w:val="27"/>
          <w:szCs w:val="27"/>
          <w:lang w:val="ru"/>
        </w:rPr>
        <w:t>Баумана</w:t>
      </w:r>
    </w:p>
    <w:p w14:paraId="7EF60D90" w14:textId="5A3F2903" w:rsidR="005C3374" w:rsidRPr="00ED1F48" w:rsidRDefault="002B74F3" w:rsidP="002B74F3">
      <w:pPr>
        <w:spacing w:line="240" w:lineRule="auto"/>
        <w:ind w:firstLine="0"/>
        <w:rPr>
          <w:lang w:val="ru"/>
        </w:rPr>
      </w:pPr>
      <w:r w:rsidRPr="00ED1F48">
        <w:rPr>
          <w:lang w:val="ru"/>
        </w:rPr>
        <w:t>(национальный исследовательский университет)»</w:t>
      </w:r>
    </w:p>
    <w:p w14:paraId="4073511D" w14:textId="77777777" w:rsidR="005C3374" w:rsidRPr="00ED1F48" w:rsidRDefault="005C3374" w:rsidP="005C3374">
      <w:pPr>
        <w:spacing w:line="240" w:lineRule="auto"/>
        <w:ind w:firstLine="0"/>
        <w:rPr>
          <w:lang w:val="ru"/>
        </w:rPr>
      </w:pPr>
    </w:p>
    <w:p w14:paraId="22FB8C7F" w14:textId="001CF4FA" w:rsidR="005C3374" w:rsidRDefault="005C3374" w:rsidP="005C3374">
      <w:pPr>
        <w:spacing w:line="240" w:lineRule="auto"/>
        <w:ind w:firstLine="0"/>
        <w:rPr>
          <w:lang w:val="ru"/>
        </w:rPr>
      </w:pPr>
    </w:p>
    <w:p w14:paraId="71EED363" w14:textId="7230827C" w:rsidR="00254EB7" w:rsidRDefault="00254EB7" w:rsidP="005C3374">
      <w:pPr>
        <w:spacing w:line="240" w:lineRule="auto"/>
        <w:ind w:firstLine="0"/>
        <w:rPr>
          <w:lang w:val="ru"/>
        </w:rPr>
      </w:pPr>
    </w:p>
    <w:p w14:paraId="4A0AD17F" w14:textId="1C13D81F" w:rsidR="00254EB7" w:rsidRDefault="00254EB7" w:rsidP="005C3374">
      <w:pPr>
        <w:spacing w:line="240" w:lineRule="auto"/>
        <w:ind w:firstLine="0"/>
        <w:rPr>
          <w:lang w:val="ru"/>
        </w:rPr>
      </w:pPr>
    </w:p>
    <w:p w14:paraId="4056CEB7" w14:textId="5D4517D3" w:rsidR="00254EB7" w:rsidRDefault="00254EB7" w:rsidP="005C3374">
      <w:pPr>
        <w:spacing w:line="240" w:lineRule="auto"/>
        <w:ind w:firstLine="0"/>
        <w:rPr>
          <w:lang w:val="ru"/>
        </w:rPr>
      </w:pPr>
    </w:p>
    <w:p w14:paraId="3EAFCF39" w14:textId="79AD81D0" w:rsidR="00254EB7" w:rsidRDefault="00254EB7" w:rsidP="005C3374">
      <w:pPr>
        <w:spacing w:line="240" w:lineRule="auto"/>
        <w:ind w:firstLine="0"/>
        <w:rPr>
          <w:lang w:val="ru"/>
        </w:rPr>
      </w:pPr>
    </w:p>
    <w:p w14:paraId="105A0D0A" w14:textId="69B2F180" w:rsidR="00254EB7" w:rsidRDefault="00254EB7" w:rsidP="005C3374">
      <w:pPr>
        <w:spacing w:line="240" w:lineRule="auto"/>
        <w:ind w:firstLine="0"/>
        <w:rPr>
          <w:lang w:val="ru"/>
        </w:rPr>
      </w:pPr>
    </w:p>
    <w:p w14:paraId="10E7B689" w14:textId="245262FD" w:rsidR="00254EB7" w:rsidRDefault="00254EB7" w:rsidP="005C3374">
      <w:pPr>
        <w:spacing w:line="240" w:lineRule="auto"/>
        <w:ind w:firstLine="0"/>
        <w:rPr>
          <w:lang w:val="ru"/>
        </w:rPr>
      </w:pPr>
    </w:p>
    <w:p w14:paraId="27499824" w14:textId="77777777" w:rsidR="005C3374" w:rsidRPr="00ED1F48" w:rsidRDefault="005C3374" w:rsidP="00254EB7">
      <w:pPr>
        <w:spacing w:line="240" w:lineRule="auto"/>
        <w:ind w:firstLine="0"/>
        <w:jc w:val="both"/>
        <w:rPr>
          <w:lang w:val="ru"/>
        </w:rPr>
      </w:pPr>
    </w:p>
    <w:p w14:paraId="4D5E52CD" w14:textId="77777777" w:rsidR="005C3374" w:rsidRPr="00ED1F48" w:rsidRDefault="005C3374" w:rsidP="005C3374">
      <w:pPr>
        <w:spacing w:line="240" w:lineRule="auto"/>
        <w:ind w:firstLine="0"/>
        <w:rPr>
          <w:b/>
          <w:lang w:val="ru"/>
        </w:rPr>
      </w:pPr>
      <w:r w:rsidRPr="00ED1F48">
        <w:rPr>
          <w:b/>
          <w:lang w:val="ru"/>
        </w:rPr>
        <w:t xml:space="preserve">ВЫПУСКНАЯ КВАЛИФИКАЦИОННАЯ РАБОТА </w:t>
      </w:r>
    </w:p>
    <w:p w14:paraId="369B6561" w14:textId="77777777" w:rsidR="005C3374" w:rsidRPr="00DC7397" w:rsidRDefault="005C3374" w:rsidP="005C3374">
      <w:pPr>
        <w:spacing w:line="240" w:lineRule="auto"/>
        <w:ind w:firstLine="0"/>
        <w:rPr>
          <w:b/>
          <w:lang w:val="en-US"/>
        </w:rPr>
      </w:pPr>
      <w:r w:rsidRPr="00ED1F48">
        <w:rPr>
          <w:b/>
          <w:lang w:val="ru"/>
        </w:rPr>
        <w:t>по</w:t>
      </w:r>
      <w:r w:rsidRPr="00DC7397">
        <w:rPr>
          <w:b/>
          <w:lang w:val="en-US"/>
        </w:rPr>
        <w:t xml:space="preserve"> </w:t>
      </w:r>
      <w:r w:rsidRPr="00ED1F48">
        <w:rPr>
          <w:b/>
          <w:lang w:val="ru"/>
        </w:rPr>
        <w:t>курсу</w:t>
      </w:r>
      <w:r w:rsidRPr="00DC7397">
        <w:rPr>
          <w:b/>
          <w:lang w:val="en-US"/>
        </w:rPr>
        <w:t xml:space="preserve"> </w:t>
      </w:r>
    </w:p>
    <w:p w14:paraId="028D0B17" w14:textId="67EDEB1A" w:rsidR="005C3374" w:rsidRPr="00DC7397" w:rsidRDefault="005C3374" w:rsidP="005C3374">
      <w:pPr>
        <w:spacing w:line="240" w:lineRule="auto"/>
        <w:ind w:firstLine="0"/>
        <w:rPr>
          <w:lang w:val="en-US"/>
        </w:rPr>
      </w:pPr>
      <w:r w:rsidRPr="00DC7397">
        <w:rPr>
          <w:lang w:val="en-US"/>
        </w:rPr>
        <w:t>«Data Science</w:t>
      </w:r>
      <w:r w:rsidR="009D26F6" w:rsidRPr="00DC7397">
        <w:rPr>
          <w:lang w:val="en-US"/>
        </w:rPr>
        <w:t xml:space="preserve"> </w:t>
      </w:r>
      <w:r w:rsidR="009D26F6">
        <w:rPr>
          <w:lang w:val="en-US"/>
        </w:rPr>
        <w:t>Pro</w:t>
      </w:r>
      <w:r w:rsidRPr="00DC7397">
        <w:rPr>
          <w:lang w:val="en-US"/>
        </w:rPr>
        <w:t>»</w:t>
      </w:r>
    </w:p>
    <w:p w14:paraId="77EF2474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  <w:bookmarkStart w:id="0" w:name="_heading=h.3rdcrjn" w:colFirst="0" w:colLast="0"/>
      <w:bookmarkEnd w:id="0"/>
    </w:p>
    <w:p w14:paraId="2C5671B4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0B54BEAA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4D23430B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5CCFDB2E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2D1859EA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1A3E368F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5FBFC98A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5BA398CF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2E2A29B2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228E6C1B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4CD60480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49778149" w14:textId="77777777" w:rsidR="005C3374" w:rsidRPr="00DC7397" w:rsidRDefault="005C3374" w:rsidP="005C3374">
      <w:pPr>
        <w:spacing w:line="240" w:lineRule="auto"/>
        <w:ind w:firstLine="0"/>
        <w:rPr>
          <w:u w:val="single"/>
          <w:lang w:val="en-US"/>
        </w:rPr>
      </w:pPr>
    </w:p>
    <w:p w14:paraId="08A79EBF" w14:textId="77777777" w:rsidR="005C3374" w:rsidRPr="00DC7397" w:rsidRDefault="005C3374" w:rsidP="005C3374">
      <w:pPr>
        <w:spacing w:line="240" w:lineRule="auto"/>
        <w:ind w:firstLine="0"/>
        <w:jc w:val="both"/>
        <w:rPr>
          <w:u w:val="single"/>
          <w:lang w:val="en-US"/>
        </w:rPr>
      </w:pPr>
    </w:p>
    <w:p w14:paraId="2181B4F8" w14:textId="77777777" w:rsidR="005C3374" w:rsidRPr="00ED1F48" w:rsidRDefault="005C3374" w:rsidP="005C3374">
      <w:pPr>
        <w:spacing w:line="240" w:lineRule="auto"/>
        <w:ind w:firstLine="0"/>
        <w:jc w:val="both"/>
        <w:rPr>
          <w:u w:val="single"/>
          <w:lang w:val="ru"/>
        </w:rPr>
      </w:pPr>
      <w:r w:rsidRPr="00ED1F48">
        <w:rPr>
          <w:lang w:val="ru"/>
        </w:rPr>
        <w:t>Слушатель</w:t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</w:r>
      <w:r w:rsidRPr="00ED1F48">
        <w:rPr>
          <w:lang w:val="ru"/>
        </w:rPr>
        <w:tab/>
        <w:t>____________________</w:t>
      </w:r>
      <w:r w:rsidRPr="00ED1F48">
        <w:rPr>
          <w:lang w:val="ru"/>
        </w:rPr>
        <w:tab/>
        <w:t>(ФИО)</w:t>
      </w:r>
    </w:p>
    <w:p w14:paraId="08084EB0" w14:textId="77777777" w:rsidR="005C3374" w:rsidRPr="00ED1F48" w:rsidRDefault="005C3374" w:rsidP="005C3374">
      <w:pPr>
        <w:spacing w:line="240" w:lineRule="auto"/>
        <w:ind w:firstLine="0"/>
        <w:jc w:val="both"/>
        <w:rPr>
          <w:u w:val="single"/>
          <w:lang w:val="ru"/>
        </w:rPr>
      </w:pPr>
    </w:p>
    <w:p w14:paraId="41BF5914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64C9355F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161166F0" w14:textId="77777777" w:rsidR="005C3374" w:rsidRPr="00ED1F48" w:rsidRDefault="005C3374" w:rsidP="005C3374">
      <w:pPr>
        <w:spacing w:line="240" w:lineRule="auto"/>
        <w:ind w:firstLine="0"/>
        <w:jc w:val="both"/>
        <w:rPr>
          <w:lang w:val="ru"/>
        </w:rPr>
      </w:pPr>
    </w:p>
    <w:p w14:paraId="34A6CE78" w14:textId="77777777" w:rsidR="005C3374" w:rsidRPr="00ED1F48" w:rsidRDefault="005C3374" w:rsidP="005C3374">
      <w:pPr>
        <w:tabs>
          <w:tab w:val="left" w:pos="3240"/>
        </w:tabs>
        <w:spacing w:line="240" w:lineRule="auto"/>
        <w:ind w:firstLine="0"/>
        <w:jc w:val="left"/>
        <w:rPr>
          <w:lang w:val="ru"/>
        </w:rPr>
      </w:pPr>
    </w:p>
    <w:p w14:paraId="7E4B9DCB" w14:textId="77777777" w:rsidR="005C3374" w:rsidRPr="00ED1F48" w:rsidRDefault="005C3374" w:rsidP="005C3374">
      <w:pPr>
        <w:tabs>
          <w:tab w:val="left" w:pos="3240"/>
        </w:tabs>
        <w:spacing w:line="240" w:lineRule="auto"/>
        <w:ind w:firstLine="0"/>
        <w:jc w:val="left"/>
        <w:rPr>
          <w:lang w:val="ru"/>
        </w:rPr>
      </w:pPr>
    </w:p>
    <w:p w14:paraId="0E27DF81" w14:textId="7684E23F" w:rsidR="001B61DD" w:rsidRPr="00254EB7" w:rsidRDefault="005C3374" w:rsidP="00254EB7">
      <w:pPr>
        <w:tabs>
          <w:tab w:val="left" w:pos="3240"/>
        </w:tabs>
        <w:spacing w:line="240" w:lineRule="auto"/>
        <w:ind w:firstLine="0"/>
        <w:rPr>
          <w:u w:val="single"/>
        </w:rPr>
      </w:pPr>
      <w:r w:rsidRPr="00ED1F48">
        <w:rPr>
          <w:lang w:val="ru"/>
        </w:rPr>
        <w:t>Москва, 202</w:t>
      </w:r>
      <w:r w:rsidR="00254EB7">
        <w:t>5</w:t>
      </w:r>
    </w:p>
    <w:p w14:paraId="09E8E40A" w14:textId="691E1FBD" w:rsidR="004538F8" w:rsidRPr="00ED1F48" w:rsidRDefault="004538F8" w:rsidP="001B61DD">
      <w:pPr>
        <w:jc w:val="both"/>
      </w:pPr>
    </w:p>
    <w:sectPr w:rsidR="004538F8" w:rsidRPr="00ED1F48" w:rsidSect="00A63D1C">
      <w:headerReference w:type="default" r:id="rId12"/>
      <w:footerReference w:type="default" r:id="rId13"/>
      <w:pgSz w:w="11906" w:h="16838"/>
      <w:pgMar w:top="1134" w:right="851" w:bottom="851" w:left="1701" w:header="658" w:footer="425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3E1A" w14:textId="77777777" w:rsidR="00D00431" w:rsidRDefault="00D00431" w:rsidP="00D33658">
      <w:pPr>
        <w:spacing w:line="240" w:lineRule="auto"/>
      </w:pPr>
      <w:r>
        <w:separator/>
      </w:r>
    </w:p>
  </w:endnote>
  <w:endnote w:type="continuationSeparator" w:id="0">
    <w:p w14:paraId="23297C01" w14:textId="77777777" w:rsidR="00D00431" w:rsidRDefault="00D00431" w:rsidP="00D33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roy Bold">
    <w:altName w:val="Calibri"/>
    <w:panose1 w:val="020B0604020202020204"/>
    <w:charset w:val="CC"/>
    <w:family w:val="auto"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S Sector Regular">
    <w:altName w:val="Calibri"/>
    <w:panose1 w:val="020B0604020202020204"/>
    <w:charset w:val="CC"/>
    <w:family w:val="auto"/>
    <w:pitch w:val="variable"/>
    <w:sig w:usb0="81000203" w:usb1="0000006A" w:usb2="00000000" w:usb3="00000000" w:csb0="00000005" w:csb1="00000000"/>
  </w:font>
  <w:font w:name="Gilroy">
    <w:altName w:val="Calibri"/>
    <w:panose1 w:val="020B0604020202020204"/>
    <w:charset w:val="CC"/>
    <w:family w:val="auto"/>
    <w:pitch w:val="variable"/>
    <w:sig w:usb0="00000207" w:usb1="00000000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93920" w14:textId="0572FF39" w:rsidR="00765736" w:rsidRPr="007B272C" w:rsidRDefault="00765736" w:rsidP="007B272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  <w:r w:rsidRPr="00DA6053">
      <w:rPr>
        <w:rFonts w:ascii="Gilroy" w:hAnsi="Gilroy"/>
        <w:sz w:val="20"/>
        <w:szCs w:val="20"/>
      </w:rPr>
      <w:t>Центр дополнительного образования МГТУ им. Н.Э. Баумана</w:t>
    </w:r>
    <w:r w:rsidR="007B272C">
      <w:rPr>
        <w:rFonts w:ascii="Gilroy" w:hAnsi="Gilroy"/>
        <w:sz w:val="20"/>
        <w:szCs w:val="20"/>
      </w:rPr>
      <w:t xml:space="preserve">                                </w:t>
    </w:r>
    <w:r w:rsidR="007B272C">
      <w:rPr>
        <w:color w:val="000000"/>
      </w:rPr>
      <w:fldChar w:fldCharType="begin"/>
    </w:r>
    <w:r w:rsidR="007B272C">
      <w:rPr>
        <w:rFonts w:ascii="Calibri" w:eastAsia="Calibri" w:hAnsi="Calibri" w:cs="Calibri"/>
        <w:color w:val="000000"/>
        <w:sz w:val="22"/>
        <w:szCs w:val="22"/>
      </w:rPr>
      <w:instrText>PAGE</w:instrText>
    </w:r>
    <w:r w:rsidR="007B272C">
      <w:rPr>
        <w:color w:val="000000"/>
      </w:rPr>
      <w:fldChar w:fldCharType="separate"/>
    </w:r>
    <w:r w:rsidR="006B7A30">
      <w:rPr>
        <w:rFonts w:ascii="Calibri" w:eastAsia="Calibri" w:hAnsi="Calibri" w:cs="Calibri"/>
        <w:noProof/>
        <w:color w:val="000000"/>
        <w:sz w:val="22"/>
        <w:szCs w:val="22"/>
      </w:rPr>
      <w:t>19</w:t>
    </w:r>
    <w:r w:rsidR="007B272C"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BF6C5" w14:textId="77777777" w:rsidR="00D00431" w:rsidRDefault="00D00431" w:rsidP="00D33658">
      <w:pPr>
        <w:spacing w:line="240" w:lineRule="auto"/>
      </w:pPr>
      <w:r>
        <w:separator/>
      </w:r>
    </w:p>
  </w:footnote>
  <w:footnote w:type="continuationSeparator" w:id="0">
    <w:p w14:paraId="07E0C7FA" w14:textId="77777777" w:rsidR="00D00431" w:rsidRDefault="00D00431" w:rsidP="00D336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B7E4B" w14:textId="18E5F81B" w:rsidR="00CF373C" w:rsidRPr="00A63D1C" w:rsidRDefault="00CF373C" w:rsidP="00BB6082">
    <w:pPr>
      <w:tabs>
        <w:tab w:val="left" w:pos="142"/>
      </w:tabs>
      <w:spacing w:line="240" w:lineRule="auto"/>
      <w:ind w:left="119" w:firstLine="697"/>
      <w:jc w:val="right"/>
      <w:rPr>
        <w:rFonts w:ascii="ALS Sector Regular" w:eastAsia="Gilroy" w:hAnsi="ALS Sector Regular" w:cs="Gilroy"/>
        <w:sz w:val="20"/>
        <w:szCs w:val="22"/>
        <w:lang w:eastAsia="en-US"/>
      </w:rPr>
    </w:pPr>
    <w:bookmarkStart w:id="1" w:name="_Hlk141286954"/>
    <w:bookmarkStart w:id="2" w:name="_Hlk141286955"/>
    <w:r w:rsidRPr="00A63D1C">
      <w:rPr>
        <w:rFonts w:ascii="ALS Sector Regular" w:hAnsi="ALS Sector Regular"/>
        <w:noProof/>
        <w:sz w:val="20"/>
      </w:rPr>
      <w:drawing>
        <wp:anchor distT="0" distB="0" distL="114300" distR="114300" simplePos="0" relativeHeight="251661312" behindDoc="0" locked="0" layoutInCell="1" allowOverlap="1" wp14:anchorId="6AECF959" wp14:editId="442F50A0">
          <wp:simplePos x="0" y="0"/>
          <wp:positionH relativeFrom="column">
            <wp:posOffset>-591820</wp:posOffset>
          </wp:positionH>
          <wp:positionV relativeFrom="paragraph">
            <wp:posOffset>-22860</wp:posOffset>
          </wp:positionV>
          <wp:extent cx="1562400" cy="477554"/>
          <wp:effectExtent l="0" t="0" r="0" b="0"/>
          <wp:wrapNone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Рисунок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2400" cy="4775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Start w:id="3" w:name="_Hlk142486732"/>
    <w:r w:rsidRPr="00A63D1C">
      <w:rPr>
        <w:rFonts w:ascii="ALS Sector Regular" w:hAnsi="ALS Sector Regular"/>
        <w:sz w:val="20"/>
      </w:rPr>
      <w:t xml:space="preserve"> 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Москва, ул. 2-я Бауманская, д.5, стр.1</w:t>
    </w:r>
  </w:p>
  <w:p w14:paraId="2CB838F9" w14:textId="6F5CBEE6" w:rsidR="00CF373C" w:rsidRPr="00A63D1C" w:rsidRDefault="00CF373C" w:rsidP="00A63D1C">
    <w:pPr>
      <w:tabs>
        <w:tab w:val="left" w:pos="7513"/>
      </w:tabs>
      <w:spacing w:line="240" w:lineRule="auto"/>
      <w:ind w:left="119" w:firstLine="697"/>
      <w:jc w:val="right"/>
      <w:rPr>
        <w:rFonts w:ascii="ALS Sector Regular" w:eastAsia="Gilroy" w:hAnsi="ALS Sector Regular" w:cs="Gilroy"/>
        <w:sz w:val="20"/>
        <w:szCs w:val="22"/>
        <w:lang w:eastAsia="en-US"/>
      </w:rPr>
    </w:pPr>
    <w:r w:rsidRPr="00A63D1C">
      <w:rPr>
        <w:rFonts w:ascii="ALS Sector Regular" w:eastAsia="Gilroy" w:hAnsi="ALS Sector Regular" w:cs="Gilroy"/>
        <w:sz w:val="20"/>
        <w:szCs w:val="22"/>
        <w:lang w:eastAsia="en-US"/>
      </w:rPr>
      <w:t>+7</w:t>
    </w:r>
    <w:r w:rsidRPr="00A63D1C">
      <w:rPr>
        <w:rFonts w:ascii="ALS Sector Regular" w:eastAsia="Gilroy" w:hAnsi="ALS Sector Regular" w:cs="Cambria"/>
        <w:sz w:val="20"/>
        <w:szCs w:val="22"/>
        <w:lang w:eastAsia="en-US"/>
      </w:rPr>
      <w:t> 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(495) 18</w:t>
    </w:r>
    <w:r w:rsidR="00DC7397">
      <w:rPr>
        <w:rFonts w:ascii="ALS Sector Regular" w:eastAsia="Gilroy" w:hAnsi="ALS Sector Regular" w:cs="Gilroy"/>
        <w:sz w:val="20"/>
        <w:szCs w:val="22"/>
        <w:lang w:eastAsia="en-US"/>
      </w:rPr>
      <w:t>7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-</w:t>
    </w:r>
    <w:r w:rsidR="00DC7397">
      <w:rPr>
        <w:rFonts w:ascii="ALS Sector Regular" w:eastAsia="Gilroy" w:hAnsi="ALS Sector Regular" w:cs="Gilroy"/>
        <w:sz w:val="20"/>
        <w:szCs w:val="22"/>
        <w:lang w:eastAsia="en-US"/>
      </w:rPr>
      <w:t>85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-85</w:t>
    </w:r>
    <w:r w:rsidR="00A63D1C" w:rsidRPr="00A63D1C">
      <w:rPr>
        <w:rFonts w:ascii="ALS Sector Regular" w:eastAsia="Gilroy" w:hAnsi="ALS Sector Regular" w:cs="Gilroy"/>
        <w:sz w:val="20"/>
        <w:szCs w:val="22"/>
        <w:lang w:eastAsia="en-US"/>
      </w:rPr>
      <w:t xml:space="preserve">, </w:t>
    </w:r>
    <w:r w:rsidRPr="00A63D1C">
      <w:rPr>
        <w:rFonts w:ascii="ALS Sector Regular" w:eastAsia="Gilroy" w:hAnsi="ALS Sector Regular" w:cs="Gilroy"/>
        <w:sz w:val="20"/>
        <w:szCs w:val="22"/>
        <w:lang w:eastAsia="en-US"/>
      </w:rPr>
      <w:t>do@bmstu.ru</w:t>
    </w:r>
  </w:p>
  <w:p w14:paraId="18CAD46D" w14:textId="58DD652A" w:rsidR="002C1F96" w:rsidRPr="00A63D1C" w:rsidRDefault="00CF373C" w:rsidP="00BB6082">
    <w:pPr>
      <w:tabs>
        <w:tab w:val="left" w:pos="7513"/>
      </w:tabs>
      <w:spacing w:line="240" w:lineRule="auto"/>
      <w:ind w:left="119" w:firstLine="697"/>
      <w:jc w:val="right"/>
      <w:rPr>
        <w:rFonts w:ascii="ALS Sector Regular" w:eastAsia="Gilroy" w:hAnsi="Gilroy" w:cs="Gilroy"/>
        <w:sz w:val="20"/>
        <w:szCs w:val="22"/>
        <w:lang w:eastAsia="en-US"/>
      </w:rPr>
    </w:pPr>
    <w:r w:rsidRPr="00A63D1C">
      <w:rPr>
        <w:rFonts w:ascii="ALS Sector Regular" w:eastAsia="Gilroy" w:hAnsi="ALS Sector Regular" w:cs="Gilroy"/>
        <w:sz w:val="20"/>
        <w:szCs w:val="22"/>
        <w:lang w:eastAsia="en-US"/>
      </w:rPr>
      <w:t>do.bmstu.ru</w:t>
    </w:r>
    <w:bookmarkEnd w:id="1"/>
    <w:bookmarkEnd w:id="2"/>
    <w:bookmarkEnd w:id="3"/>
    <w:r w:rsidR="00BB6082" w:rsidRPr="00A63D1C">
      <w:rPr>
        <w:rFonts w:ascii="ALS Sector Regular" w:eastAsia="Gilroy" w:hAnsi="Gilroy" w:cs="Gilroy"/>
        <w:sz w:val="20"/>
        <w:szCs w:val="22"/>
        <w:lang w:eastAsia="en-US"/>
      </w:rPr>
      <w:br/>
    </w:r>
    <w:r w:rsidR="00BB6082" w:rsidRPr="00A63D1C">
      <w:rPr>
        <w:rFonts w:ascii="ALS Sector Regular" w:eastAsia="Gilroy" w:hAnsi="Gilroy" w:cs="Gilroy"/>
        <w:sz w:val="20"/>
        <w:szCs w:val="22"/>
        <w:lang w:eastAsia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2B58"/>
    <w:multiLevelType w:val="hybridMultilevel"/>
    <w:tmpl w:val="359E7A82"/>
    <w:lvl w:ilvl="0" w:tplc="6E96F6F6">
      <w:start w:val="1"/>
      <w:numFmt w:val="decimal"/>
      <w:lvlText w:val="%1."/>
      <w:lvlJc w:val="left"/>
      <w:pPr>
        <w:ind w:left="1057" w:hanging="360"/>
      </w:pPr>
      <w:rPr>
        <w:rFonts w:ascii="Gilroy Bold" w:hAnsi="Gilroy Bol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F4B46"/>
    <w:multiLevelType w:val="hybridMultilevel"/>
    <w:tmpl w:val="9BA696D6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2A571F3"/>
    <w:multiLevelType w:val="multilevel"/>
    <w:tmpl w:val="B232CB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0F37B4"/>
    <w:multiLevelType w:val="hybridMultilevel"/>
    <w:tmpl w:val="8C7E4288"/>
    <w:lvl w:ilvl="0" w:tplc="D842DC96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4" w15:restartNumberingAfterBreak="0">
    <w:nsid w:val="157B320C"/>
    <w:multiLevelType w:val="hybridMultilevel"/>
    <w:tmpl w:val="48289312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1855328B"/>
    <w:multiLevelType w:val="hybridMultilevel"/>
    <w:tmpl w:val="5F36366E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6" w15:restartNumberingAfterBreak="0">
    <w:nsid w:val="1EEB472F"/>
    <w:multiLevelType w:val="hybridMultilevel"/>
    <w:tmpl w:val="108C5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5428C"/>
    <w:multiLevelType w:val="multilevel"/>
    <w:tmpl w:val="70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625397"/>
    <w:multiLevelType w:val="multilevel"/>
    <w:tmpl w:val="1EDE84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C4611"/>
    <w:multiLevelType w:val="hybridMultilevel"/>
    <w:tmpl w:val="5CC2E986"/>
    <w:lvl w:ilvl="0" w:tplc="590C7242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0" w15:restartNumberingAfterBreak="0">
    <w:nsid w:val="30E61C82"/>
    <w:multiLevelType w:val="multilevel"/>
    <w:tmpl w:val="A5B80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abstractNum w:abstractNumId="11" w15:restartNumberingAfterBreak="0">
    <w:nsid w:val="32E23734"/>
    <w:multiLevelType w:val="hybridMultilevel"/>
    <w:tmpl w:val="113227D2"/>
    <w:lvl w:ilvl="0" w:tplc="590C7242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3462401D"/>
    <w:multiLevelType w:val="hybridMultilevel"/>
    <w:tmpl w:val="91D057E4"/>
    <w:lvl w:ilvl="0" w:tplc="04190011">
      <w:start w:val="1"/>
      <w:numFmt w:val="decimal"/>
      <w:lvlText w:val="%1)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3" w15:restartNumberingAfterBreak="0">
    <w:nsid w:val="35C757D6"/>
    <w:multiLevelType w:val="hybridMultilevel"/>
    <w:tmpl w:val="C9EAAE2E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37922AEB"/>
    <w:multiLevelType w:val="multilevel"/>
    <w:tmpl w:val="7236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845937"/>
    <w:multiLevelType w:val="hybridMultilevel"/>
    <w:tmpl w:val="AE86DA2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16" w15:restartNumberingAfterBreak="0">
    <w:nsid w:val="4ED34233"/>
    <w:multiLevelType w:val="hybridMultilevel"/>
    <w:tmpl w:val="E0C20EAC"/>
    <w:lvl w:ilvl="0" w:tplc="F61411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236B6F"/>
    <w:multiLevelType w:val="multilevel"/>
    <w:tmpl w:val="A5B80C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abstractNum w:abstractNumId="18" w15:restartNumberingAfterBreak="0">
    <w:nsid w:val="5774363D"/>
    <w:multiLevelType w:val="multilevel"/>
    <w:tmpl w:val="0EE6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C50619"/>
    <w:multiLevelType w:val="hybridMultilevel"/>
    <w:tmpl w:val="C85879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D25EEDB4">
      <w:start w:val="1"/>
      <w:numFmt w:val="decimal"/>
      <w:lvlText w:val="1.%4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41BA5"/>
    <w:multiLevelType w:val="multilevel"/>
    <w:tmpl w:val="627A6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64524"/>
    <w:multiLevelType w:val="multilevel"/>
    <w:tmpl w:val="8042EB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47362C"/>
    <w:multiLevelType w:val="multilevel"/>
    <w:tmpl w:val="EACAD76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9079A"/>
    <w:multiLevelType w:val="hybridMultilevel"/>
    <w:tmpl w:val="86001E6A"/>
    <w:lvl w:ilvl="0" w:tplc="590C7242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065CAB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5FA62C1B"/>
    <w:multiLevelType w:val="multilevel"/>
    <w:tmpl w:val="A3C0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281EAE"/>
    <w:multiLevelType w:val="multilevel"/>
    <w:tmpl w:val="4D1E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5B10B28"/>
    <w:multiLevelType w:val="multilevel"/>
    <w:tmpl w:val="683C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8B7C8F"/>
    <w:multiLevelType w:val="multilevel"/>
    <w:tmpl w:val="BF2EF2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91F1E61"/>
    <w:multiLevelType w:val="hybridMultilevel"/>
    <w:tmpl w:val="D0E69FA4"/>
    <w:lvl w:ilvl="0" w:tplc="6E96F6F6">
      <w:start w:val="1"/>
      <w:numFmt w:val="decimal"/>
      <w:lvlText w:val="%1."/>
      <w:lvlJc w:val="left"/>
      <w:pPr>
        <w:ind w:left="1057" w:hanging="360"/>
      </w:pPr>
      <w:rPr>
        <w:rFonts w:ascii="Gilroy Bold" w:hAnsi="Gilroy Bold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7" w:hanging="360"/>
      </w:pPr>
    </w:lvl>
    <w:lvl w:ilvl="2" w:tplc="0419001B" w:tentative="1">
      <w:start w:val="1"/>
      <w:numFmt w:val="lowerRoman"/>
      <w:lvlText w:val="%3."/>
      <w:lvlJc w:val="right"/>
      <w:pPr>
        <w:ind w:left="2497" w:hanging="180"/>
      </w:pPr>
    </w:lvl>
    <w:lvl w:ilvl="3" w:tplc="0419000F" w:tentative="1">
      <w:start w:val="1"/>
      <w:numFmt w:val="decimal"/>
      <w:lvlText w:val="%4."/>
      <w:lvlJc w:val="left"/>
      <w:pPr>
        <w:ind w:left="3217" w:hanging="360"/>
      </w:pPr>
    </w:lvl>
    <w:lvl w:ilvl="4" w:tplc="04190019" w:tentative="1">
      <w:start w:val="1"/>
      <w:numFmt w:val="lowerLetter"/>
      <w:lvlText w:val="%5."/>
      <w:lvlJc w:val="left"/>
      <w:pPr>
        <w:ind w:left="3937" w:hanging="360"/>
      </w:pPr>
    </w:lvl>
    <w:lvl w:ilvl="5" w:tplc="0419001B" w:tentative="1">
      <w:start w:val="1"/>
      <w:numFmt w:val="lowerRoman"/>
      <w:lvlText w:val="%6."/>
      <w:lvlJc w:val="right"/>
      <w:pPr>
        <w:ind w:left="4657" w:hanging="180"/>
      </w:pPr>
    </w:lvl>
    <w:lvl w:ilvl="6" w:tplc="0419000F" w:tentative="1">
      <w:start w:val="1"/>
      <w:numFmt w:val="decimal"/>
      <w:lvlText w:val="%7."/>
      <w:lvlJc w:val="left"/>
      <w:pPr>
        <w:ind w:left="5377" w:hanging="360"/>
      </w:pPr>
    </w:lvl>
    <w:lvl w:ilvl="7" w:tplc="04190019" w:tentative="1">
      <w:start w:val="1"/>
      <w:numFmt w:val="lowerLetter"/>
      <w:lvlText w:val="%8."/>
      <w:lvlJc w:val="left"/>
      <w:pPr>
        <w:ind w:left="6097" w:hanging="360"/>
      </w:pPr>
    </w:lvl>
    <w:lvl w:ilvl="8" w:tplc="0419001B" w:tentative="1">
      <w:start w:val="1"/>
      <w:numFmt w:val="lowerRoman"/>
      <w:lvlText w:val="%9."/>
      <w:lvlJc w:val="right"/>
      <w:pPr>
        <w:ind w:left="6817" w:hanging="180"/>
      </w:pPr>
    </w:lvl>
  </w:abstractNum>
  <w:abstractNum w:abstractNumId="29" w15:restartNumberingAfterBreak="0">
    <w:nsid w:val="755D5227"/>
    <w:multiLevelType w:val="hybridMultilevel"/>
    <w:tmpl w:val="D7B6ED60"/>
    <w:lvl w:ilvl="0" w:tplc="978C3B4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02276F"/>
    <w:multiLevelType w:val="multilevel"/>
    <w:tmpl w:val="2A7646E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3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59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71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4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5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3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6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24" w:hanging="180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21"/>
    <w:lvlOverride w:ilvl="0">
      <w:lvl w:ilvl="0">
        <w:numFmt w:val="decimal"/>
        <w:lvlText w:val="%1."/>
        <w:lvlJc w:val="left"/>
      </w:lvl>
    </w:lvlOverride>
  </w:num>
  <w:num w:numId="4">
    <w:abstractNumId w:val="2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8"/>
    <w:lvlOverride w:ilvl="0">
      <w:lvl w:ilvl="0">
        <w:numFmt w:val="decimal"/>
        <w:lvlText w:val="%1."/>
        <w:lvlJc w:val="left"/>
      </w:lvl>
    </w:lvlOverride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27"/>
    <w:lvlOverride w:ilvl="0">
      <w:lvl w:ilvl="0">
        <w:numFmt w:val="decimal"/>
        <w:lvlText w:val="%1."/>
        <w:lvlJc w:val="left"/>
      </w:lvl>
    </w:lvlOverride>
  </w:num>
  <w:num w:numId="9">
    <w:abstractNumId w:val="26"/>
  </w:num>
  <w:num w:numId="10">
    <w:abstractNumId w:val="20"/>
  </w:num>
  <w:num w:numId="11">
    <w:abstractNumId w:val="7"/>
  </w:num>
  <w:num w:numId="12">
    <w:abstractNumId w:val="6"/>
  </w:num>
  <w:num w:numId="13">
    <w:abstractNumId w:val="19"/>
  </w:num>
  <w:num w:numId="14">
    <w:abstractNumId w:val="16"/>
  </w:num>
  <w:num w:numId="15">
    <w:abstractNumId w:val="15"/>
  </w:num>
  <w:num w:numId="16">
    <w:abstractNumId w:val="24"/>
  </w:num>
  <w:num w:numId="17">
    <w:abstractNumId w:val="1"/>
  </w:num>
  <w:num w:numId="18">
    <w:abstractNumId w:val="29"/>
  </w:num>
  <w:num w:numId="19">
    <w:abstractNumId w:val="13"/>
  </w:num>
  <w:num w:numId="20">
    <w:abstractNumId w:val="23"/>
  </w:num>
  <w:num w:numId="21">
    <w:abstractNumId w:val="11"/>
  </w:num>
  <w:num w:numId="22">
    <w:abstractNumId w:val="28"/>
  </w:num>
  <w:num w:numId="23">
    <w:abstractNumId w:val="0"/>
  </w:num>
  <w:num w:numId="24">
    <w:abstractNumId w:val="17"/>
  </w:num>
  <w:num w:numId="25">
    <w:abstractNumId w:val="10"/>
  </w:num>
  <w:num w:numId="26">
    <w:abstractNumId w:val="30"/>
  </w:num>
  <w:num w:numId="27">
    <w:abstractNumId w:val="9"/>
  </w:num>
  <w:num w:numId="28">
    <w:abstractNumId w:val="5"/>
  </w:num>
  <w:num w:numId="29">
    <w:abstractNumId w:val="12"/>
  </w:num>
  <w:num w:numId="30">
    <w:abstractNumId w:val="4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6F48"/>
    <w:rsid w:val="0002267D"/>
    <w:rsid w:val="000339B3"/>
    <w:rsid w:val="000752DA"/>
    <w:rsid w:val="00091B4C"/>
    <w:rsid w:val="0018205C"/>
    <w:rsid w:val="001B61DD"/>
    <w:rsid w:val="001D5641"/>
    <w:rsid w:val="001F5CF9"/>
    <w:rsid w:val="00225400"/>
    <w:rsid w:val="00254EB7"/>
    <w:rsid w:val="002B74F3"/>
    <w:rsid w:val="002C1F96"/>
    <w:rsid w:val="002F6F48"/>
    <w:rsid w:val="0037702D"/>
    <w:rsid w:val="00386BED"/>
    <w:rsid w:val="004412D6"/>
    <w:rsid w:val="00445722"/>
    <w:rsid w:val="004518AE"/>
    <w:rsid w:val="004538F8"/>
    <w:rsid w:val="00482A9B"/>
    <w:rsid w:val="00547280"/>
    <w:rsid w:val="00555065"/>
    <w:rsid w:val="005C3374"/>
    <w:rsid w:val="005D790F"/>
    <w:rsid w:val="00657E28"/>
    <w:rsid w:val="00695ADD"/>
    <w:rsid w:val="006A234C"/>
    <w:rsid w:val="006B7A30"/>
    <w:rsid w:val="006C1D63"/>
    <w:rsid w:val="006E7138"/>
    <w:rsid w:val="0072665C"/>
    <w:rsid w:val="00736AAA"/>
    <w:rsid w:val="0076330B"/>
    <w:rsid w:val="00765736"/>
    <w:rsid w:val="007657CC"/>
    <w:rsid w:val="00787098"/>
    <w:rsid w:val="00790AEB"/>
    <w:rsid w:val="007A107C"/>
    <w:rsid w:val="007B272C"/>
    <w:rsid w:val="007C57F4"/>
    <w:rsid w:val="007E5788"/>
    <w:rsid w:val="007F429D"/>
    <w:rsid w:val="00804C7D"/>
    <w:rsid w:val="008D13EB"/>
    <w:rsid w:val="009628DD"/>
    <w:rsid w:val="009D26F6"/>
    <w:rsid w:val="00A26BEE"/>
    <w:rsid w:val="00A3739C"/>
    <w:rsid w:val="00A63D1C"/>
    <w:rsid w:val="00AA41C1"/>
    <w:rsid w:val="00AD571F"/>
    <w:rsid w:val="00B716C6"/>
    <w:rsid w:val="00BB6082"/>
    <w:rsid w:val="00BE7F03"/>
    <w:rsid w:val="00BF642D"/>
    <w:rsid w:val="00C35E7E"/>
    <w:rsid w:val="00CA1A6F"/>
    <w:rsid w:val="00CA1B2A"/>
    <w:rsid w:val="00CF373C"/>
    <w:rsid w:val="00CF5632"/>
    <w:rsid w:val="00D00431"/>
    <w:rsid w:val="00D004FB"/>
    <w:rsid w:val="00D33658"/>
    <w:rsid w:val="00D75FB3"/>
    <w:rsid w:val="00D86476"/>
    <w:rsid w:val="00DA1A06"/>
    <w:rsid w:val="00DA6053"/>
    <w:rsid w:val="00DC7397"/>
    <w:rsid w:val="00DE698F"/>
    <w:rsid w:val="00DF2222"/>
    <w:rsid w:val="00E10858"/>
    <w:rsid w:val="00E1569B"/>
    <w:rsid w:val="00E73157"/>
    <w:rsid w:val="00E82CA8"/>
    <w:rsid w:val="00ED1F48"/>
    <w:rsid w:val="00EE52EE"/>
    <w:rsid w:val="00F74C0E"/>
    <w:rsid w:val="00FF3BDC"/>
    <w:rsid w:val="00FF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BC15BE"/>
  <w15:docId w15:val="{CFC6CC04-8EC7-634B-9ACA-F8CC505B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1A06"/>
    <w:pPr>
      <w:spacing w:after="0" w:line="36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6F4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table" w:styleId="a4">
    <w:name w:val="Table Grid"/>
    <w:basedOn w:val="a1"/>
    <w:uiPriority w:val="59"/>
    <w:rsid w:val="002F6F48"/>
    <w:pPr>
      <w:spacing w:after="0" w:line="240" w:lineRule="auto"/>
      <w:ind w:firstLine="700"/>
      <w:jc w:val="center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D336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3658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9">
    <w:name w:val="footnote text"/>
    <w:basedOn w:val="a"/>
    <w:link w:val="aa"/>
    <w:uiPriority w:val="99"/>
    <w:semiHidden/>
    <w:unhideWhenUsed/>
    <w:rsid w:val="00736AAA"/>
    <w:pPr>
      <w:spacing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736AA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b">
    <w:name w:val="footnote reference"/>
    <w:basedOn w:val="a0"/>
    <w:uiPriority w:val="99"/>
    <w:semiHidden/>
    <w:unhideWhenUsed/>
    <w:rsid w:val="00736AAA"/>
    <w:rPr>
      <w:vertAlign w:val="superscript"/>
    </w:rPr>
  </w:style>
  <w:style w:type="paragraph" w:styleId="ac">
    <w:name w:val="endnote text"/>
    <w:basedOn w:val="a"/>
    <w:link w:val="ad"/>
    <w:uiPriority w:val="99"/>
    <w:semiHidden/>
    <w:unhideWhenUsed/>
    <w:rsid w:val="002C1F96"/>
    <w:pPr>
      <w:spacing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2C1F9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endnote reference"/>
    <w:basedOn w:val="a0"/>
    <w:uiPriority w:val="99"/>
    <w:semiHidden/>
    <w:unhideWhenUsed/>
    <w:rsid w:val="002C1F96"/>
    <w:rPr>
      <w:vertAlign w:val="superscript"/>
    </w:rPr>
  </w:style>
  <w:style w:type="paragraph" w:styleId="af">
    <w:name w:val="Normal (Web)"/>
    <w:basedOn w:val="a"/>
    <w:uiPriority w:val="99"/>
    <w:semiHidden/>
    <w:unhideWhenUsed/>
    <w:rsid w:val="00DA1A06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0">
    <w:name w:val="List Paragraph"/>
    <w:basedOn w:val="a"/>
    <w:uiPriority w:val="34"/>
    <w:qFormat/>
    <w:rsid w:val="00DA1A06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C35E7E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35E7E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6B7A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B7A30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7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B180-4EDD-4B14-8F4A-95A861D51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3523</Words>
  <Characters>20082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Microsoft Office User</cp:lastModifiedBy>
  <cp:revision>11</cp:revision>
  <cp:lastPrinted>2023-08-04T16:05:00Z</cp:lastPrinted>
  <dcterms:created xsi:type="dcterms:W3CDTF">2023-08-23T12:32:00Z</dcterms:created>
  <dcterms:modified xsi:type="dcterms:W3CDTF">2025-03-11T10:39:00Z</dcterms:modified>
</cp:coreProperties>
</file>