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0F766E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КЛЮЧ С ОТГОВОРИ И ТОЧКООБРАЗУВАНЕ</w:t>
            </w:r>
          </w:p>
          <w:p>
            <w:pPr>
              <w:jc w:val="center"/>
            </w:pPr>
            <w:r>
              <w:rPr>
                <w:rFonts w:ascii="Arial" w:hAnsi="Arial"/>
                <w:color w:val="F0FDFA"/>
                <w:sz w:val="22"/>
              </w:rPr>
              <w:t>Тест: Мерни единици за лице (За учителя)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F766E"/>
          <w:sz w:val="28"/>
        </w:rPr>
        <w:t>Подробни отговори и решения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Задача</w:t>
            </w:r>
          </w:p>
        </w:tc>
        <w:tc>
          <w:tcPr>
            <w:tcW w:type="dxa" w:w="662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Верен отговор / Решение</w:t>
            </w:r>
          </w:p>
        </w:tc>
        <w:tc>
          <w:tcPr>
            <w:tcW w:type="dxa" w:w="1728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Точки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б) 100 dm²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а) 1 ha (тъй като 1 ha = 10 дка = 10 000 m²)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в) 3 500 m² (3,5 · 1 000 m²)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4 а)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4 500 mm² (45 · 100)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4 б)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8 000 cm² (0,8 · 10 000)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4 в)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25 дка (25 000 : 1 000)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2 т.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а) S = 200 · 50 = 10 000 m²</w:t>
              <w:br/>
              <w:t>б) 10 000 m² = 10 дка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3 т.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6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а) S = 40 · 40 = 1 600 m² = 16 a</w:t>
              <w:br/>
              <w:t>б) 16 · 1 200 = 19 200 лв.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</w:rPr>
              <w:t>5 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Скала за оценяване (Максимален брой точки: 20 т.):</w:t>
              <w:br/>
            </w:r>
            <w:r>
              <w:rPr>
                <w:rFonts w:ascii="Arial" w:hAnsi="Arial"/>
                <w:sz w:val="19"/>
              </w:rPr>
              <w:t>• 18 – 20 т. — Отличен (6)</w:t>
              <w:br/>
              <w:t>• 15 – 17 т. — Много добър (5)</w:t>
              <w:br/>
              <w:t>• 11 – 14 т. — Добър (4)</w:t>
              <w:br/>
              <w:t>• 7 – 10 т. — Среден (3)</w:t>
              <w:br/>
              <w:t>• 0 – 6 т. — Слаб (2)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brand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