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6"/>
          <w:szCs w:val="36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7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Asignatura Capstone </w:t>
      </w:r>
      <w:r w:rsidDel="00000000" w:rsidR="00000000" w:rsidRPr="00000000">
        <w:rPr>
          <w:sz w:val="24"/>
          <w:szCs w:val="24"/>
          <w:rtl w:val="0"/>
        </w:rPr>
        <w:t xml:space="preserve">003D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·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8"/>
          <w:szCs w:val="28"/>
          <w:rtl w:val="0"/>
        </w:rPr>
        <w:t xml:space="preserve">INFORME DE AVANCE · FASE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4"/>
          <w:szCs w:val="44"/>
          <w:rtl w:val="0"/>
        </w:rPr>
        <w:t xml:space="preserve">Sistema de Gestión de Solicitudes de Usuario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9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MAF Chile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Antonia Rocco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Ariel Correa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Javier Moraga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Docente: </w:t>
      </w:r>
      <w:r w:rsidDel="00000000" w:rsidR="00000000" w:rsidRPr="00000000">
        <w:rPr>
          <w:sz w:val="24"/>
          <w:szCs w:val="24"/>
          <w:rtl w:val="0"/>
        </w:rPr>
        <w:t xml:space="preserve">Luis Bravo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15 de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2"/>
          <w:szCs w:val="32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7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Resumen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7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1. Desarrollo de ingeniería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7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1.1 Contexto y objetivo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7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1.2 Ajustes al proyecto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7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1.3 Metodología de trabajo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7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1.4 Arquitectura, modelo de datos y avance técnico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7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1.5 Pruebas y calidad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7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1.6 Gestión, riesgos y decisiones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70" w:lineRule="auto"/>
        <w:ind w:left="4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1.7 Evidencias de avance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7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2. Conclusiones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7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3. Reflexiones individuales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7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Bibliografía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7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Anexo A. Evidencias gráficas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1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Este informe presenta el avance de la Fase 2 del Proyecto APT, un sistema web que digitaliza cuatro formularios manuales de solicitud de TI de MAF Chile (Ingreso, Modificación, Bloqueo y VPN), hoy gestionados en fichas y planillas. Al 15 de octubre de 2026, el sistema cuenta con una API en .NET 10 con arquitectura en capas y base de datos PostgreSQL, un frontend en Angular, control de acceso por permisos verificado en el servidor y tres de los cuatro formularios operativos, junto con el flujo de estados, el historial de cada solicitud y un panel de indicadores.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1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plan de pruebas de 40 casos se ejecutó en 31 de ellos y detectó 13 defectos, de los cuales 10 ya fueron corregidos. Quedan pendientes el módulo VPN, el login real, los reportes exportables y la automatización de pruebas, principalmente por definiciones que dependen de la empresa y por la incorporación tardía de dos integrantes. Se aplicaron ajustes al plan que se justifican en este documento, y se mantiene Kanban como metodología de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1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Palabras clave: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gestión de solicitudes TI, arquitectura en capas, control de acceso por roles, Kanban, pruebas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1. Desarrollo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9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1.1 Contexto y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MAF Chile gestiona las solicitudes de ingreso, modificación, bloqueo y acceso VPN de sus usuarios mediante fichas manuales, lo que dificulta el seguimiento, la trazabilidad y el cumplimiento de plazos. El proyecto construye un sistema web que centraliza estas solicitudes, aplica las reglas de negocio de forma automática, controla qué puede hacer cada rol y deja un historial auditable de cada paso. Los objetivos se mantienen como en la Fase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1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equipo lo integran Antonia Rocco (coordinación, contacto con MAF, modelo de datos y desarrollo de módulos), Ariel Correa (backend y pruebas) y Javier Moraga (frontend y pruebas).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9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1.2 Ajustes al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1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Los ajustes responden a las dificultades y facilitadores observados en el monitoreo de la fase, a la retroalimentación de MAF en las entregas semanales y a la revisión del tablero Kanban. Como facilitadores se identificaron el diseño completo de la Fase 1, las reglas de negocio ya confirmadas con la empresa y la arquitectura en capas, que permitió reutilizar piezas entre módulos. Como dificultades, la incorporación tardía de dos integrantes (06-09), el tiempo limitado por la práctica profesional, las definiciones pendientes de MAF y las ramas de trabajo que tardaron en integrarse.</w:t>
      </w: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172"/>
        <w:tblGridChange w:id="0">
          <w:tblGrid>
            <w:gridCol w:w="2900"/>
            <w:gridCol w:w="61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Ajuste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Orden de módulos: Ingreso, Bloqueo, Modificación y VPN al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Bloqueo es la solicitud más crítica para la empresa (plazo del mismo día) y VPN depende de campos de la ficha que MAF no ha confirmado (consulta del 28-09 sin respuesta formal).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Frontend a Javier y pruebas repartidas entre Ariel y Javier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Ariel y Javier se incorporaron con el diseño ya avanzado; repartir por rol evita concentrar el desarrollo y separa a quien construye de quien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Rol simulado en lugar de login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login real depende de la infraestructura de MAF. El rol simulado permitió validar los permisos en el servidor sin frenar el desarrollo y se reemplazará antes de la demo.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Nuevas actividades: documentación Kanban, plan de pruebas, integración de ramas, flujo de estados con historial, catálogos y ficha del trabajador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Eran necesarias para cerrar el ciclo de una solicitud, mantener sistemas y carpetas sin modificar la base de datos y hacer visibles la metodología y las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Dividir las historias grandes en tareas de backend y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 revisar el tablero se observó que las historias grandes tardaban más en cerrarse; se busca mantener el tiempo de ciclo bajo 6 días.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Integrar a develop mediante Pull Request al terminar cada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Las ramas feature permanecieron semanas sin integrarse, lo que aumentaba el riesgo de conflictos y retrasó el inicio de las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VPN con campos provisionales si MAF no responde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Evita que una dependencia externa bloquee la Fase 3; se documenta y se ajusta cuando MAF confirme los campos.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9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1.3 Metodología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1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aplica Kanban (Anderson, 2010) con un único tablero en GitHub Projects que reúne los dos repositorios, gestionti-maf (backend) y gestion-maf-frontend (frontend). Se eligió porque los requerimientos se confirman de forma gradual con MAF y porque el equipo combina el desarrollo con la práctica profesional, lo que hace menos viables las iteraciones de duración fija.</w:t>
      </w: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772"/>
        <w:tblGridChange w:id="0">
          <w:tblGrid>
            <w:gridCol w:w="2300"/>
            <w:gridCol w:w="67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Cómo se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Columnas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Backlog, Listo, En progreso, Hecho y Bloqueado (esperando respuesta de la empresa).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Reglas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Máximo de 2 tarjetas en progreso por persona; toda tarjeta lleva responsable, módulo y criterio de cierre; las tarjetas bloqueadas se revisan cada viernes con MAF.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Definiciones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Una tarjeta está Lista si tiene descripción, criterio de cierre y responsable y no depende de una respuesta pendiente. Está Hecha si cumple sus criterios y está integrada en develop. Un módulo se cierra cuando sus casos críticos de prueba pasan.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Ramas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main (estable), develop (integración) y una rama feature por integrante.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Coordinación frecuente del equipo por mensajes y a través del tablero, entrega semanal a MAF y estados de avance. No se levantaron actas de seguimiento en esta fase.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1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 corte del 15-10, el tablero tiene 30 tarjetas: 21 en Hecho, 1 en Listo, 6 en Backlog y 2 Bloqueadas por definiciones de MAF (ficha VPN y alcance de RRHH). Los módulos priorizados para esta fase alcanzaron su objetivo de avance y los pendientes están identificados, asignados y priorizados, lo que indica que la metodología se aplica de forma efectiva. Las métricas de flujo (tiempo de ciclo, tiempo de entrega y tarjetas terminadas por semana) se calculan con el historial de GitHub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9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1.4 Arquitectura, modelo de datos y avance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1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Arquitectura.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backend usa .NET 10 en capas: Api (controladores y DTOs), Application (validaciones y servicios), Domain (entidades) e Infrastructure (acceso a datos con Entity Framework Core Code First y migraciones sobre PostgreSQL 18) (Microsoft, s. f.; PostgreSQL Global Development Group, s. f.). El frontend es Angular con componentes standalone, formularios reactivos y Angular Material (Google, s. f.). El principio de diseño es que toda la lógica, validación y permiso vive en el backend; Angular solo consulta y muestra.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1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Modelo de datos.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Consta de doce entidades: Trabajador, Catalogo, Solicitud, SolicitudDetalle, SolicitudBloqueo, SolicitudModificacion, Acceso, HistorialSolicitud, UsuarioSistema, Rol, Permiso y RolPermiso. Los catálogos (direcciones, áreas, cargos, lugares de trabajo, sistemas y carpetas) comparten una tabla con un campo de tipo, y las áreas dependen de su dirección corporativa mediante una referencia al padre, lo que permite sumar catálogos sin cambiar el esquema. Solicitud concentra el seguimiento común (tipo, estado y plazo) y las tablas específicas guardan los datos propios de cada tipo. La baja de registros es lógica y cada cambio de esquema queda versionado en una migración.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Reglas de negocio y seguridad, aplicadas en el servidor: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67" w:right="0" w:hanging="283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RUT validado con módulo 11 y edad entre 18 y 75 años.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67" w:right="0" w:hanging="283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Correo institucional sugerido por regla (inicial del nombre y apellido paterno, inicial del materno si hay conflicto, reutilización en reincorporaciones y edición manual), con tildes y ñ normalizadas.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67" w:right="0" w:hanging="283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Justificación obligatoria, de hasta 200 caracteres, con letras, espacios, comas y puntos.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67" w:right="0" w:hanging="283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Bloqueo creado solo por RRHH y solo de lunes a viernes en hora de Chile; la fecha la fija el servidor y el plazo es el mismo día (provisorio hasta definir días hábiles y feriados con MAF).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67" w:right="0" w:hanging="283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Permisos por rol (Super Admin, Admin TI, RRHH, Jefatura y Auditoría) verificados con un atributo en cada endpoint, no solo ocultando opciones en la interfaz.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67" w:right="0" w:hanging="283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 con usuario, fecha y hora de cada paso de una solicitud.</w:t>
      </w:r>
    </w:p>
    <w:p w:rsidR="00000000" w:rsidDel="00000000" w:rsidP="00000000" w:rsidRDefault="00000000" w:rsidRPr="00000000" w14:paraId="0000005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1700"/>
        <w:gridCol w:w="4672"/>
        <w:tblGridChange w:id="0">
          <w:tblGrid>
            <w:gridCol w:w="2700"/>
            <w:gridCol w:w="1700"/>
            <w:gridCol w:w="46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Formulario con validaciones y generación de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Cambios propuestos y accesos a agregar o quitar. Por verificar: aplicar los cambios al trabajador al completar la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Bloqueo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Definitivo o temporal (Desde/Hasta). Caso CP-16 pendiente por requerir día hábil.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Flujo de estados e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Aprobar, rechazar con motivo y completar solo desde En proceso; historial consultable.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Catálogos y ficha del trabajador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Mantenimiento de sistemas y carpetas sin tocar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Dashboard, roles y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Indicadores de dotación, movimientos y pendientes; rol simulado por cabecera.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Espera la ficha definitiva de MAF.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Login real y reportes PDF/Excel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Planificados para antes de la Fase 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1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Integración e implantación.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trabajo está integrado en develop y ambos repositorios compilan. Hoy el sistema se ejecuta en un entorno de desarrollo local; el entorno de demostración y su implantación se definirán con MAF para la Fase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9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1.5 Pruebas y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1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plan define cuatro tipos de prueba (unitarias con xUnit, de integración, de permisos por rol con Swagger o Postman y funcionales de interfaz), criterios de entrada y salida y registro de defectos con severidad. Contiene 40 casos derivados de los criterios de aceptación, 8 de ellos críticos para automatizar.</w:t>
      </w: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4872"/>
        <w:tblGridChange w:id="0">
          <w:tblGrid>
            <w:gridCol w:w="4200"/>
            <w:gridCol w:w="4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Resultado al 15-10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Casos totales / ejecutados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40 / 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Casos que pasan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31 (19 en la primera ejecución y 12 tras corregir el defecto detectado)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Casos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9 (VPN: 5; login real: 2; exportación: 1; CP-16, que requiere un día hábil)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Defectos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13 (10 cerrados y 3 abiertos)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1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Las pruebas produjeron mejoras concretas al producto, que muestran el ciclo de probar, corregir y volver a probar:</w:t>
      </w:r>
      <w:r w:rsidDel="00000000" w:rsidR="00000000" w:rsidRPr="00000000">
        <w:rPr>
          <w:rtl w:val="0"/>
        </w:rPr>
      </w:r>
    </w:p>
    <w:tbl>
      <w:tblPr>
        <w:tblStyle w:val="Table5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100"/>
        <w:gridCol w:w="2500"/>
        <w:gridCol w:w="4472"/>
        <w:tblGridChange w:id="0">
          <w:tblGrid>
            <w:gridCol w:w="1000"/>
            <w:gridCol w:w="1100"/>
            <w:gridCol w:w="2500"/>
            <w:gridCol w:w="44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Mejora aplicada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Ingreso no podía enviarse.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 agregó el campo Fecha de incorporación.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rol Auditoría no funcionaba.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 alinearon los nombres de rol (la tilde causaba el fallo).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Jefatura veía trabajadores de otras áreas.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 restringió la consulta por área en el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historial registraba siempre al mismo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El backend identifica al usuario según el rol, de forma temporal hasta el login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 existía vista del historial.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Se agregó la vista del historial de cada solicitud.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1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Los tres defectos abiertos (D-06, D-07 y D-11) dependen del login real, de la migración de la dotación y de definiciones de MAF sobre notificaciones y días hábiles. Siguen planificadas la automatización de los 8 casos críticos y la ejecución de CP-16 en un día hábil.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9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1.6 Gestión, riesgos y decisiones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1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control del proyecto se hace con el tablero, las actas, los estados de avance y el registro de bloqueos con MAF. La siguiente tabla resume los riesgos vigentes con las alternativas evaluadas y la decisión tomada.</w:t>
      </w:r>
      <w:r w:rsidDel="00000000" w:rsidR="00000000" w:rsidRPr="00000000">
        <w:rPr>
          <w:rtl w:val="0"/>
        </w:rPr>
      </w:r>
    </w:p>
    <w:tbl>
      <w:tblPr>
        <w:tblStyle w:val="Table6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3500"/>
        <w:gridCol w:w="3272"/>
        <w:tblGridChange w:id="0">
          <w:tblGrid>
            <w:gridCol w:w="2300"/>
            <w:gridCol w:w="3500"/>
            <w:gridCol w:w="32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Alternativas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Ficha VPN sin confirmar por MAF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A: esperar la respuesta. B: implementar con campos provisionales documentados.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 si no hay respuesta antes de iniciar el módulo; se ajusta cuando MAF confirme.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Login real depende de la infraestructura de MAF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A: integrar el login real. B: mantener el rol simulado, documentado como temporal.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Priorizar A en la Fase 3 y dejar B como respaldo para la demo.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Notificaciones y días hábiles sin definir (D-11)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A: esperar la definición. B: plazo provisorio de fin de día.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B, de forma provisoria, mientras MAF define el criterio.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Estructura de áreas pendiente de MAF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A: detener la carga de trabajadores. B: mantener las áreas actuales con la jerarquía ya implementada.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B; la reasignación se hace cuando MAF entregue el archivo.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Tiempo limitado por la práctica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A: ampliar el alcance de cada persona. B: limitar tarjetas en progreso y repartir por tarjeta.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B, con el inicio de la Fase 3 como margen de ajuste.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9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1.7 Evidencias de avance</w:t>
      </w:r>
      <w:r w:rsidDel="00000000" w:rsidR="00000000" w:rsidRPr="00000000">
        <w:rPr>
          <w:rtl w:val="0"/>
        </w:rPr>
      </w:r>
    </w:p>
    <w:tbl>
      <w:tblPr>
        <w:tblStyle w:val="Table7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00"/>
        <w:gridCol w:w="4772"/>
        <w:tblGridChange w:id="0">
          <w:tblGrid>
            <w:gridCol w:w="4300"/>
            <w:gridCol w:w="47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Repositorios gestionti-maf y gestion-maf-frontend, con su historial de commits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Tablero Kanban, Metodología v2.1, Documentación Kanban y Registro Maestro de Tarjetas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GitHub Projects y documentos; Anexo A, figura A7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Plan y Casos de Prueba, con resultados y registro de 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Documento de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Documentos de diseño: historias de usuario, informe de alcance, casos de uso, clases, actividad, modelo de datos y mockups (IEEE, 1998, como referencia de requerimientos)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Carpeta de documentación; el modelo de datos y los mockups se actualizan con Bloqueo y Modificación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Actas de reunión, estados de avance y resolución de conflictos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Carpeta de documentación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Capturas del sistema en funcionamiento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Anexo A, figuras A1 a A6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2.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67" w:right="0" w:hanging="283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Avance.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Tres de los cuatro formularios, el flujo de estados, el historial, los catálogos y el panel de indicadores están operativos e integrados en develop, sobre una arquitectura que mantiene las reglas y permisos en el servidor.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67" w:right="0" w:hanging="283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Calidad.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plan de pruebas ya se ejecutó en 31 de 40 casos y generó correcciones reales, incluidos defectos de severidad alta. Lo pendiente en esta área es automatizar los casos críticos y ejecutar los casos de VPN, login y exportación cuando existan.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67" w:right="0" w:hanging="283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Metodología.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Kanban permitió priorizar, hacer visibles los bloqueos con la empresa y ajustar el plan. La principal lección fue integrar el trabajo con más frecuencia y acordar los contratos entre backend y frontend antes de programar.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567" w:right="0" w:hanging="283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Pendientes y plan.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Quedan VPN, login real, reportes exportables, SLA con días hábiles y feriados, y la definición del entorno de demostración. Se abordarán con las asignaciones por tarjeta y las decisiones de la sección 1.6, usando el inicio de la Fase 3 como margen.</w:t>
      </w:r>
    </w:p>
    <w:p w:rsidR="00000000" w:rsidDel="00000000" w:rsidP="00000000" w:rsidRDefault="00000000" w:rsidRPr="00000000" w14:paraId="000000C1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3. Reflexiones individuales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1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Cada integrante entrega su reflexión individual en el Diario de reflexión de la Fase 2 (formato 2.1), que acompaña a este informe: Antonia Rocco, Ariel Correa y Javier Moraga.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Bibliografía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90" w:line="264" w:lineRule="auto"/>
        <w:ind w:left="567" w:hanging="567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Anderson, D. J. (2010).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Kanban: Successful evolutionary change for your technology business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Blue Hole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90" w:line="264" w:lineRule="auto"/>
        <w:ind w:left="567" w:hanging="567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Google. (s. f.).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Angular documentation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https://angular.dev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90" w:line="264" w:lineRule="auto"/>
        <w:ind w:left="567" w:hanging="567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IEEE. (1998).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IEEE Std 830-1998: IEEE recommended practice for software requirements specifications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IEEE.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90" w:line="264" w:lineRule="auto"/>
        <w:ind w:left="567" w:hanging="567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Microsoft. (s. f.).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Entity Framework Core documentation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Microsoft Learn. https://learn.microsoft.com/ef/core/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90" w:line="264" w:lineRule="auto"/>
        <w:ind w:left="567" w:hanging="567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PostgreSQL Global Development Group. (s. f.).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PostgreSQL documentation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https://www.postgresql.org/docs/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pageBreakBefore w:val="1"/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  <w:rtl w:val="0"/>
        </w:rPr>
        <w:t xml:space="preserve">Anexo A. Evidencias 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1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Capturas del sistema en funcionamiento y del tablero Kanban, con datos de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Figura A1. Dashboard con los indicadores de dotación y solicitudes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19500" cy="1714500"/>
            <wp:effectExtent b="0" l="0" r="0" t="0"/>
            <wp:docPr descr="dash" id="2" name="image11.png"/>
            <a:graphic>
              <a:graphicData uri="http://schemas.openxmlformats.org/drawingml/2006/picture">
                <pic:pic>
                  <pic:nvPicPr>
                    <pic:cNvPr descr="dash"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Figura A2. Formulario de Ingreso: RUT válido, error de dígito verificador y validación de edad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57500" cy="866775"/>
            <wp:effectExtent b="0" l="0" r="0" t="0"/>
            <wp:docPr descr="ing1" id="4" name="image1.png"/>
            <a:graphic>
              <a:graphicData uri="http://schemas.openxmlformats.org/drawingml/2006/picture">
                <pic:pic>
                  <pic:nvPicPr>
                    <pic:cNvPr descr="ing1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57500" cy="923925"/>
            <wp:effectExtent b="0" l="0" r="0" t="0"/>
            <wp:docPr descr="ing2" id="3" name="image3.png"/>
            <a:graphic>
              <a:graphicData uri="http://schemas.openxmlformats.org/drawingml/2006/picture">
                <pic:pic>
                  <pic:nvPicPr>
                    <pic:cNvPr descr="ing2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57500" cy="581025"/>
            <wp:effectExtent b="0" l="0" r="0" t="0"/>
            <wp:docPr descr="ing3" id="6" name="image12.png"/>
            <a:graphic>
              <a:graphicData uri="http://schemas.openxmlformats.org/drawingml/2006/picture">
                <pic:pic>
                  <pic:nvPicPr>
                    <pic:cNvPr descr="ing3"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Figura A3. Formulario de Modificación con datos precargados del trabajador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143250" cy="1990725"/>
            <wp:effectExtent b="0" l="0" r="0" t="0"/>
            <wp:docPr descr="mod" id="5" name="image4.png"/>
            <a:graphic>
              <a:graphicData uri="http://schemas.openxmlformats.org/drawingml/2006/picture">
                <pic:pic>
                  <pic:nvPicPr>
                    <pic:cNvPr descr="mod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Figura A4. Formulario de Bloqueo con el trabajador seleccionado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143250" cy="2009775"/>
            <wp:effectExtent b="0" l="0" r="0" t="0"/>
            <wp:docPr descr="blo" id="8" name="image8.png"/>
            <a:graphic>
              <a:graphicData uri="http://schemas.openxmlformats.org/drawingml/2006/picture">
                <pic:pic>
                  <pic:nvPicPr>
                    <pic:cNvPr descr="blo"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Figura A5. Selector de tipo de solicitud y listados de solicitudes y de trabajadores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57500" cy="1400175"/>
            <wp:effectExtent b="0" l="0" r="0" t="0"/>
            <wp:docPr descr="sel" id="7" name="image13.png"/>
            <a:graphic>
              <a:graphicData uri="http://schemas.openxmlformats.org/drawingml/2006/picture">
                <pic:pic>
                  <pic:nvPicPr>
                    <pic:cNvPr descr="sel"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57500" cy="1266825"/>
            <wp:effectExtent b="0" l="0" r="0" t="0"/>
            <wp:docPr descr="sol" id="10" name="image2.png"/>
            <a:graphic>
              <a:graphicData uri="http://schemas.openxmlformats.org/drawingml/2006/picture">
                <pic:pic>
                  <pic:nvPicPr>
                    <pic:cNvPr descr="sol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57500" cy="1343025"/>
            <wp:effectExtent b="0" l="0" r="0" t="0"/>
            <wp:docPr descr="trab" id="9" name="image5.png"/>
            <a:graphic>
              <a:graphicData uri="http://schemas.openxmlformats.org/drawingml/2006/picture">
                <pic:pic>
                  <pic:nvPicPr>
                    <pic:cNvPr descr="trab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1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Figura A6. Administración de catálogos: sistemas, alta de sistema y carpetas de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57500" cy="1257300"/>
            <wp:effectExtent b="0" l="0" r="0" t="0"/>
            <wp:docPr descr="cat1" id="13" name="image9.png"/>
            <a:graphic>
              <a:graphicData uri="http://schemas.openxmlformats.org/drawingml/2006/picture">
                <pic:pic>
                  <pic:nvPicPr>
                    <pic:cNvPr descr="cat1"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57500" cy="1333500"/>
            <wp:effectExtent b="0" l="0" r="0" t="0"/>
            <wp:docPr descr="cat2" id="11" name="image7.png"/>
            <a:graphic>
              <a:graphicData uri="http://schemas.openxmlformats.org/drawingml/2006/picture">
                <pic:pic>
                  <pic:nvPicPr>
                    <pic:cNvPr descr="cat2"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57500" cy="1247775"/>
            <wp:effectExtent b="0" l="0" r="0" t="0"/>
            <wp:docPr descr="cat3" id="12" name="image6.png"/>
            <a:graphic>
              <a:graphicData uri="http://schemas.openxmlformats.org/drawingml/2006/picture">
                <pic:pic>
                  <pic:nvPicPr>
                    <pic:cNvPr descr="cat3"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Figura A7. Tablero Kanban en GitHub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53000" cy="2114550"/>
            <wp:effectExtent b="0" l="0" r="0" t="0"/>
            <wp:docPr descr="kan" id="14" name="image10.png"/>
            <a:graphic>
              <a:graphicData uri="http://schemas.openxmlformats.org/drawingml/2006/picture">
                <pic:pic>
                  <pic:nvPicPr>
                    <pic:cNvPr descr="kan"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0" w:type="default"/>
      <w:footerReference r:id="rId21" w:type="first"/>
      <w:pgSz w:h="16838" w:w="11906" w:orient="portrait"/>
      <w:pgMar w:bottom="1417" w:top="1417" w:left="1417" w:right="1417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jc w:val="center"/>
      <w:rPr/>
    </w:pPr>
    <w:r w:rsidDel="00000000" w:rsidR="00000000" w:rsidRPr="00000000">
      <w:rPr>
        <w:rFonts w:ascii="Calibri" w:cs="Calibri" w:eastAsia="Calibri" w:hAnsi="Calibri"/>
        <w:color w:val="595959"/>
        <w:sz w:val="18"/>
        <w:szCs w:val="18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7" w:hanging="283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12.png"/><Relationship Id="rId21" Type="http://schemas.openxmlformats.org/officeDocument/2006/relationships/footer" Target="footer2.xml"/><Relationship Id="rId13" Type="http://schemas.openxmlformats.org/officeDocument/2006/relationships/image" Target="media/image1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11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6L4heBq82mdDaZNIZriU0813MA==">CgMxLjA4AHIhMXVOa1lLS1RhTVRjQ0xhdlBlMG51TDRTQW1rWVpINmhy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2026-10-20T17:24:49.055Z</dcterms:created>
  <dc:creator>Equipo APT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