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6.png" ContentType="image/png"/>
  <Override PartName="/word/media/rId35.png" ContentType="image/png"/>
  <Override PartName="/word/media/rId38.png" ContentType="image/png"/>
  <Override PartName="/word/media/rId37.png" ContentType="image/png"/>
  <Override PartName="/word/media/rId41.png" ContentType="image/png"/>
  <Override PartName="/word/media/rId23.png" ContentType="image/png"/>
  <Override PartName="/word/media/rId28.png" ContentType="image/png"/>
  <Override PartName="/word/media/rId34.png" ContentType="image/png"/>
  <Override PartName="/word/media/rId4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Сегменты</w:t>
      </w:r>
      <w:r>
        <w:t xml:space="preserve"> </w:t>
      </w:r>
      <w:r>
        <w:t xml:space="preserve">пользователей</w:t>
      </w:r>
      <w:r>
        <w:t xml:space="preserve"> </w:t>
      </w:r>
      <w:r>
        <w:t xml:space="preserve">по</w:t>
      </w:r>
      <w:r>
        <w:t xml:space="preserve"> </w:t>
      </w:r>
      <w:r>
        <w:t xml:space="preserve">посещаемости</w:t>
      </w:r>
    </w:p>
    <w:p>
      <w:pPr>
        <w:pStyle w:val="Date"/>
      </w:pPr>
      <w:r>
        <w:rPr>
          <w:i/>
        </w:rPr>
        <w:t xml:space="preserve">Период:</w:t>
      </w:r>
      <w:r>
        <w:rPr>
          <w:i/>
        </w:rPr>
        <w:t xml:space="preserve"> </w:t>
      </w:r>
      <w:r>
        <w:rPr>
          <w:i/>
        </w:rPr>
        <w:t xml:space="preserve">4авг.</w:t>
      </w:r>
      <w:r>
        <w:rPr>
          <w:i/>
        </w:rPr>
        <w:t xml:space="preserve"> </w:t>
      </w:r>
      <w:r>
        <w:rPr>
          <w:i/>
        </w:rPr>
        <w:t xml:space="preserve">–</w:t>
      </w:r>
      <w:r>
        <w:rPr>
          <w:i/>
        </w:rPr>
        <w:t xml:space="preserve"> </w:t>
      </w:r>
      <w:r>
        <w:rPr>
          <w:i/>
        </w:rPr>
        <w:t xml:space="preserve">3сен.</w:t>
      </w:r>
      <w:r>
        <w:t xml:space="preserve">.</w:t>
      </w:r>
    </w:p>
    <w:p>
      <w:pPr>
        <w:pStyle w:val="FirstParagraph"/>
      </w:pPr>
      <w:r>
        <w:rPr>
          <w:i/>
        </w:rPr>
        <w:t xml:space="preserve">Исключены пользователи, замеченные во фроде и посещения с IP адресов офиса. Транзакции учитываются только по партнерам</w:t>
      </w:r>
    </w:p>
    <w:p>
      <w:pPr>
        <w:pStyle w:val="Heading2"/>
      </w:pPr>
      <w:bookmarkStart w:id="21" w:name="-"/>
      <w:bookmarkEnd w:id="21"/>
      <w:r>
        <w:t xml:space="preserve">Описание сегментов</w:t>
      </w:r>
    </w:p>
    <w:p>
      <w:pPr>
        <w:pStyle w:val="FirstParagraph"/>
      </w:pPr>
      <w:r>
        <w:t xml:space="preserve">В зависимости посещаемости сайтов и приложений можно выделить 7 сегментов зарегистрированных пользователей: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0 visits</w:t>
      </w:r>
      <w:r>
        <w:t xml:space="preserve"> </w:t>
      </w:r>
      <w:r>
        <w:t xml:space="preserve">– не было посещений;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Some visits</w:t>
      </w:r>
      <w:r>
        <w:t xml:space="preserve"> </w:t>
      </w:r>
      <w:r>
        <w:t xml:space="preserve">– у пользователя незначительно кол-во посещений (в среднем 6 визитов на сайте и 9 визитов в МП);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App+</w:t>
      </w:r>
      <w:r>
        <w:t xml:space="preserve"> </w:t>
      </w:r>
      <w:r>
        <w:t xml:space="preserve">– пользователь посещал преимущественно приложения (в среднем – 33 визита в МП);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App++</w:t>
      </w:r>
      <w:r>
        <w:t xml:space="preserve"> </w:t>
      </w:r>
      <w:r>
        <w:t xml:space="preserve">– пользователь посещал преимущественно приложения (в среднем – 66 визитов МП);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Web+</w:t>
      </w:r>
      <w:r>
        <w:t xml:space="preserve"> </w:t>
      </w:r>
      <w:r>
        <w:t xml:space="preserve">– в посещениях пользователя много визитов на сайт (в среднем – 32 визита на сайте);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Web++</w:t>
      </w:r>
      <w:r>
        <w:t xml:space="preserve"> </w:t>
      </w:r>
      <w:r>
        <w:t xml:space="preserve">– в посещениях пользователя еще больше визитов на сайт (в среднем – 71 визит на сайте);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Web++</w:t>
      </w:r>
      <w:r>
        <w:t xml:space="preserve"> </w:t>
      </w:r>
      <w:r>
        <w:t xml:space="preserve">– два пользователя с рекордными суммарными посещениями сайта и приложения (в среднем 128 визита на сайте и 132 – в МП).</w:t>
      </w:r>
    </w:p>
    <w:p>
      <w:pPr>
        <w:pStyle w:val="Heading3"/>
      </w:pPr>
      <w:bookmarkStart w:id="22" w:name="резюме"/>
      <w:bookmarkEnd w:id="22"/>
      <w:r>
        <w:t xml:space="preserve">Резюме</w:t>
      </w:r>
    </w:p>
    <w:p>
      <w:pPr>
        <w:pStyle w:val="FirstParagraph"/>
      </w:pPr>
      <w:r>
        <w:t xml:space="preserve">Чем больше пользователь посещает ресурсы ПЛ «Город» в интернете, тем больше вероятность совершения транзакции (и наоборот).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havior-segments_files/figure-docx/segments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--"/>
      <w:bookmarkEnd w:id="24"/>
      <w:r>
        <w:t xml:space="preserve">Комментарии к диаграмме</w:t>
      </w:r>
    </w:p>
    <w:p>
      <w:pPr>
        <w:pStyle w:val="Compact"/>
        <w:numPr>
          <w:numId w:val="1002"/>
          <w:ilvl w:val="0"/>
        </w:numPr>
      </w:pPr>
      <w:r>
        <w:t xml:space="preserve">Точки на диаграмме - это пользователи.</w:t>
      </w:r>
    </w:p>
    <w:p>
      <w:pPr>
        <w:pStyle w:val="Compact"/>
        <w:numPr>
          <w:numId w:val="1002"/>
          <w:ilvl w:val="0"/>
        </w:numPr>
      </w:pPr>
      <w:r>
        <w:t xml:space="preserve">Чем</w:t>
      </w:r>
      <w:r>
        <w:t xml:space="preserve"> </w:t>
      </w:r>
      <w:r>
        <w:rPr>
          <w:b/>
        </w:rPr>
        <w:t xml:space="preserve">правее</w:t>
      </w:r>
      <w:r>
        <w:t xml:space="preserve"> </w:t>
      </w:r>
      <w:r>
        <w:t xml:space="preserve">они расположены, тем больше посещений сайта у этих пользователей.</w:t>
      </w:r>
    </w:p>
    <w:p>
      <w:pPr>
        <w:pStyle w:val="Compact"/>
        <w:numPr>
          <w:numId w:val="1002"/>
          <w:ilvl w:val="0"/>
        </w:numPr>
      </w:pPr>
      <w:r>
        <w:t xml:space="preserve">Чем</w:t>
      </w:r>
      <w:r>
        <w:t xml:space="preserve"> </w:t>
      </w:r>
      <w:r>
        <w:rPr>
          <w:b/>
        </w:rPr>
        <w:t xml:space="preserve">выше</w:t>
      </w:r>
      <w:r>
        <w:t xml:space="preserve"> </w:t>
      </w:r>
      <w:r>
        <w:t xml:space="preserve">они расположены, тем больше посещений приложений у этих пользователей.</w:t>
      </w:r>
    </w:p>
    <w:p>
      <w:pPr>
        <w:pStyle w:val="Heading5"/>
      </w:pPr>
      <w:bookmarkStart w:id="25" w:name="section"/>
      <w:bookmarkEnd w:id="25"/>
    </w:p>
    <w:p>
      <w:pPr>
        <w:pStyle w:val="Heading2"/>
      </w:pPr>
      <w:bookmarkStart w:id="26" w:name="--"/>
      <w:bookmarkEnd w:id="26"/>
      <w:r>
        <w:t xml:space="preserve">Размер сегментов особенности</w:t>
      </w:r>
    </w:p>
    <w:p>
      <w:pPr>
        <w:pStyle w:val="Heading3"/>
      </w:pPr>
      <w:bookmarkStart w:id="27" w:name="выводы"/>
      <w:bookmarkEnd w:id="27"/>
      <w:r>
        <w:t xml:space="preserve">Выводы:</w:t>
      </w:r>
    </w:p>
    <w:p>
      <w:pPr>
        <w:numPr>
          <w:numId w:val="1003"/>
          <w:ilvl w:val="0"/>
        </w:numPr>
      </w:pPr>
      <w:r>
        <w:t xml:space="preserve">Повторных посещений веб-сайта значительно меньше, чем повторных посещений приложений (298 пользователей</w:t>
      </w:r>
      <w:r>
        <w:t xml:space="preserve"> </w:t>
      </w:r>
      <w:r>
        <w:rPr>
          <w:b/>
        </w:rPr>
        <w:t xml:space="preserve">App+</w:t>
      </w:r>
      <w:r>
        <w:t xml:space="preserve"> </w:t>
      </w:r>
      <w:r>
        <w:t xml:space="preserve">против 38 человек</w:t>
      </w:r>
      <w:r>
        <w:t xml:space="preserve"> </w:t>
      </w:r>
      <w:r>
        <w:rPr>
          <w:b/>
        </w:rPr>
        <w:t xml:space="preserve">Web+</w:t>
      </w:r>
      <w:r>
        <w:t xml:space="preserve"> </w:t>
      </w:r>
      <w:r>
        <w:t xml:space="preserve">и 110 пользователей</w:t>
      </w:r>
      <w:r>
        <w:t xml:space="preserve"> </w:t>
      </w:r>
      <w:r>
        <w:rPr>
          <w:b/>
        </w:rPr>
        <w:t xml:space="preserve">App++</w:t>
      </w:r>
      <w:r>
        <w:t xml:space="preserve"> </w:t>
      </w:r>
      <w:r>
        <w:t xml:space="preserve">против 12 –</w:t>
      </w:r>
      <w:r>
        <w:t xml:space="preserve"> </w:t>
      </w:r>
      <w:r>
        <w:rPr>
          <w:b/>
        </w:rPr>
        <w:t xml:space="preserve">Web++</w:t>
      </w:r>
      <w:r>
        <w:t xml:space="preserve">).</w:t>
      </w:r>
    </w:p>
    <w:p>
      <w:pPr>
        <w:numPr>
          <w:numId w:val="1003"/>
          <w:ilvl w:val="0"/>
        </w:numPr>
      </w:pPr>
      <w:r>
        <w:t xml:space="preserve">Более 3,5 тыс. пользователей сегмента</w:t>
      </w:r>
      <w:r>
        <w:t xml:space="preserve"> </w:t>
      </w:r>
      <w:r>
        <w:rPr>
          <w:b/>
        </w:rPr>
        <w:t xml:space="preserve">Some visits</w:t>
      </w:r>
      <w:r>
        <w:t xml:space="preserve"> </w:t>
      </w:r>
      <w:r>
        <w:t xml:space="preserve">– те, у кого было мало посещений, и их сложно однозначно отнести к сегментам активных пользователей и выявить в их поведении отличия.</w:t>
      </w:r>
    </w:p>
    <w:p>
      <w:pPr>
        <w:numPr>
          <w:numId w:val="1003"/>
          <w:ilvl w:val="0"/>
        </w:numPr>
      </w:pPr>
      <w:r>
        <w:t xml:space="preserve">В сегмент</w:t>
      </w:r>
      <w:r>
        <w:t xml:space="preserve"> </w:t>
      </w:r>
      <w:r>
        <w:rPr>
          <w:b/>
        </w:rPr>
        <w:t xml:space="preserve">Web++ App++</w:t>
      </w:r>
      <w:r>
        <w:t xml:space="preserve"> </w:t>
      </w:r>
      <w:r>
        <w:t xml:space="preserve">попало только 2 пользователя, однако он выделен в отдельную группу из-за значительно отличающихся транзакционных показателей (так называемые «выбросы»).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havior-segments_files/figure-docx/segments_siz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------"/>
      <w:bookmarkEnd w:id="29"/>
      <w:r>
        <w:t xml:space="preserve">Распределение пользователей в сегментах по источнику регистрации</w:t>
      </w:r>
    </w:p>
    <w:p>
      <w:pPr>
        <w:pStyle w:val="Heading3"/>
      </w:pPr>
      <w:bookmarkStart w:id="30" w:name="-1"/>
      <w:bookmarkEnd w:id="30"/>
      <w:r>
        <w:t xml:space="preserve">Выводы</w:t>
      </w:r>
    </w:p>
    <w:p>
      <w:pPr>
        <w:numPr>
          <w:numId w:val="1004"/>
          <w:ilvl w:val="0"/>
        </w:numPr>
      </w:pPr>
      <w:r>
        <w:t xml:space="preserve">Пользователи, зарегистрировавшиеся через сайт, продолжают заходить в проект как через сайт, так и через мобильное приложение;</w:t>
      </w:r>
    </w:p>
    <w:p>
      <w:pPr>
        <w:numPr>
          <w:numId w:val="1004"/>
          <w:ilvl w:val="0"/>
        </w:numPr>
      </w:pPr>
      <w:r>
        <w:t xml:space="preserve">Пользователи, зарегистрировавшиеся через приложение, преимущественно продолжают использовать приложение. В целом они меньше возвращаются в онлайн:</w:t>
      </w:r>
    </w:p>
    <w:p>
      <w:pPr>
        <w:pStyle w:val="FirstParagraph"/>
      </w:pPr>
      <w:r>
        <w:drawing>
          <wp:inline>
            <wp:extent cx="5334000" cy="4148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havior-segments_files/figure-docx/type_registr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8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----"/>
      <w:bookmarkEnd w:id="32"/>
      <w:r>
        <w:t xml:space="preserve">Транзакционные показатели по сегментам пользователей</w:t>
      </w:r>
    </w:p>
    <w:p>
      <w:pPr>
        <w:pStyle w:val="Heading3"/>
      </w:pPr>
      <w:bookmarkStart w:id="33" w:name="-2"/>
      <w:bookmarkEnd w:id="33"/>
      <w:r>
        <w:t xml:space="preserve">Выводы</w:t>
      </w:r>
    </w:p>
    <w:p>
      <w:pPr>
        <w:pStyle w:val="Compact"/>
        <w:numPr>
          <w:numId w:val="1005"/>
          <w:ilvl w:val="0"/>
        </w:numPr>
      </w:pPr>
      <w:r>
        <w:t xml:space="preserve">Наиболее заметна корреляция сегментов и</w:t>
      </w:r>
      <w:r>
        <w:t xml:space="preserve"> </w:t>
      </w:r>
      <w:r>
        <w:rPr>
          <w:b/>
        </w:rPr>
        <w:t xml:space="preserve">доли пользователей с транзакциями</w:t>
      </w:r>
      <w:r>
        <w:t xml:space="preserve"> </w:t>
      </w:r>
      <w:r>
        <w:t xml:space="preserve">(от всех пользователей в сегменте) – чем больше пользователь посещает ресурсы ПЛ «Город» в интернете, тем больше вероятность совершения транзакции (и наоборот):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havior-segments_files/figure-docx/share_users_with_tra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В качестве гипотезы можно предположить наличие корреляции сегментов со</w:t>
      </w:r>
      <w:r>
        <w:t xml:space="preserve"> </w:t>
      </w:r>
      <w:r>
        <w:rPr>
          <w:b/>
        </w:rPr>
        <w:t xml:space="preserve">ср. кол-вом транзакций</w:t>
      </w:r>
      <w:r>
        <w:t xml:space="preserve"> </w:t>
      </w:r>
      <w:r>
        <w:t xml:space="preserve">на пользователя (есть тенденция, но не очень явная):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havior-segments_files/figure-docx/avg_tra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Данных по среднему чеку и ср. % списания пользователей от суммы покупки пока недостаточно для выводов: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havior-segments_files/figure-docx/avg_bi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havior-segments_files/figure-docx/proce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Более активные по посещаемости пользователи в целом имеют более высокий</w:t>
      </w:r>
      <w:r>
        <w:t xml:space="preserve"> </w:t>
      </w:r>
      <w:r>
        <w:rPr>
          <w:b/>
        </w:rPr>
        <w:t xml:space="preserve">уровень в программе</w:t>
      </w:r>
      <w:r>
        <w:t xml:space="preserve">:</w:t>
      </w:r>
    </w:p>
    <w:p>
      <w:pPr>
        <w:pStyle w:val="FirstParagraph"/>
      </w:pPr>
      <w:r>
        <w:drawing>
          <wp:inline>
            <wp:extent cx="5334000" cy="290945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havior-segments_files/figure-docx/level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9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------"/>
      <w:bookmarkEnd w:id="39"/>
      <w:r>
        <w:t xml:space="preserve">Покупки пользователей в зависимости от категории партнера</w:t>
      </w:r>
    </w:p>
    <w:p>
      <w:pPr>
        <w:numPr>
          <w:numId w:val="1009"/>
          <w:ilvl w:val="0"/>
        </w:numPr>
      </w:pPr>
      <w:r>
        <w:t xml:space="preserve">По количеству транзакций и сумме покупок в ТОП-3 всех сегментов входит категория</w:t>
      </w:r>
      <w:r>
        <w:t xml:space="preserve"> </w:t>
      </w:r>
      <w:r>
        <w:rPr>
          <w:b/>
        </w:rPr>
        <w:t xml:space="preserve">«Красота и здоровье»</w:t>
      </w:r>
      <w:r>
        <w:t xml:space="preserve">. Однако у пользователей мобильных приложений такая доля выше, чем у посетителей сайта.</w:t>
      </w:r>
    </w:p>
    <w:p>
      <w:pPr>
        <w:numPr>
          <w:numId w:val="1009"/>
          <w:ilvl w:val="0"/>
        </w:numPr>
      </w:pPr>
      <w:r>
        <w:rPr>
          <w:b/>
        </w:rPr>
        <w:t xml:space="preserve">Admitad</w:t>
      </w:r>
      <w:r>
        <w:t xml:space="preserve"> </w:t>
      </w:r>
      <w:r>
        <w:t xml:space="preserve">также входит в ТОП-3, но только у тех пользователей, кто посещает онлайн-ресурсы ПЛ «Город».</w:t>
      </w:r>
    </w:p>
    <w:p>
      <w:pPr>
        <w:numPr>
          <w:numId w:val="1009"/>
          <w:ilvl w:val="0"/>
        </w:numPr>
      </w:pPr>
      <w:r>
        <w:t xml:space="preserve">Категория</w:t>
      </w:r>
      <w:r>
        <w:t xml:space="preserve"> </w:t>
      </w:r>
      <w:r>
        <w:rPr>
          <w:b/>
        </w:rPr>
        <w:t xml:space="preserve">«Продукты»</w:t>
      </w:r>
      <w:r>
        <w:t xml:space="preserve"> </w:t>
      </w:r>
      <w:r>
        <w:t xml:space="preserve">привлекает наоборот пользователей, которые чаще используют сайт.</w:t>
      </w:r>
    </w:p>
    <w:p>
      <w:pPr>
        <w:numPr>
          <w:numId w:val="1009"/>
          <w:ilvl w:val="0"/>
        </w:numPr>
      </w:pPr>
      <w:r>
        <w:t xml:space="preserve">Общая сумма покупок в</w:t>
      </w:r>
      <w:r>
        <w:t xml:space="preserve"> </w:t>
      </w:r>
      <w:r>
        <w:rPr>
          <w:b/>
        </w:rPr>
        <w:t xml:space="preserve">Admitad</w:t>
      </w:r>
      <w:r>
        <w:t xml:space="preserve"> </w:t>
      </w:r>
      <w:r>
        <w:t xml:space="preserve">также выше также у посетителей сайта.</w:t>
      </w:r>
    </w:p>
    <w:p>
      <w:pPr>
        <w:numPr>
          <w:numId w:val="1009"/>
          <w:ilvl w:val="0"/>
        </w:numPr>
      </w:pPr>
      <w:r>
        <w:t xml:space="preserve">В</w:t>
      </w:r>
      <w:r>
        <w:t xml:space="preserve"> </w:t>
      </w:r>
      <w:r>
        <w:rPr>
          <w:b/>
        </w:rPr>
        <w:t xml:space="preserve">кафе и рестораны</w:t>
      </w:r>
      <w:r>
        <w:t xml:space="preserve"> </w:t>
      </w:r>
      <w:r>
        <w:t xml:space="preserve">ходят чаще оффлайн-пользователи, а покупки в категории</w:t>
      </w:r>
      <w:r>
        <w:t xml:space="preserve"> </w:t>
      </w:r>
      <w:r>
        <w:rPr>
          <w:b/>
        </w:rPr>
        <w:t xml:space="preserve">«Дом, дача и ремонт»</w:t>
      </w:r>
      <w:r>
        <w:t xml:space="preserve"> </w:t>
      </w:r>
      <w:r>
        <w:t xml:space="preserve">более актуальны для пользователей моб. приложений.</w:t>
      </w:r>
    </w:p>
    <w:p>
      <w:pPr>
        <w:pStyle w:val="FirstParagraph"/>
      </w:pPr>
      <w:r>
        <w:drawing>
          <wp:inline>
            <wp:extent cx="5334000" cy="4148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havior-segments_files/figure-docx/sum_tra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8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148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havior-segments_files/figure-docx/qt_tra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8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2" w:name="спасибо"/>
      <w:bookmarkEnd w:id="42"/>
      <w:r>
        <w:t xml:space="preserve">Спасибо!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30af19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b4c60c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6" Target="media/rId36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40" Target="media/rId4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Сегменты пользователей по посещаемости</dc:title>
  <dc:creator/>
  <dcterms:created xsi:type="dcterms:W3CDTF">2018-09-28T17:12:00Z</dcterms:created>
  <dcterms:modified xsi:type="dcterms:W3CDTF">2018-09-28T17:12:00Z</dcterms:modified>
</cp:coreProperties>
</file>