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покриття рішення - гілки, покриття твержень - оператори 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0"/>
        <w:gridCol w:w="6405"/>
        <w:tblGridChange w:id="0">
          <w:tblGrid>
            <w:gridCol w:w="9750"/>
            <w:gridCol w:w="640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Must have рівень: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183.3333333333335"/>
              <w:gridCol w:w="3183.3333333333335"/>
              <w:gridCol w:w="3183.3333333333335"/>
              <w:tblGridChange w:id="0">
                <w:tblGrid>
                  <w:gridCol w:w="3183.3333333333335"/>
                  <w:gridCol w:w="3183.3333333333335"/>
                  <w:gridCol w:w="318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Статистична техніка тестування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Динамічна техніка тестування</w:t>
                  </w:r>
                </w:p>
              </w:tc>
            </w:tr>
            <w:tr>
              <w:trPr>
                <w:cantSplit w:val="0"/>
                <w:trHeight w:val="1073.90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Основна інформація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Перевірка без запуску коду: перевірка документації, вимог, специфікації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Перевірка з перевіркою при запуску коду: проведення різних тестів</w:t>
                  </w:r>
                </w:p>
              </w:tc>
            </w:tr>
            <w:tr>
              <w:trPr>
                <w:cantSplit w:val="0"/>
                <w:trHeight w:val="73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Виявлення помилок на ранніх етапах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Показує фактичну поведінку продукту</w:t>
                  </w:r>
                </w:p>
              </w:tc>
            </w:tr>
            <w:tr>
              <w:trPr>
                <w:cantSplit w:val="0"/>
                <w:trHeight w:val="521.9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Перевірка вимог і документації дозволяє знайти помилки та виправити документацію та вимоги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Дозволяє знайти дефекти після виконання тесту</w:t>
                  </w:r>
                </w:p>
              </w:tc>
            </w:tr>
            <w:tr>
              <w:trPr>
                <w:cantSplit w:val="0"/>
                <w:trHeight w:val="1103.90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rPr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№3 (і т.д.)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Не потребує встановлення готового продукту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Дає змогу перевірити функціональні та нефункціональні характеристики</w:t>
                  </w:r>
                </w:p>
              </w:tc>
            </w:tr>
            <w:tr>
              <w:trPr>
                <w:cantSplit w:val="0"/>
                <w:trHeight w:val="707.92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Не можна дослідити реальну поведінку продукту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Необхідно встановити застосунок або відкрити сайт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Все залежить від досвіду програмістів та тестувальників, недосконала документація може призвести до помилок встановленого продукту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Потребує додаткові ресурси для перевірок - час, тестувальники</w:t>
                  </w:r>
                </w:p>
              </w:tc>
            </w:tr>
            <w:tr>
              <w:trPr>
                <w:cantSplit w:val="0"/>
                <w:trHeight w:val="782.92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№3 (і т.д.)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Можна пропустити дефекти роботи продукту, які відбудуться після встановлення готового продукту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Не все можна перевірити, бо всі помилки неможливо знайти</w:t>
                  </w:r>
                </w:p>
              </w:tc>
            </w:tr>
            <w:tr>
              <w:trPr>
                <w:cantSplit w:val="0"/>
                <w:trHeight w:val="1640.85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Висновок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Вона н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еобхідна для перевірки роботи на ранніх етапах для запобігання помилкам і для підвищення якості вимог та документація. Потрібно проводити перевірку роботи продукту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в реальних умовах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Вона н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еобхідна для перевірки роботи  реальної системи, але без статичних технік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не всі помилки можна знайти та виправити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Виконай завдання попереднього рівня.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Наступне твердження стосується покриття рішень: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Яке твердження є коректним?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Коректно. Будь-який тест кейс надає 100% покриття тверджень, таким чином покриває 50% рішень.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  <w:highlight w:val="green"/>
              </w:rPr>
            </w:pPr>
            <w:commentRangeStart w:id="1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Коректно. Результат будь-якого тесту умови IF буде або правдими, або ні.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Некоректно. Один тест може гарантувати 25% перевірки рішень в цьому випадку.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Некоректно, бо занадто загальне твердження. Ми не можемо знати, чи є воно коректним, бо це залежить від тестованого ПЗ.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Є псевдокод: Switch PC on -&gt; Start MS Word -&gt; IF MS Word starts THEN -&gt; Write a poem -&gt; Close MS Word.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Скільки тест кейсів знадобиться, щоб перевірити його функціонал?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  <w:highlight w:val="green"/>
              </w:rPr>
            </w:pPr>
            <w:commentRangeStart w:id="2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1 – для покриття операторів, 2 – для покриття рішень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– для покриття операторів, 1 – для покриття рішень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– для покриття операторів, 2 – для покриття рішень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– для покриття операторів, 1 – для покриття рішень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Скільки потрібно тестів для перевірки тверджень коду:   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807225" cy="2379937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25" cy="2379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154216</wp:posOffset>
                  </wp:positionV>
                  <wp:extent cx="1427480" cy="1725759"/>
                  <wp:effectExtent b="0" l="0" r="0" t="0"/>
                  <wp:wrapNone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725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Є алгоритм: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Запитай, якого улюбленця має користувач.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Якщо користувач відповість,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green"/>
                <w:rtl w:val="0"/>
              </w:rPr>
              <w:t xml:space="preserve">що має кота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, то запитай, яка порода його улюбленця: «короткошерста чи довгошерста?»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Якщо клієнт відповість «довгошерста», то запитай: «ви бажаєте отримати контакти найближчого грумера?»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440" w:firstLine="0"/>
              <w:rPr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Якщо клієнт відповість «так», то скажи: «Надайте адресу найближчої котячої перукарні»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440" w:firstLine="0"/>
              <w:rPr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440" w:firstLine="0"/>
              <w:rPr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Скажи: «Запропонуй магазин з товарами по догляду за шерстю»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440" w:firstLine="0"/>
              <w:rPr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Скажи «Запропонуй обрати магазин із зоотоварами»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72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Якщо клієнт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green"/>
                <w:rtl w:val="0"/>
              </w:rPr>
              <w:t xml:space="preserve">не має кота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Скажи “Коли вирішите завести улюбленця – приходьте”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Завдання: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Намалюй схему алгоритму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(в інструменті на вибір, наприклад, у вбудованому Google Docs редакторі, </w:t>
            </w:r>
            <w:hyperlink r:id="rId9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figjam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чи </w:t>
            </w:r>
            <w:hyperlink r:id="rId10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057900" cy="52578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525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14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– для покриття операторів, 4 – для покриття рішень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329113" cy="3464651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113" cy="3464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566.9291338582677" w:left="1440" w:right="1440" w:header="285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1" w:date="2026-02-21T22:06:0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2026-02-21 22:06 пп користувач Yevgenia German зреагував так: 👍</w:t>
      </w:r>
    </w:p>
  </w:comment>
  <w:comment w:id="2" w:date="2026-02-21T22:06:09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2026-02-21 22:06 пп користувач Yevgenia German зреагував так: 👍</w:t>
      </w:r>
    </w:p>
  </w:comment>
  <w:comment w:author="Yevgenia German" w:id="3" w:date="2026-02-21T22:06:52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Схема намальована не вірно і відповідь через це також.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тебе чомусь дві стрілочки ідуть з дії. Це неможливо.</w:t>
      </w:r>
    </w:p>
  </w:comment>
  <w:comment w:author="Олена Тітаренко" w:id="4" w:date="2026-02-22T12:57:0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2026-02-22 22:06 пп користувач Yevgenia German зреагував так: 👍</w:t>
      </w:r>
    </w:p>
  </w:comment>
  <w:comment w:id="0" w:date="2026-02-21T22:05:52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2026-02-21 22:05 пп користувач Yevgenia German зреагував так: 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miro.com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igma.com/figja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