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18773">
      <w:pPr>
        <w:jc w:val="center"/>
        <w:rPr>
          <w:sz w:val="32"/>
          <w:szCs w:val="32"/>
        </w:rPr>
      </w:pPr>
    </w:p>
    <w:p w14:paraId="17B2F07C">
      <w:pPr>
        <w:jc w:val="center"/>
        <w:rPr>
          <w:sz w:val="36"/>
          <w:szCs w:val="36"/>
        </w:rPr>
      </w:pPr>
      <w:r>
        <w:rPr>
          <w:sz w:val="36"/>
          <w:szCs w:val="36"/>
        </w:rPr>
        <w:t>ΠΡΑΚΤΙΚΟ ΕΠΙΤΥΧΟΥΣ ΔΙΑΜΕΣΟΛΑΒΗΣΗΣ</w:t>
      </w:r>
    </w:p>
    <w:p w14:paraId="19F9C8A9">
      <w:pPr>
        <w:jc w:val="center"/>
        <w:rPr>
          <w:sz w:val="32"/>
          <w:szCs w:val="32"/>
        </w:rPr>
      </w:pPr>
    </w:p>
    <w:p w14:paraId="26DC7400">
      <w:pPr>
        <w:jc w:val="both"/>
        <w:rPr>
          <w:sz w:val="32"/>
          <w:szCs w:val="32"/>
        </w:rPr>
      </w:pPr>
      <w:r>
        <w:rPr>
          <w:sz w:val="32"/>
          <w:szCs w:val="32"/>
        </w:rPr>
        <w:t xml:space="preserve">Στην Αθήνα, σήμερα την </w:t>
      </w:r>
      <w:r>
        <w:rPr>
          <w:rFonts w:hint="default"/>
          <w:sz w:val="32"/>
          <w:szCs w:val="32"/>
          <w:lang w:val="el-GR"/>
        </w:rPr>
        <w:t>05 Ιουνίου 2024</w:t>
      </w:r>
      <w:r>
        <w:rPr>
          <w:sz w:val="32"/>
          <w:szCs w:val="32"/>
        </w:rPr>
        <w:t xml:space="preserve">, ημέρα </w:t>
      </w:r>
      <w:r>
        <w:rPr>
          <w:sz w:val="32"/>
          <w:szCs w:val="32"/>
          <w:lang w:val="el-GR"/>
        </w:rPr>
        <w:t>Τετάρτη</w:t>
      </w:r>
      <w:r>
        <w:rPr>
          <w:sz w:val="32"/>
          <w:szCs w:val="32"/>
        </w:rPr>
        <w:t xml:space="preserve"> και ώρα </w:t>
      </w:r>
      <w:r>
        <w:rPr>
          <w:rFonts w:hint="default"/>
          <w:sz w:val="32"/>
          <w:szCs w:val="32"/>
          <w:lang w:val="el-GR"/>
        </w:rPr>
        <w:t>16</w:t>
      </w:r>
      <w:r>
        <w:rPr>
          <w:sz w:val="32"/>
          <w:szCs w:val="32"/>
        </w:rPr>
        <w:t>:</w:t>
      </w:r>
      <w:r>
        <w:rPr>
          <w:rFonts w:hint="default"/>
          <w:sz w:val="32"/>
          <w:szCs w:val="32"/>
          <w:lang w:val="el-GR"/>
        </w:rPr>
        <w:t>0</w:t>
      </w:r>
      <w:r>
        <w:rPr>
          <w:sz w:val="32"/>
          <w:szCs w:val="32"/>
        </w:rPr>
        <w:t>0</w:t>
      </w:r>
      <w:r>
        <w:rPr>
          <w:rFonts w:hint="default"/>
          <w:sz w:val="32"/>
          <w:szCs w:val="32"/>
          <w:lang w:val="el-GR"/>
        </w:rPr>
        <w:t>,</w:t>
      </w:r>
      <w:r>
        <w:rPr>
          <w:sz w:val="32"/>
          <w:szCs w:val="32"/>
        </w:rPr>
        <w:t xml:space="preserve"> η κάτωθι διαπιστευμένη διαμεσολαβήτρια Αλεξάνδρα Αντωνοπούλου  (Α.Μ. 1068, </w:t>
      </w:r>
      <w:r>
        <w:rPr>
          <w:sz w:val="32"/>
          <w:szCs w:val="32"/>
          <w:lang w:val="en-US"/>
        </w:rPr>
        <w:t>A</w:t>
      </w:r>
      <w:r>
        <w:rPr>
          <w:sz w:val="32"/>
          <w:szCs w:val="32"/>
        </w:rPr>
        <w:t xml:space="preserve">.Φ.Μ. 078179880) διεξήγαγε και ολοκλήρωσε επιτυχώς διαδικασία διαμεσολάβησης σύμφωνα με το Ν. </w:t>
      </w:r>
      <w:r>
        <w:rPr>
          <w:rFonts w:hint="default"/>
          <w:sz w:val="32"/>
          <w:szCs w:val="32"/>
          <w:lang w:val="el-GR"/>
        </w:rPr>
        <w:t>4640</w:t>
      </w:r>
      <w:r>
        <w:rPr>
          <w:sz w:val="32"/>
          <w:szCs w:val="32"/>
        </w:rPr>
        <w:t>/20</w:t>
      </w:r>
      <w:r>
        <w:rPr>
          <w:rFonts w:hint="default"/>
          <w:sz w:val="32"/>
          <w:szCs w:val="32"/>
          <w:lang w:val="el-GR"/>
        </w:rPr>
        <w:t>19</w:t>
      </w:r>
      <w:r>
        <w:rPr>
          <w:sz w:val="32"/>
          <w:szCs w:val="32"/>
        </w:rPr>
        <w:t xml:space="preserve"> στην οποία συμμετείχαν:</w:t>
      </w:r>
    </w:p>
    <w:p w14:paraId="5EAF3988">
      <w:pPr>
        <w:jc w:val="both"/>
        <w:rPr>
          <w:rFonts w:hint="default"/>
          <w:sz w:val="32"/>
          <w:szCs w:val="32"/>
          <w:lang w:val="el-GR"/>
        </w:rPr>
      </w:pPr>
      <w:r>
        <w:rPr>
          <w:sz w:val="32"/>
          <w:szCs w:val="32"/>
          <w:lang w:val="el-GR"/>
        </w:rPr>
        <w:t>Α</w:t>
      </w:r>
      <w:r>
        <w:rPr>
          <w:rFonts w:hint="default"/>
          <w:sz w:val="32"/>
          <w:szCs w:val="32"/>
          <w:lang w:val="el-GR"/>
        </w:rPr>
        <w:t>. Η Χριστίνα- Νίκη Λύκουρα του Κωνσταντίνου, κάτοικος Πετρούπολης Αττικής, οδός Κανάρη, αριθμός 167, με ΑΦΜ 178141334, ΔΟΥ Β΄ Περιστερίου και η Ειρήνη- Εύα  Λύκουρα του Κωνσταντίνου, κάτοικος Πετρούπολης Αττικής, οδός Κανάρη, αριθμός 167, με ΑΦΜ 178141332, ΔΟΥ Β΄ Περιστερίου διά του νομικού παραστάτη αυτών, Γεωργίου Γκούσκου του Αναστασίου, Δικηγόρου Αθηνών.</w:t>
      </w:r>
    </w:p>
    <w:p w14:paraId="06DE73E1">
      <w:pPr>
        <w:jc w:val="both"/>
        <w:rPr>
          <w:sz w:val="32"/>
          <w:szCs w:val="32"/>
        </w:rPr>
      </w:pPr>
    </w:p>
    <w:p w14:paraId="5ADCF964">
      <w:pPr>
        <w:pStyle w:val="4"/>
        <w:numPr>
          <w:ilvl w:val="0"/>
          <w:numId w:val="0"/>
        </w:numPr>
        <w:jc w:val="both"/>
        <w:rPr>
          <w:rFonts w:hint="default"/>
          <w:sz w:val="32"/>
          <w:szCs w:val="32"/>
          <w:lang w:val="el-GR"/>
        </w:rPr>
      </w:pPr>
      <w:r>
        <w:rPr>
          <w:sz w:val="32"/>
          <w:szCs w:val="32"/>
          <w:lang w:val="el-GR"/>
        </w:rPr>
        <w:t>Β</w:t>
      </w:r>
      <w:r>
        <w:rPr>
          <w:rFonts w:hint="default"/>
          <w:sz w:val="32"/>
          <w:szCs w:val="32"/>
          <w:lang w:val="el-GR"/>
        </w:rPr>
        <w:t>.</w:t>
      </w:r>
      <w:r>
        <w:rPr>
          <w:sz w:val="32"/>
          <w:szCs w:val="32"/>
          <w:lang w:val="el-GR"/>
        </w:rPr>
        <w:t>Ο</w:t>
      </w:r>
      <w:r>
        <w:rPr>
          <w:rFonts w:hint="default"/>
          <w:sz w:val="32"/>
          <w:szCs w:val="32"/>
          <w:lang w:val="el-GR"/>
        </w:rPr>
        <w:t xml:space="preserve"> Κωνσταντίνος Λύκουρας του Χρήστου, κάτοικος Ανθούσας Αττικής, οδός Δημ. Στεφανή, αριθμός 68, με ΑΦΜ 070640310, ΔΟΥ Παλλήνης διά του νομικού παραστάτη του Βασιλείου </w:t>
      </w:r>
    </w:p>
    <w:p w14:paraId="72705009">
      <w:pPr>
        <w:pStyle w:val="4"/>
        <w:numPr>
          <w:ilvl w:val="0"/>
          <w:numId w:val="0"/>
        </w:numPr>
        <w:jc w:val="both"/>
        <w:rPr>
          <w:rFonts w:hint="default"/>
          <w:sz w:val="32"/>
          <w:szCs w:val="32"/>
          <w:lang w:val="el-GR"/>
        </w:rPr>
      </w:pPr>
      <w:r>
        <w:rPr>
          <w:rFonts w:hint="default"/>
          <w:sz w:val="32"/>
          <w:szCs w:val="32"/>
          <w:lang w:val="el-GR"/>
        </w:rPr>
        <w:t>Οπλαντζάκη, Δικηγόρου Αθηνών.</w:t>
      </w:r>
    </w:p>
    <w:p w14:paraId="65C20FA4">
      <w:pPr>
        <w:pStyle w:val="4"/>
        <w:numPr>
          <w:ilvl w:val="0"/>
          <w:numId w:val="0"/>
        </w:numPr>
        <w:jc w:val="both"/>
        <w:rPr>
          <w:rFonts w:hint="default"/>
          <w:sz w:val="32"/>
          <w:szCs w:val="32"/>
          <w:lang w:val="el-GR"/>
        </w:rPr>
      </w:pPr>
    </w:p>
    <w:p w14:paraId="6E5E8094">
      <w:pPr>
        <w:pStyle w:val="4"/>
        <w:numPr>
          <w:ilvl w:val="0"/>
          <w:numId w:val="0"/>
        </w:numPr>
        <w:jc w:val="both"/>
        <w:rPr>
          <w:sz w:val="32"/>
          <w:szCs w:val="32"/>
        </w:rPr>
      </w:pPr>
      <w:r>
        <w:rPr>
          <w:rFonts w:hint="default"/>
          <w:sz w:val="32"/>
          <w:szCs w:val="32"/>
        </w:rPr>
        <w:t xml:space="preserve"> </w:t>
      </w:r>
      <w:r>
        <w:rPr>
          <w:sz w:val="32"/>
          <w:szCs w:val="32"/>
        </w:rPr>
        <w:t xml:space="preserve">Η υποχρεωτική αρχική συνεδρία έλαβε χώρα την </w:t>
      </w:r>
      <w:r>
        <w:rPr>
          <w:rFonts w:hint="default"/>
          <w:sz w:val="32"/>
          <w:szCs w:val="32"/>
          <w:lang w:val="el-GR"/>
        </w:rPr>
        <w:t>13</w:t>
      </w:r>
      <w:r>
        <w:rPr>
          <w:sz w:val="32"/>
          <w:szCs w:val="32"/>
          <w:vertAlign w:val="superscript"/>
        </w:rPr>
        <w:t>η</w:t>
      </w:r>
      <w:r>
        <w:rPr>
          <w:sz w:val="32"/>
          <w:szCs w:val="32"/>
        </w:rPr>
        <w:t xml:space="preserve"> </w:t>
      </w:r>
      <w:r>
        <w:rPr>
          <w:sz w:val="32"/>
          <w:szCs w:val="32"/>
          <w:lang w:val="el-GR"/>
        </w:rPr>
        <w:t>Μαρτ</w:t>
      </w:r>
      <w:r>
        <w:rPr>
          <w:sz w:val="32"/>
          <w:szCs w:val="32"/>
        </w:rPr>
        <w:t>ίου 202</w:t>
      </w:r>
      <w:r>
        <w:rPr>
          <w:rFonts w:hint="default"/>
          <w:sz w:val="32"/>
          <w:szCs w:val="32"/>
          <w:lang w:val="el-GR"/>
        </w:rPr>
        <w:t>4</w:t>
      </w:r>
      <w:r>
        <w:rPr>
          <w:sz w:val="32"/>
          <w:szCs w:val="32"/>
        </w:rPr>
        <w:t xml:space="preserve">, ημέρα </w:t>
      </w:r>
      <w:r>
        <w:rPr>
          <w:sz w:val="32"/>
          <w:szCs w:val="32"/>
          <w:lang w:val="el-GR"/>
        </w:rPr>
        <w:t>Τετάρτη</w:t>
      </w:r>
      <w:r>
        <w:rPr>
          <w:rFonts w:hint="default"/>
          <w:sz w:val="32"/>
          <w:szCs w:val="32"/>
          <w:lang w:val="el-GR"/>
        </w:rPr>
        <w:t xml:space="preserve"> </w:t>
      </w:r>
      <w:r>
        <w:rPr>
          <w:sz w:val="32"/>
          <w:szCs w:val="32"/>
        </w:rPr>
        <w:t>και ώρα 1</w:t>
      </w:r>
      <w:r>
        <w:rPr>
          <w:rFonts w:hint="default"/>
          <w:sz w:val="32"/>
          <w:szCs w:val="32"/>
          <w:lang w:val="el-GR"/>
        </w:rPr>
        <w:t>5</w:t>
      </w:r>
      <w:r>
        <w:rPr>
          <w:sz w:val="32"/>
          <w:szCs w:val="32"/>
        </w:rPr>
        <w:t>:</w:t>
      </w:r>
      <w:r>
        <w:rPr>
          <w:rFonts w:hint="default"/>
          <w:sz w:val="32"/>
          <w:szCs w:val="32"/>
          <w:lang w:val="el-GR"/>
        </w:rPr>
        <w:t>3</w:t>
      </w:r>
      <w:r>
        <w:rPr>
          <w:sz w:val="32"/>
          <w:szCs w:val="32"/>
        </w:rPr>
        <w:t xml:space="preserve">0 διαδικτυακά. Το πέρας της </w:t>
      </w:r>
      <w:bookmarkStart w:id="0" w:name="_Hlk149758563"/>
      <w:r>
        <w:rPr>
          <w:sz w:val="32"/>
          <w:szCs w:val="32"/>
        </w:rPr>
        <w:t xml:space="preserve">υποχρεωτικής αρχικής συνεδρίας </w:t>
      </w:r>
      <w:bookmarkEnd w:id="0"/>
      <w:r>
        <w:rPr>
          <w:sz w:val="32"/>
          <w:szCs w:val="32"/>
        </w:rPr>
        <w:t>υπεγράφη νόμιμα από τους δικηγόρους-νομικούς παραστάτες των ως άνω εμπλεκομένων μερών καθώς και από την διαμεσολαβήτρια, η οποία λαβούσα γνώση της επιλογής της από τα μέρη ως διαμεσολαβήτριας αποδέχθηκε τον διορισμό της κρίνοντας από το σύνολο των στοιχείων ότι δεν υπάρχει κώλυμα προς ανάληψη των καθηκόντων της. Μετά το πέρας της υποχρεωτικής αρχικής συνεδρίας τα μέρη υπέγραψαν ιδιωτικό συμφωνητικό υπαγωγής στην διαμεσολάβηση βάσει του οποίου προσφεύγουν σε αυτήν.</w:t>
      </w:r>
    </w:p>
    <w:p w14:paraId="0A3C1255">
      <w:pPr>
        <w:jc w:val="both"/>
        <w:rPr>
          <w:rFonts w:hint="default"/>
          <w:sz w:val="32"/>
          <w:szCs w:val="32"/>
          <w:lang w:val="el-GR"/>
        </w:rPr>
      </w:pPr>
      <w:r>
        <w:rPr>
          <w:sz w:val="32"/>
          <w:szCs w:val="32"/>
        </w:rPr>
        <w:t xml:space="preserve">Η διαφορά των μερών υπήρξε </w:t>
      </w:r>
      <w:bookmarkStart w:id="1" w:name="_Hlk149762922"/>
      <w:r>
        <w:rPr>
          <w:sz w:val="32"/>
          <w:szCs w:val="32"/>
        </w:rPr>
        <w:t xml:space="preserve">η </w:t>
      </w:r>
      <w:bookmarkEnd w:id="1"/>
      <w:r>
        <w:rPr>
          <w:sz w:val="32"/>
          <w:szCs w:val="32"/>
          <w:lang w:val="el-GR"/>
        </w:rPr>
        <w:t>ρύθμιση</w:t>
      </w:r>
      <w:r>
        <w:rPr>
          <w:rFonts w:hint="default"/>
          <w:sz w:val="32"/>
          <w:szCs w:val="32"/>
          <w:lang w:val="el-GR"/>
        </w:rPr>
        <w:t xml:space="preserve"> καταβολής διατροφής παρελθόντων ετών, όπως περιγράφεται και αιτείται στην από 25/06/2021 ασκηθείσα αγωγή περί διατροφής ενώπιον του ΜΠΑ, η δε αγωγή έχει λάβει Γενικό Αριθμό Κατάθεσης 58094/2021 και Ειδικό Αριθμό Κατάθεσης 655/2021 και επανέρχεται με κλή ση προς συζήτηση με Γενικό Αριθμό Κατάθεσης 78724/2023 και Ειδικό Αριθμό Κατάθεσης 1027/2023, ενώ συμφωνήθηκε και  η ρύθμιση καταβολής διατροφής για την διάρκεια σπουδών της Χριστίνας- Νίκης Λύκουρα  και της Ειρήνης- Εύας  Λύκουρα. </w:t>
      </w:r>
    </w:p>
    <w:p w14:paraId="0D37EEB0">
      <w:pPr>
        <w:jc w:val="both"/>
        <w:rPr>
          <w:rFonts w:hint="default"/>
          <w:sz w:val="32"/>
          <w:szCs w:val="32"/>
          <w:lang w:val="el-GR"/>
        </w:rPr>
      </w:pPr>
    </w:p>
    <w:p w14:paraId="59DD0F69">
      <w:pPr>
        <w:rPr>
          <w:sz w:val="32"/>
          <w:szCs w:val="32"/>
        </w:rPr>
      </w:pPr>
      <w:r>
        <w:rPr>
          <w:sz w:val="32"/>
          <w:szCs w:val="32"/>
        </w:rPr>
        <w:t>ΙΔΙΩΤΙΚΟ ΣΥΜΦΩΝΗΤΙΚΟ ΥΠΑΓΩΓΗΣ ΣΤΗ ΔΙΑΜΕΣΟΛΑΒΗΣΗ</w:t>
      </w:r>
    </w:p>
    <w:p w14:paraId="573C9CAC">
      <w:pPr>
        <w:jc w:val="both"/>
        <w:rPr>
          <w:sz w:val="32"/>
          <w:szCs w:val="32"/>
        </w:rPr>
      </w:pPr>
    </w:p>
    <w:p w14:paraId="45C5D6DD">
      <w:pPr>
        <w:jc w:val="both"/>
        <w:rPr>
          <w:rFonts w:hint="default"/>
          <w:sz w:val="32"/>
          <w:szCs w:val="32"/>
          <w:lang w:val="el-GR"/>
        </w:rPr>
      </w:pPr>
      <w:r>
        <w:rPr>
          <w:sz w:val="32"/>
          <w:szCs w:val="32"/>
        </w:rPr>
        <w:t xml:space="preserve">Στην Αθήνα, σήμερα την </w:t>
      </w:r>
      <w:r>
        <w:rPr>
          <w:rFonts w:hint="default"/>
          <w:sz w:val="32"/>
          <w:szCs w:val="32"/>
          <w:lang w:val="el-GR"/>
        </w:rPr>
        <w:t>05 Ιουνίου 2024</w:t>
      </w:r>
      <w:r>
        <w:rPr>
          <w:sz w:val="32"/>
          <w:szCs w:val="32"/>
        </w:rPr>
        <w:t xml:space="preserve">, ημέρα </w:t>
      </w:r>
      <w:r>
        <w:rPr>
          <w:sz w:val="32"/>
          <w:szCs w:val="32"/>
          <w:lang w:val="el-GR"/>
        </w:rPr>
        <w:t>Τετάρτη</w:t>
      </w:r>
      <w:r>
        <w:rPr>
          <w:sz w:val="32"/>
          <w:szCs w:val="32"/>
        </w:rPr>
        <w:t xml:space="preserve"> και ώρα </w:t>
      </w:r>
      <w:r>
        <w:rPr>
          <w:rFonts w:hint="default"/>
          <w:sz w:val="32"/>
          <w:szCs w:val="32"/>
          <w:lang w:val="el-GR"/>
        </w:rPr>
        <w:t>16</w:t>
      </w:r>
      <w:r>
        <w:rPr>
          <w:sz w:val="32"/>
          <w:szCs w:val="32"/>
        </w:rPr>
        <w:t>:</w:t>
      </w:r>
      <w:r>
        <w:rPr>
          <w:rFonts w:hint="default"/>
          <w:sz w:val="32"/>
          <w:szCs w:val="32"/>
          <w:lang w:val="el-GR"/>
        </w:rPr>
        <w:t>0</w:t>
      </w:r>
      <w:r>
        <w:rPr>
          <w:sz w:val="32"/>
          <w:szCs w:val="32"/>
        </w:rPr>
        <w:t>0 μέσω τηλεδιάσκεψης</w:t>
      </w:r>
      <w:r>
        <w:rPr>
          <w:rFonts w:hint="default"/>
          <w:sz w:val="32"/>
          <w:szCs w:val="32"/>
          <w:lang w:val="el-GR"/>
        </w:rPr>
        <w:t xml:space="preserve"> οι</w:t>
      </w:r>
      <w:r>
        <w:rPr>
          <w:rFonts w:hint="default"/>
          <w:sz w:val="32"/>
          <w:szCs w:val="32"/>
          <w:lang w:val="en-US"/>
        </w:rPr>
        <w:t>:</w:t>
      </w:r>
    </w:p>
    <w:p w14:paraId="692490D1">
      <w:pPr>
        <w:jc w:val="both"/>
        <w:rPr>
          <w:rFonts w:hint="default"/>
          <w:sz w:val="32"/>
          <w:szCs w:val="32"/>
          <w:lang w:val="el-GR"/>
        </w:rPr>
      </w:pPr>
      <w:r>
        <w:rPr>
          <w:sz w:val="32"/>
          <w:szCs w:val="32"/>
          <w:lang w:val="el-GR"/>
        </w:rPr>
        <w:t>Α</w:t>
      </w:r>
      <w:r>
        <w:rPr>
          <w:rFonts w:hint="default"/>
          <w:sz w:val="32"/>
          <w:szCs w:val="32"/>
          <w:lang w:val="el-GR"/>
        </w:rPr>
        <w:t>. Η Χριστίνα- Νίκη Λύκουρα του Κωνσταντίνου, κάτοικος Πετρούπολης Αττικής, οδός Κανάρη, αριθμός 167, με ΑΦΜ 178141334, ΔΟΥ Β΄ Περιστερίου και η Ειρήνη- Εύα  Λύκουρα του Κωνσταντίνου, κάτοικος Πετρούπολης Αττικής, οδός Κανάρη, αριθμός 167, με ΑΦΜ 178141332, ΔΟΥ Β΄ Περιστερίου διά του νομικού παραστάτη αυτών, Γεωργίου Γκούσκου του Αναστασίου, Δικηγόρου Αθηνών.</w:t>
      </w:r>
    </w:p>
    <w:p w14:paraId="3BC7E203">
      <w:pPr>
        <w:jc w:val="both"/>
        <w:rPr>
          <w:rFonts w:hint="default"/>
          <w:sz w:val="32"/>
          <w:szCs w:val="32"/>
          <w:lang w:val="el-GR"/>
        </w:rPr>
      </w:pPr>
    </w:p>
    <w:p w14:paraId="1394EDFD">
      <w:pPr>
        <w:jc w:val="both"/>
        <w:rPr>
          <w:sz w:val="32"/>
          <w:szCs w:val="32"/>
        </w:rPr>
      </w:pPr>
    </w:p>
    <w:p w14:paraId="31AA2D5E">
      <w:pPr>
        <w:pStyle w:val="4"/>
        <w:numPr>
          <w:ilvl w:val="0"/>
          <w:numId w:val="0"/>
        </w:numPr>
        <w:jc w:val="both"/>
        <w:rPr>
          <w:rFonts w:hint="default"/>
          <w:sz w:val="32"/>
          <w:szCs w:val="32"/>
          <w:lang w:val="el-GR"/>
        </w:rPr>
      </w:pPr>
      <w:r>
        <w:rPr>
          <w:sz w:val="32"/>
          <w:szCs w:val="32"/>
          <w:lang w:val="el-GR"/>
        </w:rPr>
        <w:t>Β</w:t>
      </w:r>
      <w:r>
        <w:rPr>
          <w:rFonts w:hint="default"/>
          <w:sz w:val="32"/>
          <w:szCs w:val="32"/>
          <w:lang w:val="el-GR"/>
        </w:rPr>
        <w:t>.</w:t>
      </w:r>
      <w:r>
        <w:rPr>
          <w:sz w:val="32"/>
          <w:szCs w:val="32"/>
          <w:lang w:val="el-GR"/>
        </w:rPr>
        <w:t>Ο</w:t>
      </w:r>
      <w:r>
        <w:rPr>
          <w:rFonts w:hint="default"/>
          <w:sz w:val="32"/>
          <w:szCs w:val="32"/>
          <w:lang w:val="el-GR"/>
        </w:rPr>
        <w:t xml:space="preserve"> Κωνσταντίνος Λύκουρας του Χρήστου, κάτοικος Ανθούσας Αττικής, οδός Δημ. Στεφανή, αριθμός 68, με ΑΦΜ 070640310, ΔΟΥ Παλλήνης διά του νομικού παραστάτη του Βασιλείου </w:t>
      </w:r>
    </w:p>
    <w:p w14:paraId="23C0614F">
      <w:pPr>
        <w:pStyle w:val="4"/>
        <w:numPr>
          <w:ilvl w:val="0"/>
          <w:numId w:val="0"/>
        </w:numPr>
        <w:jc w:val="both"/>
        <w:rPr>
          <w:rFonts w:hint="default"/>
          <w:sz w:val="32"/>
          <w:szCs w:val="32"/>
          <w:lang w:val="el-GR"/>
        </w:rPr>
      </w:pPr>
      <w:r>
        <w:rPr>
          <w:rFonts w:hint="default"/>
          <w:sz w:val="32"/>
          <w:szCs w:val="32"/>
          <w:lang w:val="el-GR"/>
        </w:rPr>
        <w:t>Οπλαντζάκη, Δικηγόρου Αθηνών.</w:t>
      </w:r>
    </w:p>
    <w:p w14:paraId="2894E4C9">
      <w:pPr>
        <w:jc w:val="both"/>
        <w:rPr>
          <w:sz w:val="32"/>
          <w:szCs w:val="32"/>
        </w:rPr>
      </w:pPr>
      <w:r>
        <w:rPr>
          <w:sz w:val="32"/>
          <w:szCs w:val="32"/>
        </w:rPr>
        <w:t>Οι οποίοι εφεξής συλλογικά θα αναφέρονται ω</w:t>
      </w:r>
      <w:r>
        <w:rPr>
          <w:sz w:val="32"/>
          <w:szCs w:val="32"/>
          <w:lang w:val="el-GR"/>
        </w:rPr>
        <w:t>ς</w:t>
      </w:r>
      <w:r>
        <w:rPr>
          <w:sz w:val="32"/>
          <w:szCs w:val="32"/>
        </w:rPr>
        <w:t xml:space="preserve"> τα «μέρη» και η διαπιστευμένη διαμεσολαβήτρια Αλεξάνδρα Αντωνοπούλου  (Α.Μ. 1068), κάτοικος Κηφισιάς, οδός Πίνδου, αρ. 14 (εφεξής «η διαμεσολαβήτρια»)</w:t>
      </w:r>
    </w:p>
    <w:p w14:paraId="26C1BAFC">
      <w:pPr>
        <w:jc w:val="both"/>
        <w:rPr>
          <w:sz w:val="32"/>
          <w:szCs w:val="32"/>
        </w:rPr>
      </w:pPr>
    </w:p>
    <w:p w14:paraId="3D89FAF2">
      <w:pPr>
        <w:jc w:val="center"/>
        <w:rPr>
          <w:sz w:val="32"/>
          <w:szCs w:val="32"/>
        </w:rPr>
      </w:pPr>
      <w:r>
        <w:rPr>
          <w:sz w:val="32"/>
          <w:szCs w:val="32"/>
        </w:rPr>
        <w:t>ΣΥΜΦΩΝΟΥΝ, ΣΥΝΟΜΟΛΟΓΟΥΝ ΚΑΙ ΣΥΝΑΠΟΔΕΧΟΝΤΑΙ ΤΑ ΕΞΗΣ:</w:t>
      </w:r>
    </w:p>
    <w:p w14:paraId="0DE48757">
      <w:pPr>
        <w:jc w:val="center"/>
        <w:rPr>
          <w:sz w:val="32"/>
          <w:szCs w:val="32"/>
        </w:rPr>
      </w:pPr>
    </w:p>
    <w:p w14:paraId="4B240F0A">
      <w:pPr>
        <w:jc w:val="both"/>
        <w:rPr>
          <w:sz w:val="32"/>
          <w:szCs w:val="32"/>
        </w:rPr>
      </w:pPr>
      <w:r>
        <w:rPr>
          <w:sz w:val="32"/>
          <w:szCs w:val="32"/>
        </w:rPr>
        <w:t xml:space="preserve">ΑΡΘΡΟ 1. ΥΠΑΓΩΓΗ ΣΤΗ ΔΙΑΜΕΣΟΛΑΒΗΣΗ (Ν </w:t>
      </w:r>
      <w:r>
        <w:rPr>
          <w:rFonts w:hint="default"/>
          <w:sz w:val="32"/>
          <w:szCs w:val="32"/>
          <w:lang w:val="el-GR"/>
        </w:rPr>
        <w:t>4640</w:t>
      </w:r>
      <w:r>
        <w:rPr>
          <w:sz w:val="32"/>
          <w:szCs w:val="32"/>
        </w:rPr>
        <w:t>/20</w:t>
      </w:r>
      <w:r>
        <w:rPr>
          <w:rFonts w:hint="default"/>
          <w:sz w:val="32"/>
          <w:szCs w:val="32"/>
          <w:lang w:val="el-GR"/>
        </w:rPr>
        <w:t>19</w:t>
      </w:r>
      <w:r>
        <w:rPr>
          <w:sz w:val="32"/>
          <w:szCs w:val="32"/>
        </w:rPr>
        <w:t>)</w:t>
      </w:r>
    </w:p>
    <w:p w14:paraId="3C588A19">
      <w:pPr>
        <w:jc w:val="both"/>
        <w:rPr>
          <w:sz w:val="32"/>
          <w:szCs w:val="32"/>
        </w:rPr>
      </w:pPr>
      <w:r>
        <w:rPr>
          <w:sz w:val="32"/>
          <w:szCs w:val="32"/>
        </w:rPr>
        <w:t>Τα μέρη συμφωνούν να υπάγουν την διαφορά τους, όπως αυτή αναφέρεται στο άρθρο 2 κατωτέρω, σε διαμεσολάβηση με σκοπό να διερευνήσουν την εξώδικη επίλυσή της. Για το λόγο αυτό διορίζουν διαμεσολαβήτρια την Αλεξάνδρα Αντωνοπούλου  (Α.Μ. 1068), κάτοικος Κηφισιάς, οδός Πίνδου, αρ. 14 (εφεξής «η διαμεσολαβήτρια»)</w:t>
      </w:r>
    </w:p>
    <w:p w14:paraId="3099287A">
      <w:pPr>
        <w:jc w:val="both"/>
        <w:rPr>
          <w:sz w:val="32"/>
          <w:szCs w:val="32"/>
        </w:rPr>
      </w:pPr>
      <w:r>
        <w:rPr>
          <w:sz w:val="32"/>
          <w:szCs w:val="32"/>
        </w:rPr>
        <w:t xml:space="preserve">Ως χρόνος διεξαγωγής της διαμεσολάβησης ορίζεται η </w:t>
      </w:r>
    </w:p>
    <w:p w14:paraId="2191C846">
      <w:pPr>
        <w:jc w:val="both"/>
        <w:rPr>
          <w:rFonts w:hint="default"/>
          <w:sz w:val="32"/>
          <w:szCs w:val="32"/>
          <w:lang w:val="el-GR"/>
        </w:rPr>
      </w:pPr>
      <w:r>
        <w:rPr>
          <w:sz w:val="32"/>
          <w:szCs w:val="32"/>
          <w:lang w:val="el-GR"/>
        </w:rPr>
        <w:t>Τετάρτη</w:t>
      </w:r>
      <w:r>
        <w:rPr>
          <w:rFonts w:hint="default"/>
          <w:sz w:val="32"/>
          <w:szCs w:val="32"/>
          <w:lang w:val="el-GR"/>
        </w:rPr>
        <w:t xml:space="preserve"> 05 Ιουνίου 2024,</w:t>
      </w:r>
      <w:r>
        <w:rPr>
          <w:sz w:val="32"/>
          <w:szCs w:val="32"/>
        </w:rPr>
        <w:t xml:space="preserve"> με ώρα έναρξης την 1</w:t>
      </w:r>
      <w:r>
        <w:rPr>
          <w:rFonts w:hint="default"/>
          <w:sz w:val="32"/>
          <w:szCs w:val="32"/>
          <w:lang w:val="el-GR"/>
        </w:rPr>
        <w:t>6</w:t>
      </w:r>
      <w:r>
        <w:rPr>
          <w:rFonts w:hint="default"/>
          <w:sz w:val="32"/>
          <w:szCs w:val="32"/>
          <w:lang w:val="en-US"/>
        </w:rPr>
        <w:t>:</w:t>
      </w:r>
      <w:r>
        <w:rPr>
          <w:rFonts w:hint="default"/>
          <w:sz w:val="32"/>
          <w:szCs w:val="32"/>
          <w:lang w:val="el-GR"/>
        </w:rPr>
        <w:t>0</w:t>
      </w:r>
      <w:r>
        <w:rPr>
          <w:sz w:val="32"/>
          <w:szCs w:val="32"/>
        </w:rPr>
        <w:t xml:space="preserve">0 και τόπο διεξαγωγής </w:t>
      </w:r>
      <w:r>
        <w:rPr>
          <w:sz w:val="32"/>
          <w:szCs w:val="32"/>
          <w:lang w:val="el-GR"/>
        </w:rPr>
        <w:t>διαδικτυακά</w:t>
      </w:r>
      <w:r>
        <w:rPr>
          <w:rFonts w:hint="default"/>
          <w:sz w:val="32"/>
          <w:szCs w:val="32"/>
          <w:lang w:val="el-GR"/>
        </w:rPr>
        <w:t xml:space="preserve"> μέσω βιντεοκλήσης.</w:t>
      </w:r>
    </w:p>
    <w:p w14:paraId="1AB2A616">
      <w:pPr>
        <w:jc w:val="both"/>
        <w:rPr>
          <w:sz w:val="32"/>
          <w:szCs w:val="32"/>
        </w:rPr>
      </w:pPr>
      <w:r>
        <w:rPr>
          <w:sz w:val="32"/>
          <w:szCs w:val="32"/>
        </w:rPr>
        <w:t>Η Διαμεσολαβήτρια αποδέχεται τον διορισμό της.</w:t>
      </w:r>
    </w:p>
    <w:p w14:paraId="78E8C5E8">
      <w:pPr>
        <w:jc w:val="both"/>
        <w:rPr>
          <w:sz w:val="32"/>
          <w:szCs w:val="32"/>
        </w:rPr>
      </w:pPr>
    </w:p>
    <w:p w14:paraId="0592DBBE">
      <w:pPr>
        <w:jc w:val="both"/>
        <w:rPr>
          <w:sz w:val="32"/>
          <w:szCs w:val="32"/>
        </w:rPr>
      </w:pPr>
    </w:p>
    <w:p w14:paraId="1A266BDE">
      <w:pPr>
        <w:jc w:val="both"/>
        <w:rPr>
          <w:sz w:val="32"/>
          <w:szCs w:val="32"/>
        </w:rPr>
      </w:pPr>
      <w:r>
        <w:rPr>
          <w:sz w:val="32"/>
          <w:szCs w:val="32"/>
        </w:rPr>
        <w:t>ΑΡΘΡΟ 2. ΣΥΝΤΟΜΗ ΠΕΡΙΓΡΑΦΗ ΤΗΣ ΔΙΑΦΟΡΑΣ</w:t>
      </w:r>
    </w:p>
    <w:p w14:paraId="32327287">
      <w:pPr>
        <w:jc w:val="both"/>
        <w:rPr>
          <w:rFonts w:hint="default"/>
          <w:sz w:val="32"/>
          <w:szCs w:val="32"/>
          <w:lang w:val="el-GR"/>
        </w:rPr>
      </w:pPr>
      <w:r>
        <w:rPr>
          <w:sz w:val="32"/>
          <w:szCs w:val="32"/>
          <w:lang w:val="el-GR"/>
        </w:rPr>
        <w:t>Α</w:t>
      </w:r>
      <w:r>
        <w:rPr>
          <w:rFonts w:hint="default"/>
          <w:sz w:val="32"/>
          <w:szCs w:val="32"/>
          <w:lang w:val="el-GR"/>
        </w:rPr>
        <w:t>)Αίτημα ρύθμισης καταβολής διατροφής παρελθόντων ετών των ήδη ενήλικων τέκνων Χριστίνας- Νίκης Λύκουρα και Ειρήνης- Εύας Λύκουρα από τον πατέρα τους  Κωνσταντίνο Λύκουρα</w:t>
      </w:r>
    </w:p>
    <w:p w14:paraId="596BFE2A">
      <w:pPr>
        <w:jc w:val="both"/>
        <w:rPr>
          <w:rFonts w:hint="default"/>
          <w:sz w:val="32"/>
          <w:szCs w:val="32"/>
          <w:lang w:val="el-GR"/>
        </w:rPr>
      </w:pPr>
      <w:r>
        <w:rPr>
          <w:rFonts w:hint="default"/>
          <w:sz w:val="32"/>
          <w:szCs w:val="32"/>
          <w:lang w:val="el-GR"/>
        </w:rPr>
        <w:t xml:space="preserve">Β)Αίτημα καταβολής μηνιαίας διατροφής στις ενάγουσες για την διάρκεια των σπουδών τους. </w:t>
      </w:r>
    </w:p>
    <w:p w14:paraId="6F10686C">
      <w:pPr>
        <w:jc w:val="both"/>
        <w:rPr>
          <w:rFonts w:hint="default"/>
          <w:sz w:val="32"/>
          <w:szCs w:val="32"/>
          <w:lang w:val="el-GR"/>
        </w:rPr>
      </w:pPr>
    </w:p>
    <w:p w14:paraId="3700EB9B">
      <w:pPr>
        <w:jc w:val="both"/>
        <w:rPr>
          <w:sz w:val="32"/>
          <w:szCs w:val="32"/>
        </w:rPr>
      </w:pPr>
      <w:r>
        <w:rPr>
          <w:sz w:val="32"/>
          <w:szCs w:val="32"/>
        </w:rPr>
        <w:t>ΑΡΘΡΟ 3. ΣΤΑΔΙΟ ΠΡΟΕΤΟΙΜΑΣΙΑΣ</w:t>
      </w:r>
    </w:p>
    <w:p w14:paraId="638FC51E">
      <w:pPr>
        <w:jc w:val="both"/>
        <w:rPr>
          <w:sz w:val="32"/>
          <w:szCs w:val="32"/>
        </w:rPr>
      </w:pPr>
      <w:r>
        <w:rPr>
          <w:sz w:val="32"/>
          <w:szCs w:val="32"/>
        </w:rPr>
        <w:t>Κατά το στάδιο της προετοιμασίας τα μέρη έχουν παραδώσει ηλεκτρονικά στη Διαμεσολαβήτρια συνοπτική έκθεση- περίληψη, όπου αναφέρονται τα πραγματικά περιστατικά της υπόθεσής τους και το λοιπό ιστορικό. Η έκθεση αυτή έχει ως σκοπό την ενημέρωση της Διαμεσολαβήτριας.</w:t>
      </w:r>
    </w:p>
    <w:p w14:paraId="2A0CB455">
      <w:pPr>
        <w:jc w:val="both"/>
        <w:rPr>
          <w:sz w:val="32"/>
          <w:szCs w:val="32"/>
        </w:rPr>
      </w:pPr>
    </w:p>
    <w:p w14:paraId="7457EEC3">
      <w:pPr>
        <w:jc w:val="both"/>
        <w:rPr>
          <w:sz w:val="32"/>
          <w:szCs w:val="32"/>
        </w:rPr>
      </w:pPr>
      <w:r>
        <w:rPr>
          <w:sz w:val="32"/>
          <w:szCs w:val="32"/>
        </w:rPr>
        <w:t>ΑΡΘΡΟ 4. ΕΞΟΥΣΙΑ ΔΙΑΘΕΣΕΩΣ</w:t>
      </w:r>
    </w:p>
    <w:p w14:paraId="12D11AE9">
      <w:pPr>
        <w:jc w:val="both"/>
        <w:rPr>
          <w:sz w:val="32"/>
          <w:szCs w:val="32"/>
        </w:rPr>
      </w:pPr>
      <w:r>
        <w:rPr>
          <w:sz w:val="32"/>
          <w:szCs w:val="32"/>
        </w:rPr>
        <w:t>Τα μέρη και οι παριστάμενοι δικηγόροι δηλώνουν ότι έχουν εξουσίας διαθέσεως επί του αντικειμένου της διαφοράς τους και για το λόγο αυτό μπορούν να υπογράφουν το παρόν συμφωνητικό καθώς και το συμφωνητικό επίλυσης της διαφοράς τους που πιθανόν να προκύψει κατά το πέρας της διαδικασία ςτης διαμεσολάβησης.</w:t>
      </w:r>
    </w:p>
    <w:p w14:paraId="7FD11A35">
      <w:pPr>
        <w:jc w:val="both"/>
        <w:rPr>
          <w:sz w:val="32"/>
          <w:szCs w:val="32"/>
        </w:rPr>
      </w:pPr>
    </w:p>
    <w:p w14:paraId="249D29D8">
      <w:pPr>
        <w:jc w:val="both"/>
        <w:rPr>
          <w:sz w:val="32"/>
          <w:szCs w:val="32"/>
        </w:rPr>
      </w:pPr>
      <w:r>
        <w:rPr>
          <w:sz w:val="32"/>
          <w:szCs w:val="32"/>
        </w:rPr>
        <w:t>ΑΡΘΡΟ 5. ΚΑΝΟΝΕΣ ΤΗΣ ΔΙΑΜΕΣΟΛΑΒΗΣΗΣ</w:t>
      </w:r>
    </w:p>
    <w:p w14:paraId="74C8A51A">
      <w:pPr>
        <w:jc w:val="both"/>
        <w:rPr>
          <w:sz w:val="32"/>
          <w:szCs w:val="32"/>
        </w:rPr>
      </w:pPr>
      <w:r>
        <w:rPr>
          <w:sz w:val="32"/>
          <w:szCs w:val="32"/>
        </w:rPr>
        <w:t>Τα μέρη δηλώνουν διά των νομίμων παραστατών τους ότι:</w:t>
      </w:r>
    </w:p>
    <w:p w14:paraId="48FA5279">
      <w:pPr>
        <w:jc w:val="both"/>
        <w:rPr>
          <w:sz w:val="32"/>
          <w:szCs w:val="32"/>
        </w:rPr>
      </w:pPr>
      <w:r>
        <w:rPr>
          <w:sz w:val="32"/>
          <w:szCs w:val="32"/>
        </w:rPr>
        <w:t>α) συμμετέχουν στην διαδικασία Διαμεσολάβησης κατά την διάρκεια της οποίας η Διαμεσολαβήτρια θα συνδράμει στην διερεύνηση της επίλυσης της μεταξύ τους διαφοράς και της συμβιβαστικής συμφωνίας τους.</w:t>
      </w:r>
    </w:p>
    <w:p w14:paraId="2595CFA1">
      <w:pPr>
        <w:jc w:val="both"/>
        <w:rPr>
          <w:sz w:val="32"/>
          <w:szCs w:val="32"/>
        </w:rPr>
      </w:pPr>
      <w:r>
        <w:rPr>
          <w:sz w:val="32"/>
          <w:szCs w:val="32"/>
        </w:rPr>
        <w:t>β) Η Διαμεσολαβήτρια δεν λαμβάνει αποφάσεις, δεν παρέχει νομικές υπηρεσίες, ενεργεί αμερόληπτα και συνδράμει τα μέρη διευκολύνοντας τον μεταξύ τους διάλογο και διαπραγμάτευση. Η Διαμεσολαβήτρια επικοινωνεί και συναντάται στο πλαίσιο της διαδικασίας με κάθε ένα από τα μέρη. Πληροφορίες που αντλεί κατά τις επαφές αυτές με το ένα μέρος δεν κοινολογούνται στο άλλο μέρος χωρίς την σύμφωνη γνώμη του.</w:t>
      </w:r>
    </w:p>
    <w:p w14:paraId="7D92EB34">
      <w:pPr>
        <w:jc w:val="both"/>
        <w:rPr>
          <w:sz w:val="32"/>
          <w:szCs w:val="32"/>
        </w:rPr>
      </w:pPr>
      <w:r>
        <w:rPr>
          <w:sz w:val="32"/>
          <w:szCs w:val="32"/>
        </w:rPr>
        <w:t>γ) Οι συμβαλλόμενοι δύνανται ελεύθερα να αποχωρήσουν από την διαδικασία χωρίς αιτιολογία.</w:t>
      </w:r>
    </w:p>
    <w:p w14:paraId="583930AE">
      <w:pPr>
        <w:jc w:val="both"/>
        <w:rPr>
          <w:sz w:val="32"/>
          <w:szCs w:val="32"/>
        </w:rPr>
      </w:pPr>
      <w:r>
        <w:rPr>
          <w:sz w:val="32"/>
          <w:szCs w:val="32"/>
        </w:rPr>
        <w:t>δ) Η διαδικασία της Διαμεσολάβησης έχει εμπιστευτικό χαρακτήρα και δεν τηρούνται πρακτικά.</w:t>
      </w:r>
    </w:p>
    <w:p w14:paraId="2A17620E">
      <w:pPr>
        <w:jc w:val="both"/>
        <w:rPr>
          <w:sz w:val="32"/>
          <w:szCs w:val="32"/>
        </w:rPr>
      </w:pPr>
      <w:r>
        <w:rPr>
          <w:sz w:val="32"/>
          <w:szCs w:val="32"/>
        </w:rPr>
        <w:t>ε) Οι συμβαλλόμενοι δεσμεύονται να τηρήσουν το απόρρητο της διαδικασίας, να απέχουν από κάθε δήλωση περί υπαγωγής της διαφοράς τους στη Διαμεσολάβηση (παρά μόνον για τις ανάγκες της αναβολής τυχόν δικαστικών διαδικασιών) και να τηρήσουν απόρρητο το περιεχόμενο της συμφωνίας, στην οποία ενδέχεται να καταλήξουν κατά την διαμεσολάβηση, εκτός αν η κοινολόγηση του περιεχομένου της εν λόγ</w:t>
      </w:r>
      <w:r>
        <w:rPr>
          <w:sz w:val="32"/>
          <w:szCs w:val="32"/>
          <w:lang w:val="el-GR"/>
        </w:rPr>
        <w:t>ω</w:t>
      </w:r>
      <w:r>
        <w:rPr>
          <w:rFonts w:hint="default"/>
          <w:sz w:val="32"/>
          <w:szCs w:val="32"/>
          <w:lang w:val="el-GR"/>
        </w:rPr>
        <w:t xml:space="preserve"> </w:t>
      </w:r>
      <w:r>
        <w:rPr>
          <w:sz w:val="32"/>
          <w:szCs w:val="32"/>
        </w:rPr>
        <w:t xml:space="preserve">συμφωνίας είναι απαραίτητη για την εκτέλεση αυτής, σύμφωνα </w:t>
      </w:r>
      <w:r>
        <w:rPr>
          <w:sz w:val="32"/>
          <w:szCs w:val="32"/>
          <w:lang w:val="el-GR"/>
        </w:rPr>
        <w:t>με</w:t>
      </w:r>
      <w:r>
        <w:rPr>
          <w:rFonts w:hint="default"/>
          <w:sz w:val="32"/>
          <w:szCs w:val="32"/>
          <w:lang w:val="el-GR"/>
        </w:rPr>
        <w:t xml:space="preserve"> το </w:t>
      </w:r>
      <w:r>
        <w:rPr>
          <w:sz w:val="32"/>
          <w:szCs w:val="32"/>
        </w:rPr>
        <w:t xml:space="preserve"> Ν </w:t>
      </w:r>
      <w:r>
        <w:rPr>
          <w:rFonts w:hint="default"/>
          <w:sz w:val="32"/>
          <w:szCs w:val="32"/>
          <w:lang w:val="el-GR"/>
        </w:rPr>
        <w:t>4640/2019</w:t>
      </w:r>
      <w:r>
        <w:rPr>
          <w:sz w:val="32"/>
          <w:szCs w:val="32"/>
        </w:rPr>
        <w:t>.</w:t>
      </w:r>
    </w:p>
    <w:p w14:paraId="24987152">
      <w:pPr>
        <w:jc w:val="both"/>
        <w:rPr>
          <w:sz w:val="32"/>
          <w:szCs w:val="32"/>
        </w:rPr>
      </w:pPr>
      <w:r>
        <w:rPr>
          <w:sz w:val="32"/>
          <w:szCs w:val="32"/>
        </w:rPr>
        <w:t xml:space="preserve">στ) Οι συμμετέχοντες στην </w:t>
      </w:r>
      <w:bookmarkStart w:id="2" w:name="_Hlk149761334"/>
      <w:r>
        <w:rPr>
          <w:sz w:val="32"/>
          <w:szCs w:val="32"/>
        </w:rPr>
        <w:t>Διαμεσολάβηση</w:t>
      </w:r>
      <w:bookmarkEnd w:id="2"/>
      <w:r>
        <w:rPr>
          <w:sz w:val="32"/>
          <w:szCs w:val="32"/>
        </w:rPr>
        <w:t xml:space="preserve"> δεν εξετάζονται ως μάρτυρες και δεν υποχρεούνται να προσκομίσουν σε επακολουθούσες δίκες ή διαιτησίες στοιχεία που προκύπτουν από την διαδικασία της Διαμεσολάβησης ή έχουν σχέση με αυτήν, παρά μόνο εφόσον τούτο επιβάλλεται από κανόνες δημόσιας τάξης, κυρίως για να εξασφαλισθεί η προστασία ανηλίκων ή για να αποφευχθεί ο κίνδυνος να θιγεί η σωματική ακεραιότητα ή ψυχική υγεία προσώπου.</w:t>
      </w:r>
    </w:p>
    <w:p w14:paraId="1489C766">
      <w:pPr>
        <w:jc w:val="both"/>
        <w:rPr>
          <w:sz w:val="32"/>
          <w:szCs w:val="32"/>
        </w:rPr>
      </w:pPr>
      <w:r>
        <w:rPr>
          <w:sz w:val="32"/>
          <w:szCs w:val="32"/>
        </w:rPr>
        <w:t>ζ) οι συμβαλλόμενοι συμφωνούν ότι η Διαμεσολαβήτρια δύναται να διακόψει την Διαμεσολάβηση σε οποιοδήποτε χρονικό σημείο, εάν κρίνει ότι η υπόθεση είναι ακατάλληλη για διαμεσολάβηση ή εάν η διαδικασία έχει φτάσει σε αδιέξοδο.</w:t>
      </w:r>
    </w:p>
    <w:p w14:paraId="4F5981BF">
      <w:pPr>
        <w:jc w:val="both"/>
        <w:rPr>
          <w:sz w:val="32"/>
          <w:szCs w:val="32"/>
        </w:rPr>
      </w:pPr>
      <w:r>
        <w:rPr>
          <w:sz w:val="32"/>
          <w:szCs w:val="32"/>
        </w:rPr>
        <w:t>η) Η Διαμεσολαβήτρια ευθύνεται κατά την διάρκεια της Διαμεσολάβησης μόνο για δόλο.</w:t>
      </w:r>
    </w:p>
    <w:p w14:paraId="38AC256F">
      <w:pPr>
        <w:jc w:val="both"/>
        <w:rPr>
          <w:sz w:val="32"/>
          <w:szCs w:val="32"/>
        </w:rPr>
      </w:pPr>
      <w:r>
        <w:rPr>
          <w:sz w:val="32"/>
          <w:szCs w:val="32"/>
        </w:rPr>
        <w:t>θ) Μετά το πέρας της διαδικασίας Διαμεσολάβησης, συντάσσεται πρακτικό το οποίο υπογράφεται από τον διαμεσολαβητή, τα μέρη και τους πληρεξουσίους Δικηγόρους τους. Το πρωτότυπο αυτού κατατίθεται, εφόσον ένα τουλάχιστον των μερών το ζητήσει στη γραμματεία του Μονομελούς Πρωτοδικείου της περιφέρειας, όπου διεξήχθη η Διαμεσολάβηση. Κατά την κατάθεση καταβάλλεται παράβολο υπέρ του Ελληνικού Δημοσίου, τα έξοδα του οποίου θα βαρύνουν το μέρος που ζητά την ως άνω κατάθεση.</w:t>
      </w:r>
    </w:p>
    <w:p w14:paraId="6A930AB9">
      <w:pPr>
        <w:jc w:val="both"/>
        <w:rPr>
          <w:sz w:val="32"/>
          <w:szCs w:val="32"/>
        </w:rPr>
      </w:pPr>
    </w:p>
    <w:p w14:paraId="2A578CC4">
      <w:pPr>
        <w:jc w:val="both"/>
        <w:rPr>
          <w:sz w:val="32"/>
          <w:szCs w:val="32"/>
        </w:rPr>
      </w:pPr>
      <w:r>
        <w:rPr>
          <w:sz w:val="32"/>
          <w:szCs w:val="32"/>
        </w:rPr>
        <w:t>ΑΡΘΡΟ 6. ΚΟΣΤΟΣ ΔΙΑΜΕΣΟΛΑΒΗΣΗΣ</w:t>
      </w:r>
    </w:p>
    <w:p w14:paraId="0CD4B95D">
      <w:pPr>
        <w:jc w:val="both"/>
        <w:rPr>
          <w:sz w:val="32"/>
          <w:szCs w:val="32"/>
        </w:rPr>
      </w:pPr>
      <w:r>
        <w:rPr>
          <w:sz w:val="32"/>
          <w:szCs w:val="32"/>
        </w:rPr>
        <w:t xml:space="preserve">Τα μέρη αναλαμβάνουν το κόστος διεξαγωγής της Διαμεσολάβησης και την αμοιβή της Διαμεσολαβήτριας κατ΄ ισομοιρία. Η  αμοιβή της διαμεσολαβήτριας ανέρχεται στο ποσό των </w:t>
      </w:r>
      <w:r>
        <w:rPr>
          <w:rFonts w:hint="default"/>
          <w:sz w:val="32"/>
          <w:szCs w:val="32"/>
          <w:lang w:val="el-GR"/>
        </w:rPr>
        <w:t>12</w:t>
      </w:r>
      <w:r>
        <w:rPr>
          <w:sz w:val="32"/>
          <w:szCs w:val="32"/>
        </w:rPr>
        <w:t xml:space="preserve">0,00 ευρώ ανά ώρα. </w:t>
      </w:r>
    </w:p>
    <w:p w14:paraId="7099C61F">
      <w:pPr>
        <w:jc w:val="both"/>
        <w:rPr>
          <w:sz w:val="32"/>
          <w:szCs w:val="32"/>
        </w:rPr>
      </w:pPr>
      <w:r>
        <w:rPr>
          <w:sz w:val="32"/>
          <w:szCs w:val="32"/>
        </w:rPr>
        <w:t>Στην περίπτωση που η διαδικασία διαρκέσει για περισσότερο χρόνο , η χρέωση για τ</w:t>
      </w:r>
      <w:r>
        <w:rPr>
          <w:sz w:val="32"/>
          <w:szCs w:val="32"/>
          <w:lang w:val="el-GR"/>
        </w:rPr>
        <w:t>ι</w:t>
      </w:r>
      <w:r>
        <w:rPr>
          <w:sz w:val="32"/>
          <w:szCs w:val="32"/>
        </w:rPr>
        <w:t>ς υπηρεσίες της Διαμεσολαβήτριας θα ακολουθήσει τα ανωτέρω κριτήρια και θα καταβληθεί προ του πέρατος της διαμεσολάβησης.</w:t>
      </w:r>
    </w:p>
    <w:p w14:paraId="0A91A842">
      <w:pPr>
        <w:jc w:val="both"/>
        <w:rPr>
          <w:sz w:val="32"/>
          <w:szCs w:val="32"/>
        </w:rPr>
      </w:pPr>
      <w:r>
        <w:rPr>
          <w:sz w:val="32"/>
          <w:szCs w:val="32"/>
        </w:rPr>
        <w:t>Η παρούσα συμφωνία αφού διαβάστηκε από τους συμβαλλομένους και τους Πληρεξουσίους Δικηγόρους αυτών υπογράφηκε από αυτούς σε πέντε αντίτυπα.</w:t>
      </w:r>
    </w:p>
    <w:p w14:paraId="5B6DD6FE">
      <w:pPr>
        <w:rPr>
          <w:sz w:val="32"/>
          <w:szCs w:val="32"/>
        </w:rPr>
      </w:pPr>
    </w:p>
    <w:p w14:paraId="4C41A645">
      <w:pPr>
        <w:jc w:val="center"/>
        <w:rPr>
          <w:rFonts w:hint="default"/>
          <w:sz w:val="32"/>
          <w:szCs w:val="32"/>
          <w:lang w:val="el-GR"/>
        </w:rPr>
      </w:pPr>
      <w:r>
        <w:rPr>
          <w:sz w:val="32"/>
          <w:szCs w:val="32"/>
        </w:rPr>
        <w:t xml:space="preserve">Αθήνα, </w:t>
      </w:r>
      <w:r>
        <w:rPr>
          <w:rFonts w:hint="default"/>
          <w:sz w:val="32"/>
          <w:szCs w:val="32"/>
          <w:lang w:val="el-GR"/>
        </w:rPr>
        <w:t>13</w:t>
      </w:r>
      <w:r>
        <w:rPr>
          <w:sz w:val="32"/>
          <w:szCs w:val="32"/>
        </w:rPr>
        <w:t>/</w:t>
      </w:r>
      <w:r>
        <w:rPr>
          <w:rFonts w:hint="default"/>
          <w:sz w:val="32"/>
          <w:szCs w:val="32"/>
          <w:lang w:val="el-GR"/>
        </w:rPr>
        <w:t>3</w:t>
      </w:r>
      <w:r>
        <w:rPr>
          <w:sz w:val="32"/>
          <w:szCs w:val="32"/>
        </w:rPr>
        <w:t>/202</w:t>
      </w:r>
      <w:r>
        <w:rPr>
          <w:rFonts w:hint="default"/>
          <w:sz w:val="32"/>
          <w:szCs w:val="32"/>
          <w:lang w:val="el-GR"/>
        </w:rPr>
        <w:t>4</w:t>
      </w:r>
    </w:p>
    <w:p w14:paraId="11767A06">
      <w:pPr>
        <w:jc w:val="center"/>
        <w:rPr>
          <w:sz w:val="32"/>
          <w:szCs w:val="32"/>
        </w:rPr>
      </w:pPr>
    </w:p>
    <w:p w14:paraId="043D6543">
      <w:pPr>
        <w:jc w:val="center"/>
        <w:rPr>
          <w:sz w:val="32"/>
          <w:szCs w:val="32"/>
        </w:rPr>
      </w:pPr>
      <w:r>
        <w:rPr>
          <w:sz w:val="32"/>
          <w:szCs w:val="32"/>
        </w:rPr>
        <w:t>ΟΙ ΣΥΜΒΑΛΛΟΜΕΝΟΙ</w:t>
      </w:r>
    </w:p>
    <w:p w14:paraId="076CAC08">
      <w:pPr>
        <w:jc w:val="center"/>
        <w:rPr>
          <w:sz w:val="32"/>
          <w:szCs w:val="32"/>
        </w:rPr>
      </w:pPr>
    </w:p>
    <w:p w14:paraId="59830B5E">
      <w:pPr>
        <w:jc w:val="center"/>
        <w:rPr>
          <w:sz w:val="32"/>
          <w:szCs w:val="32"/>
        </w:rPr>
      </w:pPr>
    </w:p>
    <w:p w14:paraId="1FEA8C69">
      <w:pPr>
        <w:jc w:val="center"/>
        <w:rPr>
          <w:sz w:val="32"/>
          <w:szCs w:val="32"/>
        </w:rPr>
      </w:pPr>
      <w:r>
        <w:rPr>
          <w:sz w:val="32"/>
          <w:szCs w:val="32"/>
        </w:rPr>
        <w:t>ΟΙ ΠΛΗΡΕΞΟΥΣΙΟΙ ΔΙΚΗΓΟΡΟΙ</w:t>
      </w:r>
    </w:p>
    <w:p w14:paraId="38B19F27">
      <w:pPr>
        <w:jc w:val="center"/>
        <w:rPr>
          <w:sz w:val="32"/>
          <w:szCs w:val="32"/>
        </w:rPr>
      </w:pPr>
    </w:p>
    <w:p w14:paraId="504A7F44">
      <w:pPr>
        <w:jc w:val="center"/>
        <w:rPr>
          <w:sz w:val="32"/>
          <w:szCs w:val="32"/>
        </w:rPr>
      </w:pPr>
    </w:p>
    <w:p w14:paraId="66AAA6BB">
      <w:pPr>
        <w:jc w:val="center"/>
        <w:rPr>
          <w:sz w:val="32"/>
          <w:szCs w:val="32"/>
        </w:rPr>
      </w:pPr>
      <w:r>
        <w:rPr>
          <w:sz w:val="32"/>
          <w:szCs w:val="32"/>
        </w:rPr>
        <w:t>Η ΔΙΑΜΕΣΟΛΑΒΗΤΡΙΑ</w:t>
      </w:r>
    </w:p>
    <w:p w14:paraId="25F2B1B2">
      <w:pPr>
        <w:jc w:val="both"/>
        <w:rPr>
          <w:sz w:val="32"/>
          <w:szCs w:val="32"/>
        </w:rPr>
      </w:pPr>
    </w:p>
    <w:p w14:paraId="759C7612">
      <w:pPr>
        <w:jc w:val="both"/>
        <w:rPr>
          <w:sz w:val="32"/>
          <w:szCs w:val="32"/>
        </w:rPr>
      </w:pPr>
    </w:p>
    <w:p w14:paraId="525E5FA3">
      <w:pPr>
        <w:jc w:val="both"/>
        <w:rPr>
          <w:sz w:val="32"/>
          <w:szCs w:val="32"/>
        </w:rPr>
      </w:pPr>
    </w:p>
    <w:p w14:paraId="2B2EA7F9">
      <w:pPr>
        <w:jc w:val="both"/>
        <w:rPr>
          <w:sz w:val="32"/>
          <w:szCs w:val="32"/>
        </w:rPr>
      </w:pPr>
    </w:p>
    <w:p w14:paraId="5C754A4C">
      <w:pPr>
        <w:jc w:val="both"/>
        <w:rPr>
          <w:sz w:val="32"/>
          <w:szCs w:val="32"/>
        </w:rPr>
      </w:pPr>
    </w:p>
    <w:p w14:paraId="51866653">
      <w:pPr>
        <w:jc w:val="both"/>
        <w:rPr>
          <w:sz w:val="32"/>
          <w:szCs w:val="32"/>
        </w:rPr>
      </w:pPr>
      <w:r>
        <w:rPr>
          <w:sz w:val="32"/>
          <w:szCs w:val="32"/>
        </w:rPr>
        <w:t>Η τελική συμφωνία με την οποία τα ως άνω εμπλεκόμενα μέρη κατέληξαν σε συμφωνία επί της διαφοράς τους έχει ως εξής:</w:t>
      </w:r>
    </w:p>
    <w:p w14:paraId="15E1C102">
      <w:pPr>
        <w:jc w:val="both"/>
        <w:rPr>
          <w:rFonts w:hint="default"/>
          <w:b/>
          <w:bCs/>
          <w:sz w:val="32"/>
          <w:szCs w:val="32"/>
          <w:u w:val="single"/>
          <w:lang w:val="el-GR"/>
        </w:rPr>
      </w:pPr>
    </w:p>
    <w:p w14:paraId="350F763F">
      <w:pPr>
        <w:jc w:val="both"/>
        <w:rPr>
          <w:rFonts w:hint="default"/>
          <w:b/>
          <w:bCs/>
          <w:sz w:val="32"/>
          <w:szCs w:val="32"/>
          <w:u w:val="single"/>
          <w:lang w:val="el-GR"/>
        </w:rPr>
      </w:pPr>
      <w:r>
        <w:rPr>
          <w:rFonts w:hint="default"/>
          <w:b/>
          <w:bCs/>
          <w:sz w:val="32"/>
          <w:szCs w:val="32"/>
          <w:u w:val="single"/>
          <w:lang w:val="el-GR"/>
        </w:rPr>
        <w:t>Α.ΔΙΑΤΡΟΦΗ ΓΙΑ ΠΑΡΕΛΘΟΝΤΑ ΕΤΗ</w:t>
      </w:r>
    </w:p>
    <w:p w14:paraId="7F7ECDDC">
      <w:pPr>
        <w:jc w:val="both"/>
        <w:rPr>
          <w:rFonts w:hint="default"/>
          <w:b w:val="0"/>
          <w:bCs w:val="0"/>
          <w:sz w:val="32"/>
          <w:szCs w:val="32"/>
          <w:u w:val="none"/>
          <w:lang w:val="el-GR"/>
        </w:rPr>
      </w:pPr>
      <w:r>
        <w:rPr>
          <w:rFonts w:hint="default"/>
          <w:b w:val="0"/>
          <w:bCs w:val="0"/>
          <w:sz w:val="32"/>
          <w:szCs w:val="32"/>
          <w:u w:val="none"/>
          <w:lang w:val="el-GR"/>
        </w:rPr>
        <w:t xml:space="preserve">Τα μέρη μετά των νομίμων παραστατών τους συμφωνούν και συναποδέχονται πως ο Κωνσταντίνος Λύκουρας θα καταβάλλει στις Χριστίνα- Νίκη Λύκουρα και Ειρήνη - Εύα Λύκουρα για παρελθούσα διατροφή συνολικά το ποσό των 5.000,00 (πέντε χιλιάδων) ευρώ, εκ των οποίων τα 700,00 (επτακόσια) ευρώ θα καταβληθούν εντός 7  ημερολογιακών ημερών από την υπογραφή της παρούσας. Το εναπομείναν ποσό των 4.300  (τεσσάρων χιλιάδων τριακοσίων) ευρώ θα καταβάλλεται σε ισόποσες μηνιαίες δόσεις των 144,00 (εκατόν σαράντα τεσσάρων) ευρώ και εντός των πρώτων 7 ημερολογιακών ημερών εκάστου μηνός αρχής γενομένης από την 01/7/2024 και για συνολικό διάστημα 30 μηνών, ήτοι τελικός μήνας καταβολής ορίζεται ο  Δεκέμβριος του 2026. </w:t>
      </w:r>
    </w:p>
    <w:p w14:paraId="7928E155">
      <w:pPr>
        <w:jc w:val="both"/>
        <w:rPr>
          <w:rFonts w:hint="default"/>
          <w:sz w:val="32"/>
          <w:szCs w:val="32"/>
          <w:lang w:val="el-GR"/>
        </w:rPr>
      </w:pPr>
      <w:r>
        <w:rPr>
          <w:rFonts w:hint="default"/>
          <w:b w:val="0"/>
          <w:bCs w:val="0"/>
          <w:sz w:val="32"/>
          <w:szCs w:val="32"/>
          <w:u w:val="none"/>
          <w:lang w:val="el-GR"/>
        </w:rPr>
        <w:t xml:space="preserve">Τα ποσά αυτά θα καταβάλλονται κατ’ ισομοιρία στον τραπεζικό λογαριασμό που διαθέτει η Χριστίνα- Νίκη Λύκουρα  με </w:t>
      </w:r>
      <w:r>
        <w:rPr>
          <w:rFonts w:hint="default"/>
          <w:b w:val="0"/>
          <w:bCs w:val="0"/>
          <w:sz w:val="32"/>
          <w:szCs w:val="32"/>
          <w:u w:val="none"/>
          <w:lang w:val="en-US"/>
        </w:rPr>
        <w:t>iban GR</w:t>
      </w:r>
      <w:r>
        <w:rPr>
          <w:rFonts w:hint="default"/>
          <w:b w:val="0"/>
          <w:bCs w:val="0"/>
          <w:sz w:val="32"/>
          <w:szCs w:val="32"/>
          <w:u w:val="none"/>
          <w:lang w:val="el-GR"/>
        </w:rPr>
        <w:t xml:space="preserve">8301101830000018300911700 και η Ειρήνη- Εύα Λύκουρα με </w:t>
      </w:r>
      <w:r>
        <w:rPr>
          <w:rFonts w:hint="default"/>
          <w:b w:val="0"/>
          <w:bCs w:val="0"/>
          <w:sz w:val="32"/>
          <w:szCs w:val="32"/>
          <w:u w:val="none"/>
          <w:lang w:val="en-US"/>
        </w:rPr>
        <w:t>iban GR</w:t>
      </w:r>
      <w:r>
        <w:rPr>
          <w:rFonts w:hint="default"/>
          <w:b w:val="0"/>
          <w:bCs w:val="0"/>
          <w:sz w:val="32"/>
          <w:szCs w:val="32"/>
          <w:u w:val="none"/>
          <w:lang w:val="el-GR"/>
        </w:rPr>
        <w:t>5501102580000025801566123, ήτοι από τα 700 ευρώ θα καταβληθούν 350,00 (τρακόσια πενήντα) ευρώ στην Χριστίνα- Νίκη Λύκουρα  και 350,00 (τριακόσια πενήντα) ευρώ στην Ειρήνη- Εύα Λύκουρα, ενώ όσον αφορά στα μηνιαία ποσά των 144,00 (εκατόν σαράντα τεσσάρων) ευρώ θα καταβάλλονται επίσης κατ΄ισοιμοιρία, ήτοι 72,00 (εβδομήντα δύο) ευρώ θα καταβάλλονται στην Χριστίνα- Νίκη Λύκουρα και 72,00 (εβδομήντα δύο) ευρώ θα καταβάλλονται στην Ειρήνη- Εύα Λύκουρα στους ως άνω δηλωθέντες τραπεζικούς λογαριασμούς.</w:t>
      </w:r>
    </w:p>
    <w:p w14:paraId="092373DB">
      <w:pPr>
        <w:jc w:val="both"/>
        <w:rPr>
          <w:rFonts w:hint="default"/>
          <w:b w:val="0"/>
          <w:bCs w:val="0"/>
          <w:sz w:val="32"/>
          <w:szCs w:val="32"/>
          <w:u w:val="none"/>
          <w:lang w:val="el-GR"/>
        </w:rPr>
      </w:pPr>
    </w:p>
    <w:p w14:paraId="65A9B71F">
      <w:pPr>
        <w:jc w:val="both"/>
        <w:rPr>
          <w:rFonts w:hint="default"/>
          <w:b/>
          <w:bCs/>
          <w:sz w:val="32"/>
          <w:szCs w:val="32"/>
          <w:u w:val="single"/>
          <w:lang w:val="el-GR"/>
        </w:rPr>
      </w:pPr>
      <w:r>
        <w:rPr>
          <w:rFonts w:hint="default"/>
          <w:b/>
          <w:bCs/>
          <w:sz w:val="32"/>
          <w:szCs w:val="32"/>
          <w:u w:val="single"/>
          <w:lang w:val="el-GR"/>
        </w:rPr>
        <w:t>Β. ΔΙΑΤΡΟΦΗ ΓΙΑ ΤΟ ΜΕΛΛΟΝ</w:t>
      </w:r>
    </w:p>
    <w:p w14:paraId="01E8453A">
      <w:pPr>
        <w:jc w:val="both"/>
        <w:rPr>
          <w:rFonts w:hint="default"/>
          <w:b/>
          <w:bCs/>
          <w:sz w:val="32"/>
          <w:szCs w:val="32"/>
          <w:u w:val="single"/>
          <w:lang w:val="el-GR"/>
        </w:rPr>
      </w:pPr>
    </w:p>
    <w:p w14:paraId="3810D6C2">
      <w:pPr>
        <w:jc w:val="both"/>
        <w:rPr>
          <w:rFonts w:hint="default"/>
          <w:b w:val="0"/>
          <w:bCs w:val="0"/>
          <w:sz w:val="32"/>
          <w:szCs w:val="32"/>
          <w:u w:val="none"/>
          <w:lang w:val="el-GR"/>
        </w:rPr>
      </w:pPr>
      <w:r>
        <w:rPr>
          <w:rFonts w:hint="default"/>
          <w:b w:val="0"/>
          <w:bCs w:val="0"/>
          <w:sz w:val="32"/>
          <w:szCs w:val="32"/>
          <w:u w:val="none"/>
          <w:lang w:val="el-GR"/>
        </w:rPr>
        <w:t xml:space="preserve">Τα μέρη διά των νομίμων παραστατών τους συμφωνούν και συναποδέχονται πως ο Κωνσταντίνος Λύκουρας θα καταβάλλει κατ΄ισομοιρία  στις Χριστίνα- Νίκη Λύκουρα και Ειρήνη - Εύα Λύκουρα το ποσό των 500,00 (πεντακοσίων) ευρώ μηνιαίως για έξοδα σπουδών, διατροφής και διαβίωσής </w:t>
      </w:r>
      <w:bookmarkStart w:id="3" w:name="_GoBack"/>
      <w:bookmarkEnd w:id="3"/>
      <w:r>
        <w:rPr>
          <w:rFonts w:hint="default"/>
          <w:b w:val="0"/>
          <w:bCs w:val="0"/>
          <w:sz w:val="32"/>
          <w:szCs w:val="32"/>
          <w:u w:val="none"/>
          <w:lang w:val="el-GR"/>
        </w:rPr>
        <w:t xml:space="preserve"> τους.</w:t>
      </w:r>
    </w:p>
    <w:p w14:paraId="26A634BB">
      <w:pPr>
        <w:jc w:val="both"/>
        <w:rPr>
          <w:rFonts w:hint="default"/>
          <w:b w:val="0"/>
          <w:bCs w:val="0"/>
          <w:sz w:val="32"/>
          <w:szCs w:val="32"/>
          <w:u w:val="none"/>
          <w:lang w:val="el-GR"/>
        </w:rPr>
      </w:pPr>
      <w:r>
        <w:rPr>
          <w:rFonts w:hint="default"/>
          <w:b w:val="0"/>
          <w:bCs w:val="0"/>
          <w:sz w:val="32"/>
          <w:szCs w:val="32"/>
          <w:u w:val="none"/>
          <w:lang w:val="el-GR"/>
        </w:rPr>
        <w:t xml:space="preserve">Τα ως άνω ποσά  θα καταβάλλονται κατ’ ισομοιρία στον τραπεζικό λογαριασμό που διαθέτει η Χριστίνα- Νίκη Λύκουρα  με </w:t>
      </w:r>
      <w:r>
        <w:rPr>
          <w:rFonts w:hint="default"/>
          <w:b w:val="0"/>
          <w:bCs w:val="0"/>
          <w:sz w:val="32"/>
          <w:szCs w:val="32"/>
          <w:u w:val="none"/>
          <w:lang w:val="en-US"/>
        </w:rPr>
        <w:t>iban GR</w:t>
      </w:r>
      <w:r>
        <w:rPr>
          <w:rFonts w:hint="default"/>
          <w:b w:val="0"/>
          <w:bCs w:val="0"/>
          <w:sz w:val="32"/>
          <w:szCs w:val="32"/>
          <w:u w:val="none"/>
          <w:lang w:val="el-GR"/>
        </w:rPr>
        <w:t xml:space="preserve">8301101830000018300911700 και η Ειρήνη- Εύα Λύκουρα με </w:t>
      </w:r>
      <w:r>
        <w:rPr>
          <w:rFonts w:hint="default"/>
          <w:b w:val="0"/>
          <w:bCs w:val="0"/>
          <w:sz w:val="32"/>
          <w:szCs w:val="32"/>
          <w:u w:val="none"/>
          <w:lang w:val="en-US"/>
        </w:rPr>
        <w:t>iban GR</w:t>
      </w:r>
      <w:r>
        <w:rPr>
          <w:rFonts w:hint="default"/>
          <w:b w:val="0"/>
          <w:bCs w:val="0"/>
          <w:sz w:val="32"/>
          <w:szCs w:val="32"/>
          <w:u w:val="none"/>
          <w:lang w:val="el-GR"/>
        </w:rPr>
        <w:t>5501102580000025801566123, ήτοι  από το ποσό των 500,00 (πεντακοσίων) ευρώ θα καταβάλλονται 250,00 (διακόσια πενήντα) ευρώ στην Χριστίνα- Νίκη Λύκουρα  και 250,00 (διακόσια πενήντα) ευρώ στην Ειρήνη- Εύα Λύκουρα στους ως άνω δηλωθέντες τραπεζικούς λογαριασμούς.</w:t>
      </w:r>
    </w:p>
    <w:p w14:paraId="6D6443D3">
      <w:pPr>
        <w:jc w:val="both"/>
        <w:rPr>
          <w:rFonts w:hint="default"/>
          <w:b w:val="0"/>
          <w:bCs w:val="0"/>
          <w:sz w:val="32"/>
          <w:szCs w:val="32"/>
          <w:u w:val="none"/>
          <w:lang w:val="el-GR"/>
        </w:rPr>
      </w:pPr>
      <w:r>
        <w:rPr>
          <w:rFonts w:hint="default"/>
          <w:b w:val="0"/>
          <w:bCs w:val="0"/>
          <w:sz w:val="32"/>
          <w:szCs w:val="32"/>
          <w:u w:val="none"/>
          <w:lang w:val="el-GR"/>
        </w:rPr>
        <w:t>Τα ποσά αυτά θα καταβάλλονται εντός των πρώτων ημερολογιακών ημερών εκάστου μηνός, αρχής γενομένης από την 01/7/2024 και για συνολικά 30 μήνες, ήτοι τελικός μήνας καταβολής θα είναι ο Δεκέμβριος του 2026.</w:t>
      </w:r>
    </w:p>
    <w:p w14:paraId="4CC277BF">
      <w:pPr>
        <w:jc w:val="both"/>
        <w:rPr>
          <w:rFonts w:hint="default"/>
          <w:b w:val="0"/>
          <w:bCs w:val="0"/>
          <w:sz w:val="32"/>
          <w:szCs w:val="32"/>
          <w:u w:val="none"/>
          <w:lang w:val="el-GR"/>
        </w:rPr>
      </w:pPr>
    </w:p>
    <w:p w14:paraId="24C9535F">
      <w:pPr>
        <w:jc w:val="both"/>
        <w:rPr>
          <w:rFonts w:hint="default"/>
          <w:b/>
          <w:bCs/>
          <w:sz w:val="32"/>
          <w:szCs w:val="32"/>
          <w:u w:val="single"/>
          <w:lang w:val="el-GR"/>
        </w:rPr>
      </w:pPr>
      <w:r>
        <w:rPr>
          <w:rFonts w:hint="default"/>
          <w:b/>
          <w:bCs/>
          <w:sz w:val="32"/>
          <w:szCs w:val="32"/>
          <w:u w:val="single"/>
          <w:lang w:val="el-GR"/>
        </w:rPr>
        <w:t>Γ. ΕΠΑΝΕΞΕΤΑΣΗ ΤΕΛΙΚΗΣ ΣΥΜΦΩΝΙΑΣ ΔΙΑΜΕΣΟΛΑΒΗΣΗΣ</w:t>
      </w:r>
    </w:p>
    <w:p w14:paraId="4AFC1955">
      <w:pPr>
        <w:jc w:val="both"/>
        <w:rPr>
          <w:rFonts w:hint="default"/>
          <w:b w:val="0"/>
          <w:bCs w:val="0"/>
          <w:sz w:val="32"/>
          <w:szCs w:val="32"/>
          <w:u w:val="none"/>
          <w:lang w:val="el-GR"/>
        </w:rPr>
      </w:pPr>
      <w:r>
        <w:rPr>
          <w:rFonts w:hint="default"/>
          <w:b w:val="0"/>
          <w:bCs w:val="0"/>
          <w:sz w:val="32"/>
          <w:szCs w:val="32"/>
          <w:u w:val="none"/>
          <w:lang w:val="el-GR"/>
        </w:rPr>
        <w:t>Τα μέρη μετά των νομίμων παραστατών τους συμφωνούν και συναποδέχονται πως μετά την πάροδο 30 μηνών από την υπογραφή της παρούσης θα επανεξετάσουν ή/και τροποποιήσουν την συμφωνία τους βάσει των τρεχουσών αναγκών και συνθηκών.</w:t>
      </w:r>
    </w:p>
    <w:p w14:paraId="1038F8C9">
      <w:pPr>
        <w:jc w:val="both"/>
        <w:rPr>
          <w:rFonts w:hint="default"/>
          <w:b w:val="0"/>
          <w:bCs w:val="0"/>
          <w:sz w:val="32"/>
          <w:szCs w:val="32"/>
          <w:u w:val="none"/>
          <w:lang w:val="el-GR"/>
        </w:rPr>
      </w:pPr>
    </w:p>
    <w:p w14:paraId="693FD8D3">
      <w:pPr>
        <w:jc w:val="both"/>
        <w:rPr>
          <w:rFonts w:hint="default"/>
          <w:b w:val="0"/>
          <w:bCs w:val="0"/>
          <w:sz w:val="32"/>
          <w:szCs w:val="32"/>
          <w:u w:val="none"/>
          <w:lang w:val="el-GR"/>
        </w:rPr>
      </w:pPr>
    </w:p>
    <w:p w14:paraId="20420F06">
      <w:pPr>
        <w:jc w:val="both"/>
        <w:rPr>
          <w:sz w:val="32"/>
          <w:szCs w:val="32"/>
        </w:rPr>
      </w:pPr>
      <w:r>
        <w:rPr>
          <w:sz w:val="32"/>
          <w:szCs w:val="32"/>
        </w:rPr>
        <w:t>Το παρόν πρακτικό διαμεσολάβησης αποτελεί από την κατάθεσή του στην γραμματεία του Μονομελούς Πρωτοδικείου Αθηνών τίτλο εκτελεστό σύμφωνα με την περίπτωση ζ’ της παραγράφου 2 του  άρθρου 904 Κ.Πολ.Δ., εφόσον η συμφωνία μπορεί να αποτελέσει αντικείμενο αναγκαστικής εκτέλεσης. Το απόγραφο εκδίδεται ατελώς από τον Δικαστή ή τον Πρόεδρο του αρμοδίου Δικαστηρίου.</w:t>
      </w:r>
    </w:p>
    <w:p w14:paraId="02A9022A">
      <w:pPr>
        <w:jc w:val="both"/>
        <w:rPr>
          <w:sz w:val="32"/>
          <w:szCs w:val="32"/>
        </w:rPr>
      </w:pPr>
      <w:r>
        <w:rPr>
          <w:sz w:val="32"/>
          <w:szCs w:val="32"/>
        </w:rPr>
        <w:t>Το παρόν συντάχθηκε σε πέντε αντίγραφα, αφού δε διαβάστηκε και εγκρίθηκε από τους δικηγόρους-νομικούς παραστάτες των συμβαλλομένων μερών, για πίστωση των συμφωνηθέντων υπογράφεται από αυτούς όπως ακολουθεί.</w:t>
      </w:r>
    </w:p>
    <w:p w14:paraId="405AE956">
      <w:pPr>
        <w:jc w:val="both"/>
        <w:rPr>
          <w:sz w:val="32"/>
          <w:szCs w:val="32"/>
          <w:highlight w:val="yellow"/>
        </w:rPr>
      </w:pPr>
    </w:p>
    <w:p w14:paraId="6448E8D5">
      <w:pPr>
        <w:jc w:val="center"/>
        <w:rPr>
          <w:rFonts w:hint="default"/>
          <w:sz w:val="32"/>
          <w:szCs w:val="32"/>
          <w:highlight w:val="none"/>
          <w:lang w:val="el-GR"/>
        </w:rPr>
      </w:pPr>
      <w:r>
        <w:rPr>
          <w:sz w:val="32"/>
          <w:szCs w:val="32"/>
          <w:highlight w:val="none"/>
        </w:rPr>
        <w:t xml:space="preserve">Αθήνα, </w:t>
      </w:r>
      <w:r>
        <w:rPr>
          <w:rFonts w:hint="default"/>
          <w:sz w:val="32"/>
          <w:szCs w:val="32"/>
          <w:highlight w:val="none"/>
          <w:lang w:val="el-GR"/>
        </w:rPr>
        <w:t>14</w:t>
      </w:r>
      <w:r>
        <w:rPr>
          <w:sz w:val="32"/>
          <w:szCs w:val="32"/>
          <w:highlight w:val="none"/>
        </w:rPr>
        <w:t>/</w:t>
      </w:r>
      <w:r>
        <w:rPr>
          <w:rFonts w:hint="default"/>
          <w:sz w:val="32"/>
          <w:szCs w:val="32"/>
          <w:highlight w:val="none"/>
          <w:lang w:val="el-GR"/>
        </w:rPr>
        <w:t>06</w:t>
      </w:r>
      <w:r>
        <w:rPr>
          <w:sz w:val="32"/>
          <w:szCs w:val="32"/>
          <w:highlight w:val="none"/>
        </w:rPr>
        <w:t>/202</w:t>
      </w:r>
      <w:r>
        <w:rPr>
          <w:rFonts w:hint="default"/>
          <w:sz w:val="32"/>
          <w:szCs w:val="32"/>
          <w:highlight w:val="none"/>
          <w:lang w:val="el-GR"/>
        </w:rPr>
        <w:t>4</w:t>
      </w:r>
    </w:p>
    <w:p w14:paraId="6F327ED0">
      <w:pPr>
        <w:jc w:val="center"/>
        <w:rPr>
          <w:sz w:val="32"/>
          <w:szCs w:val="32"/>
        </w:rPr>
      </w:pPr>
      <w:r>
        <w:rPr>
          <w:sz w:val="32"/>
          <w:szCs w:val="32"/>
        </w:rPr>
        <w:t>Η διαπιστευμένη Διαμεσολαβήτρια</w:t>
      </w:r>
    </w:p>
    <w:p w14:paraId="21181533">
      <w:pPr>
        <w:jc w:val="center"/>
        <w:rPr>
          <w:sz w:val="32"/>
          <w:szCs w:val="32"/>
        </w:rPr>
      </w:pPr>
    </w:p>
    <w:p w14:paraId="17F6FDE3">
      <w:pPr>
        <w:jc w:val="center"/>
        <w:rPr>
          <w:sz w:val="32"/>
          <w:szCs w:val="32"/>
        </w:rPr>
      </w:pPr>
      <w:r>
        <w:rPr>
          <w:sz w:val="32"/>
          <w:szCs w:val="32"/>
        </w:rPr>
        <w:t>Τα μέρη</w:t>
      </w:r>
    </w:p>
    <w:p w14:paraId="01B80943">
      <w:pPr>
        <w:jc w:val="center"/>
        <w:rPr>
          <w:sz w:val="32"/>
          <w:szCs w:val="32"/>
        </w:rPr>
      </w:pPr>
    </w:p>
    <w:p w14:paraId="3D1637D8">
      <w:pPr>
        <w:jc w:val="center"/>
        <w:rPr>
          <w:sz w:val="32"/>
          <w:szCs w:val="32"/>
        </w:rPr>
      </w:pPr>
    </w:p>
    <w:p w14:paraId="53DDF8A1">
      <w:pPr>
        <w:jc w:val="center"/>
        <w:rPr>
          <w:sz w:val="32"/>
          <w:szCs w:val="32"/>
        </w:rPr>
      </w:pPr>
    </w:p>
    <w:p w14:paraId="172D0D4D">
      <w:pPr>
        <w:jc w:val="center"/>
        <w:rPr>
          <w:sz w:val="32"/>
          <w:szCs w:val="32"/>
        </w:rPr>
      </w:pPr>
      <w:r>
        <w:rPr>
          <w:sz w:val="32"/>
          <w:szCs w:val="32"/>
        </w:rPr>
        <w:t>Οι παριστάμενοι δικηγόροι</w:t>
      </w:r>
    </w:p>
    <w:p w14:paraId="30E646F5"/>
    <w:sectPr>
      <w:pgSz w:w="11906" w:h="16838"/>
      <w:pgMar w:top="1440" w:right="1800" w:bottom="1440" w:left="180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8E4"/>
    <w:rsid w:val="00174D74"/>
    <w:rsid w:val="00334892"/>
    <w:rsid w:val="00FC08E4"/>
    <w:rsid w:val="02473C2C"/>
    <w:rsid w:val="0A843289"/>
    <w:rsid w:val="0EDD2CF8"/>
    <w:rsid w:val="1CA046D8"/>
    <w:rsid w:val="26EB262D"/>
    <w:rsid w:val="28067F4A"/>
    <w:rsid w:val="2CEA1D30"/>
    <w:rsid w:val="2D174F97"/>
    <w:rsid w:val="30A134C6"/>
    <w:rsid w:val="3E834B3E"/>
    <w:rsid w:val="42331C25"/>
    <w:rsid w:val="459A48D8"/>
    <w:rsid w:val="4BCA155B"/>
    <w:rsid w:val="4F053627"/>
    <w:rsid w:val="50A66728"/>
    <w:rsid w:val="53C8710F"/>
    <w:rsid w:val="557312C2"/>
    <w:rsid w:val="55D42312"/>
    <w:rsid w:val="5697034C"/>
    <w:rsid w:val="576062A4"/>
    <w:rsid w:val="5BDF6796"/>
    <w:rsid w:val="5E8E6EE4"/>
    <w:rsid w:val="5FA214FD"/>
    <w:rsid w:val="612A5518"/>
    <w:rsid w:val="61B31956"/>
    <w:rsid w:val="63FE3418"/>
    <w:rsid w:val="651D2597"/>
    <w:rsid w:val="6FAB29C1"/>
    <w:rsid w:val="7DCD24C2"/>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l-GR"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1920</Words>
  <Characters>10374</Characters>
  <Lines>86</Lines>
  <Paragraphs>24</Paragraphs>
  <TotalTime>1461</TotalTime>
  <ScaleCrop>false</ScaleCrop>
  <LinksUpToDate>false</LinksUpToDate>
  <CharactersWithSpaces>12270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2023-11-03T09:38:00Z</dcterms:created>
  <dc:creator>Alexandra Antonopoulou</dc:creator>
  <cp:lastModifiedBy>ALEXANDRA ANTONOPOULOU</cp:lastModifiedBy>
  <cp:lastPrinted>2024-06-12T07:25:00Z</cp:lastPrinted>
  <dcterms:modified xsi:type="dcterms:W3CDTF">2024-06-13T07:36:50Z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F49845BB4CF94CD88F7ED31A947E09E4_13</vt:lpwstr>
  </property>
</Properties>
</file>