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importación de encuestas FormQuid</w:t>
      </w:r>
    </w:p>
    <w:p>
      <w:pPr>
        <w:pStyle w:val="Subtitle"/>
      </w:pPr>
      <w:r>
        <w:t>Formato 1  |  Guía y ejemplo completo importable</w:t>
      </w:r>
    </w:p>
    <w:p>
      <w:pPr>
        <w:pStyle w:val="BodyText"/>
        <w:spacing w:after="200"/>
      </w:pPr>
      <w:r>
        <w:t>Esta plantilla permite redactar una encuesta en Word y convertirla en un borrador editable de FormQuid. El ejemplo incluye los siete tipos de pregunta que admite actualmente la plataforma.</w:t>
      </w:r>
    </w:p>
    <w:p>
      <w:pPr>
        <w:pStyle w:val="Heading1"/>
      </w:pPr>
      <w:r>
        <w:t>Cómo utilizar esta plantilla</w:t>
      </w:r>
    </w:p>
    <w:p>
      <w:pPr>
        <w:pStyle w:val="ListNumber"/>
        <w:spacing w:after="100"/>
      </w:pPr>
      <w:r>
        <w:t>Conserva las etiquetas escritas entre corchetes y modifica únicamente sus valores y el contenido de ejemplo.</w:t>
      </w:r>
    </w:p>
    <w:p>
      <w:pPr>
        <w:pStyle w:val="ListNumber"/>
        <w:spacing w:after="100"/>
      </w:pPr>
      <w:r>
        <w:t>Mantén todo el contenido que quieras importar entre [FORMQUID_SURVEY] y [/FORMQUID_SURVEY].</w:t>
      </w:r>
    </w:p>
    <w:p>
      <w:pPr>
        <w:pStyle w:val="ListNumber"/>
        <w:spacing w:after="100"/>
      </w:pPr>
      <w:r>
        <w:t>Duplica preguntas o bloques completos cuando necesites más elementos y asigna un id distinto a cada pregunta.</w:t>
      </w:r>
    </w:p>
    <w:p>
      <w:pPr>
        <w:pStyle w:val="ListNumber"/>
        <w:spacing w:after="100"/>
      </w:pPr>
      <w:r>
        <w:t>Guarda el archivo como .docx y súbelo desde la opción Importar documento Word.</w:t>
      </w:r>
    </w:p>
    <w:p>
      <w:pPr>
        <w:pStyle w:val="ListNumber"/>
        <w:spacing w:after="100"/>
      </w:pPr>
      <w:r>
        <w:t>Revisa el resumen de importación y corrige los errores indicados antes de crear el borrador.</w:t>
      </w:r>
    </w:p>
    <w:p>
      <w:pPr>
        <w:pStyle w:val="Heading1"/>
      </w:pPr>
      <w:r>
        <w:t>Reglas importantes</w:t>
      </w:r>
    </w:p>
    <w:p>
      <w:pPr>
        <w:pStyle w:val="ListBullet"/>
        <w:spacing w:after="60"/>
      </w:pPr>
      <w:r>
        <w:t>No cambies los nombres de etiquetas ni los valores enumerados, como TEXT o NUMERIC.</w:t>
      </w:r>
    </w:p>
    <w:p>
      <w:pPr>
        <w:pStyle w:val="ListBullet"/>
        <w:spacing w:after="60"/>
      </w:pPr>
      <w:r>
        <w:t>Escribe números decimales con punto, por ejemplo 0.5.</w:t>
      </w:r>
    </w:p>
    <w:p>
      <w:pPr>
        <w:pStyle w:val="ListBullet"/>
        <w:spacing w:after="60"/>
      </w:pPr>
      <w:r>
        <w:t>La importación no incluye dirección, peso ni factores de evaluación.</w:t>
      </w:r>
    </w:p>
    <w:p>
      <w:pPr>
        <w:pStyle w:val="ListBullet"/>
        <w:spacing w:after="60"/>
      </w:pPr>
      <w:r>
        <w:t>Las opciones y las filas se guardan en el mismo orden en el que aparecen.</w:t>
      </w:r>
    </w:p>
    <w:p>
      <w:pPr>
        <w:pStyle w:val="ListBullet"/>
        <w:spacing w:after="60"/>
      </w:pPr>
      <w:r>
        <w:t>Solo se admite una opción con other="true" por pregunta.</w:t>
      </w:r>
    </w:p>
    <w:p>
      <w:pPr>
        <w:pStyle w:val="ListBullet"/>
        <w:spacing w:after="60"/>
      </w:pPr>
      <w:r>
        <w:t>No se admiten por ahora lógica condicional, saltos, variables dinámicas ni contenido incrustado.</w:t>
      </w:r>
    </w:p>
    <w:p>
      <w:pPr>
        <w:pStyle w:val="ListBullet"/>
        <w:spacing w:after="60"/>
      </w:pPr>
      <w:r>
        <w:t>El texto que se encuentre fuera del bloque FORMQUID_SURVEY se considera documentación y no se importa.</w:t>
      </w:r>
    </w:p>
    <w:p>
      <w:r>
        <w:br w:type="page"/>
      </w:r>
    </w:p>
    <w:p>
      <w:pPr>
        <w:pStyle w:val="Heading1"/>
      </w:pPr>
      <w:r>
        <w:t>Etiquetas comunes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81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Valores admitidos</w:t>
            </w:r>
          </w:p>
        </w:tc>
        <w:tc>
          <w:tcPr>
            <w:tcW w:type="dxa" w:w="424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type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TEXT, NUMBER, SINGLE_CHOICE, MULTIPLE_CHOICE, SCALE, MATRIX_SCALE, BOOLEAN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Tipo de pregunta.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required</w:t>
            </w:r>
          </w:p>
        </w:tc>
        <w:tc>
          <w:tcPr>
            <w:tcW w:type="dxa" w:w="3816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true o false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Indica si responder es obligatorio.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display</w:t>
            </w:r>
          </w:p>
        </w:tc>
        <w:tc>
          <w:tcPr>
            <w:tcW w:type="dxa" w:w="3816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NUMERIC, STARS o FACES</w:t>
            </w:r>
          </w:p>
        </w:tc>
        <w:tc>
          <w:tcPr>
            <w:tcW w:type="dxa" w:w="4248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Representación visual de una escala.</w:t>
            </w:r>
          </w:p>
        </w:tc>
      </w:tr>
    </w:tbl>
    <w:p>
      <w:pPr>
        <w:spacing w:after="0"/>
      </w:pPr>
    </w:p>
    <w:p>
      <w:pPr>
        <w:pStyle w:val="Heading1"/>
      </w:pPr>
      <w:r>
        <w:t>Límites que valida FormQuid</w:t>
      </w:r>
    </w:p>
    <w:p>
      <w:pPr>
        <w:pStyle w:val="ListBullet"/>
        <w:spacing w:after="60"/>
      </w:pPr>
      <w:r>
        <w:t>El título de la encuesta puede contener hasta 200 caracteres.</w:t>
      </w:r>
    </w:p>
    <w:p>
      <w:pPr>
        <w:pStyle w:val="ListBullet"/>
        <w:spacing w:after="60"/>
      </w:pPr>
      <w:r>
        <w:t>Cada bloque necesita nombre y al menos un elemento; su nombre puede contener hasta 150 caracteres.</w:t>
      </w:r>
    </w:p>
    <w:p>
      <w:pPr>
        <w:pStyle w:val="ListBullet"/>
        <w:spacing w:after="60"/>
      </w:pPr>
      <w:r>
        <w:t>Una pregunta de selección necesita al menos dos opciones y admite hasta 50.</w:t>
      </w:r>
    </w:p>
    <w:p>
      <w:pPr>
        <w:pStyle w:val="ListBullet"/>
        <w:spacing w:after="60"/>
      </w:pPr>
      <w:r>
        <w:t>Una matriz necesita al menos una fila y admite hasta 50.</w:t>
      </w:r>
    </w:p>
    <w:p>
      <w:pPr>
        <w:pStyle w:val="ListBullet"/>
        <w:spacing w:after="60"/>
      </w:pPr>
      <w:r>
        <w:t>Una escala admite hasta 30 valores. STARS debe empezar en 1, avanzar de 1 en 1 y no superar 10; FACES no puede superar 5.</w:t>
      </w:r>
    </w:p>
    <w:p>
      <w:pPr>
        <w:pStyle w:val="ListBullet"/>
        <w:spacing w:after="60"/>
      </w:pPr>
      <w:r>
        <w:t>En selección múltiple, minSelections y maxSelections deben ser positivos, coherentes y no superar el número de opciones.</w:t>
      </w:r>
    </w:p>
    <w:p>
      <w:r>
        <w:br w:type="page"/>
      </w:r>
    </w:p>
    <w:p>
      <w:pPr>
        <w:pStyle w:val="Title"/>
      </w:pPr>
      <w:r>
        <w:t>Ejemplo completo importable</w:t>
      </w:r>
    </w:p>
    <w:p>
      <w:pPr>
        <w:pStyle w:val="Subtitle"/>
      </w:pPr>
      <w:r>
        <w:t>A partir de la etiqueta siguiente comienza el contenido que procesará FormQuid. Todos los ejemplos son válidos conforme a las reglas actuales del constructor.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[FORMQUID_SURVEY version="1"]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[TITLE] Encuesta de hábitos digitales y bienestar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[DESCRIPTION] Ejemplo de importación con todos los tipos de pregunta disponibles en FormQuid.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[TEXT]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Lee cada pregunta con atención. Las respuestas se utilizarán únicamente para este ejemplo.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[/TEXT]</w:t>
      </w:r>
    </w:p>
    <w:p>
      <w:pPr>
        <w:pStyle w:val="Heading2"/>
      </w:pPr>
      <w:r>
        <w:t>Bloque 1  Perfil y hábitos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[BLOCK name="Perfil y hábitos" description="Preguntas generales sobre la experiencia de la persona participante."]</w:t>
      </w:r>
    </w:p>
    <w:p>
      <w:pPr>
        <w:pStyle w:val="Heading3"/>
        <w:keepNext/>
      </w:pPr>
      <w:r>
        <w:t>Ejemplo 1  Texto libre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id="Q_TEXT" type="TEXT" required="true"]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¿Qué aspecto de tu experiencia digital te gustaría mejorar?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[ANNOTATION] Responde con una explicación breve y evita incluir datos personales.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[SETTINGS maxLength="500"]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Heading3"/>
        <w:keepNext/>
      </w:pPr>
      <w:r>
        <w:t>Ejemplo 2  Respuesta numérica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id="Q_NUMBER" type="NUMBER" required="true"]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¿Cuántas interrupciones por notificaciones tienes durante una hora de estudio?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[ANNOTATION] Introduce un número entero entre 0 y 20.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[SETTINGS minValue="0" maxValue="20" step="1"]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Heading3"/>
        <w:keepNext/>
      </w:pPr>
      <w:r>
        <w:t>Ejemplo 3  Opción única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id="Q_SINGLE" type="SINGLE_CHOICE" required="true"]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¿Con qué frecuencia utilizas herramientas digitales para estudiar?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Nunca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Menos de una vez por semana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Varias veces por semana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Todos los días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other="true"] Otro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Heading3"/>
        <w:keepNext/>
      </w:pPr>
      <w:r>
        <w:t>Ejemplo 4  Opción múltiple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id="Q_MULTIPLE" type="MULTIPLE_CHOICE" required="false"]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¿Qué recursos digitales utilizas habitualmente para aprender?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[ANNOTATION] Selecciona entre una y tres respuestas.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[SETTINGS minSelections="1" maxSelections="3"]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Vídeos educativos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Cursos en línea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Libros o apuntes digitales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other="false"] Asistentes de inteligencia artificial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[OPTION other="true"] Otro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[/BLOCK]</w:t>
      </w:r>
    </w:p>
    <w:p>
      <w:pPr>
        <w:pStyle w:val="Heading2"/>
      </w:pPr>
      <w:r>
        <w:t>Bloque 2  Opinión sobre la experiencia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[BLOCK name="Opinión sobre la experiencia" description="Escalas y opinión final."]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[TEXT]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Utiliza la escala completa y elige la respuesta que mejor represente tu opinión.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[/TEXT]</w:t>
      </w:r>
    </w:p>
    <w:p>
      <w:pPr>
        <w:pStyle w:val="Heading3"/>
        <w:keepNext/>
      </w:pPr>
      <w:r>
        <w:t>Ejemplo 5  Escala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id="Q_SCALE" type="SCALE" required="true"]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¿Cómo valorarías la utilidad de las herramientas digitales para tu aprendizaje?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[SETTINGS minValue="1" maxValue="5" step="1" leftLabel="Nada útil" rightLabel="Muy útil" display="NUMERIC"]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Heading3"/>
        <w:keepNext/>
      </w:pPr>
      <w:r>
        <w:t>Ejemplo 6  Matriz de escala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id="Q_MATRIX" type="MATRIX_SCALE" required="true"]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¿Qué grado de satisfacción tienes con cada aspecto de la plataforma?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[SETTINGS minValue="1" maxValue="5" step="1" leftLabel="Muy insatisfecho" rightLabel="Muy satisfecho" display="FACES"]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[ROW] Facilidad de uso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[ROW] Claridad de las instrucciones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[ROW] Velocidad de respuesta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[ROW] Accesibilidad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Heading3"/>
        <w:keepNext/>
      </w:pPr>
      <w:r>
        <w:t>Ejemplo 7  Dos opciones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[QUESTION id="Q_BOOLEAN" type="BOOLEAN" required="true"]</w:t>
      </w:r>
    </w:p>
    <w:p>
      <w:pPr>
        <w:pStyle w:val="FormQuidSyntax"/>
        <w:keepNext/>
      </w:pPr>
      <w:r>
        <w:rPr>
          <w:rFonts w:ascii="Aptos Mono" w:hAnsi="Aptos Mono" w:eastAsia="Aptos Mono"/>
          <w:b w:val="0"/>
          <w:i w:val="0"/>
          <w:color w:val="000000"/>
          <w:sz w:val="18"/>
        </w:rPr>
        <w:t>[STATEMENT] ¿Recomendarías esta plataforma a otra persona?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[SETTINGS trueLabel="Sí" falseLabel="No"]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[/QUESTION]</w:t>
      </w:r>
    </w:p>
    <w:p>
      <w:pPr>
        <w:pStyle w:val="FormQuidSyntax"/>
        <w:keepNext/>
      </w:pPr>
      <w:r>
        <w:rPr>
          <w:rFonts w:ascii="Aptos Mono" w:hAnsi="Aptos Mono" w:eastAsia="Aptos Mono"/>
          <w:b/>
          <w:i w:val="0"/>
          <w:color w:val="17365D"/>
          <w:sz w:val="18"/>
        </w:rPr>
        <w:t>[/BLOCK]</w:t>
      </w:r>
    </w:p>
    <w:p>
      <w:pPr>
        <w:pStyle w:val="FormQuidSyntax"/>
        <w:keepNext w:val="0"/>
      </w:pPr>
      <w:r>
        <w:rPr>
          <w:rFonts w:ascii="Aptos Mono" w:hAnsi="Aptos Mono" w:eastAsia="Aptos Mono"/>
          <w:b/>
          <w:i w:val="0"/>
          <w:color w:val="17365D"/>
          <w:sz w:val="18"/>
        </w:rPr>
        <w:t>[/FORMQUID_SURVEY]</w:t>
      </w:r>
    </w:p>
    <w:p>
      <w:r>
        <w:br w:type="page"/>
      </w:r>
    </w:p>
    <w:p>
      <w:pPr>
        <w:pStyle w:val="Title"/>
      </w:pPr>
      <w:r>
        <w:t>Referencia rápida</w:t>
      </w:r>
    </w:p>
    <w:p>
      <w:pPr>
        <w:pStyle w:val="Subtitle"/>
      </w:pPr>
      <w:r>
        <w:t>Campos propios de cada tipo de pregunta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67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Configuración admitida</w:t>
            </w:r>
          </w:p>
        </w:tc>
        <w:tc>
          <w:tcPr>
            <w:tcW w:type="dxa" w:w="417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Condiciones principales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TEXT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maxLength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maxLength debe ser positivo.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NUMBER</w:t>
            </w:r>
          </w:p>
        </w:tc>
        <w:tc>
          <w:tcPr>
            <w:tcW w:type="dxa" w:w="3672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minValue, maxValue, step</w:t>
            </w:r>
          </w:p>
        </w:tc>
        <w:tc>
          <w:tcPr>
            <w:tcW w:type="dxa" w:w="4176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El mínimo debe ser menor que el máximo y step debe ser positivo.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SINGLE_CHOICE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OPTION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Mínimo dos opciones. No admite límites de selección.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MULTIPLE_CHOICE</w:t>
            </w:r>
          </w:p>
        </w:tc>
        <w:tc>
          <w:tcPr>
            <w:tcW w:type="dxa" w:w="3672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OPTION, minSelections, maxSelections</w:t>
            </w:r>
          </w:p>
        </w:tc>
        <w:tc>
          <w:tcPr>
            <w:tcW w:type="dxa" w:w="4176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Los límites no pueden superar el número de opciones.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SCALE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minValue, maxValue, step, leftLabel, rightLabel, display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Máximo 30 valores; reglas adicionales para STARS y FACES.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MATRIX_SCALE</w:t>
            </w:r>
          </w:p>
        </w:tc>
        <w:tc>
          <w:tcPr>
            <w:tcW w:type="dxa" w:w="3672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Configuración de SCALE y ROW</w:t>
            </w:r>
          </w:p>
        </w:tc>
        <w:tc>
          <w:tcPr>
            <w:tcW w:type="dxa" w:w="4176"/>
            <w:vAlign w:val="center"/>
            <w:shd w:fill="F7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Necesita al menos una fila.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BOOLEAN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trueLabel, falseLabel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8"/>
              </w:rPr>
              <w:t>Las dos etiquetas son obligatorias.</w:t>
            </w:r>
          </w:p>
        </w:tc>
      </w:tr>
    </w:tbl>
    <w:p>
      <w:pPr>
        <w:spacing w:after="0"/>
      </w:pPr>
    </w:p>
    <w:p>
      <w:pPr>
        <w:pStyle w:val="Heading1"/>
      </w:pPr>
      <w:r>
        <w:t>Configuración posterior</w:t>
      </w:r>
    </w:p>
    <w:p>
      <w:pPr>
        <w:pStyle w:val="BodyText"/>
      </w:pPr>
      <w:r>
        <w:t>Las preguntas se importan sin dirección, peso ni factores de evaluación. Estos datos se configuran después desde el constructor de FormQuid.</w:t>
      </w:r>
    </w:p>
    <w:p>
      <w:pPr>
        <w:pStyle w:val="Heading1"/>
      </w:pPr>
      <w:r>
        <w:t>Contenido que debe corregirse antes de importar</w:t>
      </w:r>
    </w:p>
    <w:p>
      <w:pPr>
        <w:pStyle w:val="ListBullet"/>
        <w:spacing w:after="60"/>
      </w:pPr>
      <w:r>
        <w:t>Etiquetas desconocidas o sin cierre.</w:t>
      </w:r>
    </w:p>
    <w:p>
      <w:pPr>
        <w:pStyle w:val="ListBullet"/>
        <w:spacing w:after="60"/>
      </w:pPr>
      <w:r>
        <w:t>Identificadores de pregunta repetidos.</w:t>
      </w:r>
    </w:p>
    <w:p>
      <w:pPr>
        <w:pStyle w:val="ListBullet"/>
        <w:spacing w:after="60"/>
      </w:pPr>
      <w:r>
        <w:t>Preguntas sin enunciado o bloques sin contenido.</w:t>
      </w:r>
    </w:p>
    <w:p>
      <w:pPr>
        <w:pStyle w:val="ListBullet"/>
        <w:spacing w:after="60"/>
      </w:pPr>
      <w:r>
        <w:t>Opciones vacías, posiciones implícitas incoherentes o más de una opción Otro.</w:t>
      </w:r>
    </w:p>
    <w:p>
      <w:pPr>
        <w:pStyle w:val="ListBullet"/>
        <w:spacing w:after="60"/>
      </w:pPr>
      <w:r>
        <w:t>Configuraciones incompatibles con el tipo de pregunta.</w:t>
      </w:r>
    </w:p>
    <w:p>
      <w:pPr>
        <w:pStyle w:val="ListBullet"/>
        <w:spacing w:after="60"/>
      </w:pPr>
      <w:r>
        <w:t>Expresiones condicionales, variables externas, macros, imágenes o archivos incrustados.</w:t>
      </w:r>
    </w:p>
    <w:p>
      <w:pPr>
        <w:pStyle w:val="Heading1"/>
      </w:pPr>
      <w:r>
        <w:t>Qué ocurre al importar</w:t>
      </w:r>
    </w:p>
    <w:p>
      <w:pPr>
        <w:pStyle w:val="BodyText"/>
      </w:pPr>
      <w:r>
        <w:t>FormQuid valida el archivo antes de crear nada. Si es válido, permite revisar un resumen y completar los datos generales. La creación genera un borrador editable con todo el contenido importado.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95959"/>
        <w:sz w:val="17"/>
      </w:rPr>
      <w:t>FORMQUID  |  PLANTILLA DE IMPORTACIÓN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" w:hAnsi="Aptos" w:eastAsia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 w:eastAsia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QuidSyntax">
    <w:name w:val="FormQuid Syntax"/>
    <w:pPr>
      <w:spacing w:before="0" w:after="24" w:line="240" w:lineRule="auto"/>
      <w:ind w:left="259" w:firstLine="0"/>
    </w:pPr>
    <w:rPr>
      <w:rFonts w:ascii="Aptos Mono" w:hAnsi="Aptos Mono" w:eastAsia="Apto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importación de encuestas FormQuid</dc:title>
  <dc:subject>Formato de ejemplo para importar encuestas desde Word</dc:subject>
  <dc:creator>FormQuid</dc:creator>
  <cp:keywords>FormQuid, encuesta, importación, Word, plantilla</cp:keywords>
  <dc:description>Formato de importación versión 1 sin configuración de evaluación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