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3F" w:rsidRPr="002715B3" w:rsidRDefault="00B61E10" w:rsidP="0007723F">
      <w:pPr>
        <w:spacing w:line="240" w:lineRule="atLeast"/>
        <w:jc w:val="center"/>
        <w:rPr>
          <w:rFonts w:ascii="標楷體" w:eastAsia="標楷體" w:hAnsi="標楷體"/>
          <w:b/>
          <w:bCs/>
          <w:sz w:val="36"/>
          <w:szCs w:val="36"/>
        </w:rPr>
      </w:pPr>
      <w:r w:rsidRPr="002715B3">
        <w:rPr>
          <w:rFonts w:ascii="新細明體" w:hAnsi="新細明體" w:hint="eastAsia"/>
          <w:b/>
          <w:bCs/>
          <w:sz w:val="36"/>
          <w:szCs w:val="36"/>
        </w:rPr>
        <w:t>國立空中大學</w:t>
      </w:r>
      <w:r w:rsidR="00E0373A" w:rsidRPr="002715B3">
        <w:rPr>
          <w:rFonts w:ascii="新細明體" w:hAnsi="新細明體" w:hint="eastAsia"/>
          <w:b/>
          <w:bCs/>
          <w:sz w:val="36"/>
          <w:szCs w:val="36"/>
        </w:rPr>
        <w:t>10</w:t>
      </w:r>
      <w:r w:rsidR="0048536D">
        <w:rPr>
          <w:rFonts w:ascii="新細明體" w:hAnsi="新細明體" w:hint="eastAsia"/>
          <w:b/>
          <w:bCs/>
          <w:sz w:val="36"/>
          <w:szCs w:val="36"/>
        </w:rPr>
        <w:t>9上</w:t>
      </w:r>
      <w:r w:rsidR="00E0373A" w:rsidRPr="002715B3">
        <w:rPr>
          <w:rFonts w:ascii="新細明體" w:hAnsi="新細明體" w:hint="eastAsia"/>
          <w:b/>
          <w:bCs/>
          <w:sz w:val="36"/>
          <w:szCs w:val="36"/>
        </w:rPr>
        <w:t>《</w:t>
      </w:r>
      <w:r w:rsidR="0048536D" w:rsidRPr="0048536D">
        <w:rPr>
          <w:rFonts w:ascii="新細明體" w:hAnsi="新細明體" w:hint="eastAsia"/>
          <w:b/>
          <w:bCs/>
          <w:sz w:val="36"/>
          <w:szCs w:val="36"/>
        </w:rPr>
        <w:t>家庭生活教育導論</w:t>
      </w:r>
      <w:r w:rsidR="00E0373A" w:rsidRPr="002715B3">
        <w:rPr>
          <w:rFonts w:ascii="新細明體" w:hAnsi="新細明體" w:hint="eastAsia"/>
          <w:b/>
          <w:bCs/>
          <w:sz w:val="36"/>
          <w:szCs w:val="36"/>
        </w:rPr>
        <w:t>》</w:t>
      </w:r>
      <w:r w:rsidRPr="002715B3">
        <w:rPr>
          <w:rFonts w:ascii="新細明體" w:hAnsi="新細明體" w:hint="eastAsia"/>
          <w:b/>
          <w:bCs/>
          <w:sz w:val="36"/>
          <w:szCs w:val="36"/>
        </w:rPr>
        <w:t>課程網頁教材</w:t>
      </w:r>
      <w:r w:rsidR="0007723F" w:rsidRPr="002715B3">
        <w:rPr>
          <w:rFonts w:ascii="新細明體" w:hAnsi="新細明體" w:hint="eastAsia"/>
          <w:b/>
          <w:bCs/>
          <w:sz w:val="36"/>
          <w:szCs w:val="36"/>
        </w:rPr>
        <w:t>「</w:t>
      </w:r>
      <w:r w:rsidR="00B40B3C" w:rsidRPr="002715B3">
        <w:rPr>
          <w:rFonts w:ascii="新細明體" w:hAnsi="新細明體" w:hint="eastAsia"/>
          <w:b/>
          <w:bCs/>
          <w:sz w:val="36"/>
          <w:szCs w:val="36"/>
        </w:rPr>
        <w:t>自我評量</w:t>
      </w:r>
      <w:r w:rsidR="0007723F" w:rsidRPr="002715B3">
        <w:rPr>
          <w:rFonts w:ascii="新細明體" w:hAnsi="新細明體" w:hint="eastAsia"/>
          <w:b/>
          <w:bCs/>
          <w:sz w:val="36"/>
          <w:szCs w:val="36"/>
        </w:rPr>
        <w:t>」腳本</w:t>
      </w:r>
    </w:p>
    <w:p w:rsidR="000404D5" w:rsidRDefault="00904D8B" w:rsidP="009B263F">
      <w:pPr>
        <w:spacing w:afterLines="50" w:after="180"/>
        <w:rPr>
          <w:rFonts w:ascii="新細明體" w:hAnsi="新細明體"/>
          <w:color w:val="0000FF"/>
        </w:rPr>
      </w:pPr>
      <w:r w:rsidRPr="002715B3">
        <w:rPr>
          <w:rFonts w:ascii="新細明體" w:hAnsi="新細明體" w:hint="eastAsia"/>
          <w:b/>
          <w:color w:val="000000"/>
          <w:sz w:val="28"/>
          <w:szCs w:val="28"/>
          <w:u w:val="single"/>
        </w:rPr>
        <w:t>第</w:t>
      </w:r>
      <w:r w:rsidR="00E0373A" w:rsidRPr="002715B3">
        <w:rPr>
          <w:rFonts w:ascii="新細明體" w:hAnsi="新細明體" w:hint="eastAsia"/>
          <w:b/>
          <w:color w:val="000000"/>
          <w:sz w:val="28"/>
          <w:szCs w:val="28"/>
          <w:u w:val="single"/>
        </w:rPr>
        <w:t xml:space="preserve"> </w:t>
      </w:r>
      <w:r w:rsidR="0048536D">
        <w:rPr>
          <w:rFonts w:ascii="新細明體" w:hAnsi="新細明體" w:hint="eastAsia"/>
          <w:b/>
          <w:color w:val="000000"/>
          <w:sz w:val="28"/>
          <w:szCs w:val="28"/>
          <w:u w:val="single"/>
        </w:rPr>
        <w:t>五</w:t>
      </w:r>
      <w:r w:rsidR="00E0373A" w:rsidRPr="002715B3">
        <w:rPr>
          <w:rFonts w:ascii="新細明體" w:hAnsi="新細明體" w:hint="eastAsia"/>
          <w:b/>
          <w:color w:val="000000"/>
          <w:sz w:val="28"/>
          <w:szCs w:val="28"/>
          <w:u w:val="single"/>
        </w:rPr>
        <w:t xml:space="preserve"> </w:t>
      </w:r>
      <w:r w:rsidRPr="002715B3">
        <w:rPr>
          <w:rFonts w:ascii="新細明體" w:hAnsi="新細明體" w:hint="eastAsia"/>
          <w:b/>
          <w:color w:val="000000"/>
          <w:sz w:val="28"/>
          <w:szCs w:val="28"/>
          <w:u w:val="single"/>
        </w:rPr>
        <w:t>章</w:t>
      </w:r>
      <w:r w:rsidR="00E0373A" w:rsidRPr="002715B3">
        <w:rPr>
          <w:rFonts w:ascii="新細明體" w:hAnsi="新細明體" w:hint="eastAsia"/>
          <w:b/>
          <w:color w:val="000000"/>
          <w:sz w:val="28"/>
          <w:szCs w:val="28"/>
          <w:u w:val="single"/>
        </w:rPr>
        <w:t xml:space="preserve">  </w:t>
      </w:r>
      <w:r w:rsidR="0048536D">
        <w:rPr>
          <w:rFonts w:ascii="新細明體" w:hAnsi="新細明體" w:hint="eastAsia"/>
          <w:b/>
          <w:color w:val="000000"/>
          <w:sz w:val="28"/>
          <w:szCs w:val="28"/>
          <w:u w:val="single"/>
        </w:rPr>
        <w:t>親職教育</w:t>
      </w:r>
      <w:r w:rsidR="00E0373A" w:rsidRPr="002715B3">
        <w:rPr>
          <w:rFonts w:ascii="新細明體" w:hAnsi="新細明體" w:hint="eastAsia"/>
          <w:b/>
          <w:color w:val="000000"/>
          <w:sz w:val="28"/>
          <w:szCs w:val="28"/>
          <w:u w:val="single"/>
        </w:rPr>
        <w:t xml:space="preserve"> </w:t>
      </w:r>
      <w:r w:rsidR="002715B3">
        <w:rPr>
          <w:rFonts w:ascii="新細明體" w:hAnsi="新細明體" w:hint="eastAsia"/>
          <w:b/>
          <w:color w:val="000000"/>
          <w:sz w:val="28"/>
          <w:szCs w:val="28"/>
          <w:u w:val="single"/>
        </w:rPr>
        <w:t xml:space="preserve">        </w:t>
      </w:r>
      <w:r w:rsidR="00E0373A" w:rsidRPr="002715B3">
        <w:rPr>
          <w:rFonts w:ascii="新細明體" w:hAnsi="新細明體" w:hint="eastAsia"/>
          <w:b/>
          <w:color w:val="000000"/>
          <w:sz w:val="28"/>
          <w:szCs w:val="28"/>
          <w:u w:val="single"/>
        </w:rPr>
        <w:t xml:space="preserve">       </w:t>
      </w:r>
      <w:r w:rsidR="009D4EBC" w:rsidRPr="002715B3">
        <w:rPr>
          <w:rFonts w:hint="eastAsia"/>
          <w:b/>
          <w:color w:val="000000"/>
          <w:sz w:val="28"/>
          <w:szCs w:val="28"/>
        </w:rPr>
        <w:t>自我評量</w:t>
      </w:r>
      <w:r w:rsidR="00CD2421" w:rsidRPr="002715B3">
        <w:rPr>
          <w:rFonts w:ascii="新細明體" w:hAnsi="新細明體" w:hint="eastAsia"/>
          <w:b/>
          <w:color w:val="000000"/>
          <w:sz w:val="28"/>
          <w:szCs w:val="28"/>
        </w:rPr>
        <w:t xml:space="preserve">  </w:t>
      </w:r>
      <w:r w:rsidR="00CD2421" w:rsidRPr="002715B3">
        <w:rPr>
          <w:rFonts w:ascii="新細明體" w:hAnsi="新細明體" w:hint="eastAsia"/>
          <w:color w:val="0000FF"/>
          <w:sz w:val="28"/>
          <w:szCs w:val="28"/>
        </w:rPr>
        <w:t xml:space="preserve">           </w:t>
      </w:r>
      <w:r w:rsidR="00E2438C" w:rsidRPr="002715B3">
        <w:rPr>
          <w:rFonts w:hint="eastAsia"/>
          <w:b/>
          <w:sz w:val="28"/>
          <w:szCs w:val="28"/>
        </w:rPr>
        <w:t>是非或選擇題</w:t>
      </w:r>
    </w:p>
    <w:tbl>
      <w:tblPr>
        <w:tblW w:w="1442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77"/>
        <w:gridCol w:w="540"/>
        <w:gridCol w:w="378"/>
        <w:gridCol w:w="2234"/>
        <w:gridCol w:w="1676"/>
        <w:gridCol w:w="1817"/>
        <w:gridCol w:w="1134"/>
        <w:gridCol w:w="403"/>
        <w:gridCol w:w="2007"/>
        <w:gridCol w:w="2126"/>
        <w:gridCol w:w="1134"/>
      </w:tblGrid>
      <w:tr w:rsidR="00E0373A" w:rsidRPr="005B607C" w:rsidTr="002715B3">
        <w:trPr>
          <w:trHeight w:val="392"/>
        </w:trPr>
        <w:tc>
          <w:tcPr>
            <w:tcW w:w="1895" w:type="dxa"/>
            <w:gridSpan w:val="3"/>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學科老師：</w:t>
            </w:r>
          </w:p>
        </w:tc>
        <w:tc>
          <w:tcPr>
            <w:tcW w:w="2234" w:type="dxa"/>
          </w:tcPr>
          <w:p w:rsidR="00E0373A" w:rsidRPr="005B607C" w:rsidRDefault="0048536D" w:rsidP="005A3AD9">
            <w:pPr>
              <w:jc w:val="center"/>
              <w:rPr>
                <w:rFonts w:ascii="新細明體" w:hAnsi="新細明體"/>
                <w:b/>
                <w:bCs/>
                <w:sz w:val="28"/>
                <w:szCs w:val="28"/>
              </w:rPr>
            </w:pPr>
            <w:r>
              <w:rPr>
                <w:rFonts w:ascii="新細明體" w:hAnsi="新細明體" w:hint="eastAsia"/>
                <w:b/>
                <w:bCs/>
                <w:sz w:val="28"/>
                <w:szCs w:val="28"/>
              </w:rPr>
              <w:t>陳若琳</w:t>
            </w:r>
          </w:p>
        </w:tc>
        <w:tc>
          <w:tcPr>
            <w:tcW w:w="1676" w:type="dxa"/>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填寫日期：</w:t>
            </w:r>
          </w:p>
        </w:tc>
        <w:tc>
          <w:tcPr>
            <w:tcW w:w="1817" w:type="dxa"/>
          </w:tcPr>
          <w:p w:rsidR="00E0373A" w:rsidRPr="005B607C" w:rsidRDefault="00E0373A" w:rsidP="005A3AD9">
            <w:pPr>
              <w:jc w:val="center"/>
              <w:rPr>
                <w:rFonts w:ascii="新細明體" w:hAnsi="新細明體"/>
                <w:b/>
                <w:bCs/>
                <w:sz w:val="28"/>
                <w:szCs w:val="28"/>
              </w:rPr>
            </w:pPr>
          </w:p>
        </w:tc>
        <w:tc>
          <w:tcPr>
            <w:tcW w:w="1537" w:type="dxa"/>
            <w:gridSpan w:val="2"/>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媒體委員：</w:t>
            </w:r>
          </w:p>
        </w:tc>
        <w:tc>
          <w:tcPr>
            <w:tcW w:w="2007" w:type="dxa"/>
          </w:tcPr>
          <w:p w:rsidR="00E0373A" w:rsidRPr="005B607C" w:rsidRDefault="00E0373A" w:rsidP="005A3AD9">
            <w:pPr>
              <w:jc w:val="center"/>
              <w:rPr>
                <w:rFonts w:ascii="新細明體" w:hAnsi="新細明體"/>
                <w:b/>
                <w:bCs/>
                <w:sz w:val="28"/>
                <w:szCs w:val="28"/>
              </w:rPr>
            </w:pPr>
          </w:p>
        </w:tc>
        <w:tc>
          <w:tcPr>
            <w:tcW w:w="2126" w:type="dxa"/>
            <w:shd w:val="clear" w:color="auto" w:fill="D9D9D9"/>
          </w:tcPr>
          <w:p w:rsidR="00E0373A" w:rsidRPr="005B607C" w:rsidRDefault="002715B3" w:rsidP="002715B3">
            <w:pPr>
              <w:ind w:right="560"/>
              <w:jc w:val="right"/>
              <w:rPr>
                <w:rFonts w:ascii="新細明體" w:hAnsi="新細明體"/>
                <w:b/>
                <w:bCs/>
                <w:sz w:val="28"/>
                <w:szCs w:val="28"/>
              </w:rPr>
            </w:pPr>
            <w:r>
              <w:rPr>
                <w:rFonts w:ascii="新細明體" w:hAnsi="新細明體" w:hint="eastAsia"/>
                <w:b/>
                <w:bCs/>
                <w:sz w:val="28"/>
                <w:szCs w:val="28"/>
              </w:rPr>
              <w:t>審定日期</w:t>
            </w:r>
            <w:r w:rsidRPr="005B607C">
              <w:rPr>
                <w:rFonts w:ascii="新細明體" w:hAnsi="新細明體" w:hint="eastAsia"/>
                <w:b/>
                <w:bCs/>
                <w:sz w:val="28"/>
                <w:szCs w:val="28"/>
              </w:rPr>
              <w:t>：</w:t>
            </w:r>
          </w:p>
        </w:tc>
        <w:tc>
          <w:tcPr>
            <w:tcW w:w="1134" w:type="dxa"/>
          </w:tcPr>
          <w:p w:rsidR="00E0373A" w:rsidRPr="005B607C" w:rsidRDefault="00E0373A" w:rsidP="005A3AD9">
            <w:pPr>
              <w:jc w:val="center"/>
              <w:rPr>
                <w:rFonts w:ascii="新細明體" w:hAnsi="新細明體"/>
                <w:b/>
                <w:bCs/>
                <w:sz w:val="28"/>
                <w:szCs w:val="28"/>
              </w:rPr>
            </w:pPr>
          </w:p>
        </w:tc>
      </w:tr>
      <w:tr w:rsidR="00F704CF" w:rsidRPr="00F029A3" w:rsidTr="00EF31B4">
        <w:tblPrEx>
          <w:tblCellMar>
            <w:left w:w="108" w:type="dxa"/>
            <w:right w:w="108" w:type="dxa"/>
          </w:tblCellMar>
          <w:tblLook w:val="01E0" w:firstRow="1" w:lastRow="1" w:firstColumn="1" w:lastColumn="1" w:noHBand="0" w:noVBand="0"/>
        </w:tblPrEx>
        <w:trPr>
          <w:trHeight w:val="698"/>
        </w:trPr>
        <w:tc>
          <w:tcPr>
            <w:tcW w:w="977" w:type="dxa"/>
            <w:tcBorders>
              <w:bottom w:val="single" w:sz="4" w:space="0" w:color="auto"/>
            </w:tcBorders>
            <w:vAlign w:val="center"/>
          </w:tcPr>
          <w:p w:rsidR="00F704CF" w:rsidRPr="00F704CF" w:rsidRDefault="00F704CF" w:rsidP="009B263F">
            <w:pPr>
              <w:spacing w:beforeLines="25" w:before="90" w:afterLines="25" w:after="90" w:line="360" w:lineRule="exact"/>
              <w:ind w:left="-108"/>
              <w:jc w:val="center"/>
              <w:rPr>
                <w:rFonts w:ascii="新細明體" w:hAnsi="新細明體"/>
                <w:b/>
                <w:noProof/>
                <w:color w:val="000000"/>
                <w:sz w:val="20"/>
                <w:szCs w:val="20"/>
              </w:rPr>
            </w:pPr>
            <w:r w:rsidRPr="00F704CF">
              <w:rPr>
                <w:rFonts w:ascii="新細明體" w:hAnsi="新細明體" w:hint="eastAsia"/>
                <w:b/>
                <w:noProof/>
                <w:color w:val="000000"/>
                <w:sz w:val="20"/>
                <w:szCs w:val="20"/>
              </w:rPr>
              <w:t>正確答案</w:t>
            </w:r>
            <w:r>
              <w:rPr>
                <w:rFonts w:ascii="新細明體" w:hAnsi="新細明體"/>
                <w:b/>
                <w:noProof/>
                <w:color w:val="000000"/>
                <w:sz w:val="20"/>
                <w:szCs w:val="20"/>
              </w:rPr>
              <w:br/>
            </w:r>
            <w:r>
              <w:rPr>
                <w:rFonts w:ascii="新細明體" w:hAnsi="新細明體" w:hint="eastAsia"/>
                <w:b/>
                <w:noProof/>
                <w:color w:val="000000"/>
                <w:sz w:val="20"/>
                <w:szCs w:val="20"/>
              </w:rPr>
              <w:t>(需填)</w:t>
            </w:r>
          </w:p>
        </w:tc>
        <w:tc>
          <w:tcPr>
            <w:tcW w:w="540" w:type="dxa"/>
            <w:tcBorders>
              <w:bottom w:val="single" w:sz="4" w:space="0" w:color="auto"/>
            </w:tcBorders>
            <w:vAlign w:val="center"/>
          </w:tcPr>
          <w:p w:rsidR="00F704CF" w:rsidRPr="0043121E" w:rsidRDefault="00F704CF" w:rsidP="009B263F">
            <w:pPr>
              <w:spacing w:beforeLines="25" w:before="90" w:afterLines="25" w:after="90" w:line="360" w:lineRule="exact"/>
              <w:jc w:val="center"/>
              <w:rPr>
                <w:rFonts w:ascii="新細明體" w:hAnsi="新細明體"/>
                <w:b/>
                <w:noProof/>
                <w:color w:val="000000"/>
              </w:rPr>
            </w:pPr>
            <w:r>
              <w:rPr>
                <w:rFonts w:ascii="新細明體" w:hAnsi="新細明體" w:hint="eastAsia"/>
                <w:b/>
                <w:noProof/>
                <w:color w:val="000000"/>
              </w:rPr>
              <w:t>題號</w:t>
            </w:r>
          </w:p>
        </w:tc>
        <w:tc>
          <w:tcPr>
            <w:tcW w:w="7239" w:type="dxa"/>
            <w:gridSpan w:val="5"/>
            <w:tcBorders>
              <w:bottom w:val="single" w:sz="4" w:space="0" w:color="auto"/>
            </w:tcBorders>
            <w:vAlign w:val="center"/>
          </w:tcPr>
          <w:p w:rsidR="00F704CF" w:rsidRPr="0043121E" w:rsidRDefault="00F704CF" w:rsidP="009B263F">
            <w:pPr>
              <w:tabs>
                <w:tab w:val="left" w:pos="2767"/>
              </w:tabs>
              <w:spacing w:beforeLines="25" w:before="90" w:afterLines="25" w:after="90" w:line="360" w:lineRule="exact"/>
              <w:ind w:leftChars="-521" w:left="2" w:hangingChars="521" w:hanging="1252"/>
              <w:jc w:val="center"/>
              <w:rPr>
                <w:rFonts w:ascii="新細明體" w:hAnsi="新細明體"/>
                <w:b/>
                <w:noProof/>
                <w:color w:val="000000"/>
              </w:rPr>
            </w:pPr>
            <w:r w:rsidRPr="0043121E">
              <w:rPr>
                <w:rFonts w:ascii="新細明體" w:hAnsi="新細明體" w:hint="eastAsia"/>
                <w:b/>
                <w:noProof/>
                <w:color w:val="000000"/>
              </w:rPr>
              <w:t>題  目</w:t>
            </w:r>
            <w:r>
              <w:rPr>
                <w:rFonts w:ascii="新細明體" w:hAnsi="新細明體" w:hint="eastAsia"/>
                <w:b/>
                <w:noProof/>
                <w:color w:val="000000"/>
                <w:sz w:val="20"/>
                <w:szCs w:val="20"/>
              </w:rPr>
              <w:t>(需填)</w:t>
            </w:r>
          </w:p>
        </w:tc>
        <w:tc>
          <w:tcPr>
            <w:tcW w:w="5670" w:type="dxa"/>
            <w:gridSpan w:val="4"/>
            <w:vAlign w:val="center"/>
          </w:tcPr>
          <w:p w:rsidR="00F704CF" w:rsidRDefault="00F704CF" w:rsidP="009B263F">
            <w:pPr>
              <w:spacing w:beforeLines="25" w:before="90" w:afterLines="25" w:after="90" w:line="220" w:lineRule="exact"/>
              <w:ind w:left="-40"/>
              <w:jc w:val="center"/>
              <w:rPr>
                <w:rFonts w:ascii="新細明體" w:hAnsi="新細明體"/>
                <w:noProof/>
                <w:color w:val="000000"/>
                <w:sz w:val="16"/>
                <w:szCs w:val="16"/>
              </w:rPr>
            </w:pPr>
            <w:r w:rsidRPr="009419B9">
              <w:rPr>
                <w:rFonts w:ascii="新細明體" w:hAnsi="新細明體" w:hint="eastAsia"/>
                <w:noProof/>
                <w:color w:val="000000"/>
                <w:sz w:val="16"/>
                <w:szCs w:val="16"/>
              </w:rPr>
              <w:t>建議再閱讀的單元</w:t>
            </w:r>
          </w:p>
          <w:p w:rsidR="00F704CF" w:rsidRPr="0043121E" w:rsidRDefault="00F704CF" w:rsidP="009B263F">
            <w:pPr>
              <w:spacing w:beforeLines="25" w:before="90" w:afterLines="25" w:after="90" w:line="360" w:lineRule="exact"/>
              <w:ind w:left="-108"/>
              <w:jc w:val="center"/>
              <w:rPr>
                <w:rFonts w:ascii="新細明體" w:hAnsi="新細明體"/>
                <w:b/>
                <w:noProof/>
                <w:color w:val="000000"/>
              </w:rPr>
            </w:pPr>
            <w:r>
              <w:rPr>
                <w:rFonts w:ascii="新細明體" w:hAnsi="新細明體" w:hint="eastAsia"/>
                <w:noProof/>
                <w:color w:val="000000"/>
                <w:sz w:val="16"/>
                <w:szCs w:val="16"/>
              </w:rPr>
              <w:t>(或詳細解答</w:t>
            </w:r>
            <w:r>
              <w:rPr>
                <w:rFonts w:ascii="新細明體" w:hAnsi="新細明體" w:hint="eastAsia"/>
                <w:b/>
                <w:noProof/>
                <w:color w:val="000000"/>
                <w:sz w:val="20"/>
                <w:szCs w:val="20"/>
              </w:rPr>
              <w:t>需填)</w:t>
            </w:r>
          </w:p>
        </w:tc>
      </w:tr>
      <w:tr w:rsidR="009126B8" w:rsidRPr="007F5325" w:rsidTr="00EF31B4">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9126B8" w:rsidRPr="00AA11ED" w:rsidRDefault="002715B3" w:rsidP="009B263F">
            <w:pPr>
              <w:spacing w:beforeLines="25" w:before="90" w:afterLines="25" w:after="90"/>
              <w:jc w:val="center"/>
              <w:rPr>
                <w:rFonts w:ascii="Garamond" w:eastAsia="標楷體" w:hAnsi="Garamond"/>
                <w:sz w:val="32"/>
                <w:szCs w:val="32"/>
              </w:rPr>
            </w:pPr>
            <w:r w:rsidRPr="00AA11ED">
              <w:rPr>
                <w:rFonts w:ascii="Garamond" w:eastAsia="標楷體" w:hAnsi="Garamond" w:hint="eastAsia"/>
                <w:sz w:val="32"/>
                <w:szCs w:val="32"/>
              </w:rPr>
              <w:t>O</w:t>
            </w:r>
          </w:p>
        </w:tc>
        <w:tc>
          <w:tcPr>
            <w:tcW w:w="540" w:type="dxa"/>
            <w:tcBorders>
              <w:bottom w:val="single" w:sz="4" w:space="0" w:color="auto"/>
            </w:tcBorders>
          </w:tcPr>
          <w:p w:rsidR="009126B8" w:rsidRPr="002715B3" w:rsidRDefault="009126B8" w:rsidP="009B263F">
            <w:pPr>
              <w:spacing w:beforeLines="25" w:before="90" w:afterLines="25" w:after="90"/>
              <w:ind w:left="360" w:hangingChars="150" w:hanging="360"/>
              <w:jc w:val="center"/>
              <w:rPr>
                <w:rFonts w:ascii="標楷體" w:eastAsia="標楷體" w:hAnsi="標楷體"/>
                <w:b/>
              </w:rPr>
            </w:pPr>
            <w:r w:rsidRPr="002715B3">
              <w:rPr>
                <w:rFonts w:ascii="標楷體" w:eastAsia="標楷體" w:hAnsi="標楷體" w:hint="eastAsia"/>
                <w:b/>
              </w:rPr>
              <w:t>1</w:t>
            </w:r>
          </w:p>
        </w:tc>
        <w:tc>
          <w:tcPr>
            <w:tcW w:w="7239" w:type="dxa"/>
            <w:gridSpan w:val="5"/>
            <w:tcBorders>
              <w:bottom w:val="single" w:sz="4" w:space="0" w:color="auto"/>
            </w:tcBorders>
          </w:tcPr>
          <w:p w:rsidR="009126B8" w:rsidRPr="002715B3" w:rsidRDefault="00750F6E" w:rsidP="009B263F">
            <w:pPr>
              <w:spacing w:beforeLines="25" w:before="90" w:afterLines="25" w:after="90"/>
              <w:ind w:leftChars="50" w:left="360" w:hangingChars="100" w:hanging="240"/>
              <w:rPr>
                <w:rFonts w:ascii="標楷體" w:eastAsia="標楷體" w:hAnsi="標楷體"/>
              </w:rPr>
            </w:pPr>
            <w:r w:rsidRPr="00B7431B">
              <w:rPr>
                <w:rFonts w:ascii="新細明體" w:hAnsi="新細明體" w:hint="eastAsia"/>
              </w:rPr>
              <w:t>親職教育是指增進父母</w:t>
            </w:r>
            <w:r w:rsidR="002A52AF">
              <w:rPr>
                <w:rFonts w:ascii="新細明體" w:hAnsi="新細明體" w:hint="eastAsia"/>
              </w:rPr>
              <w:t>和</w:t>
            </w:r>
            <w:r w:rsidR="006E7E5C">
              <w:rPr>
                <w:rFonts w:ascii="新細明體" w:hAnsi="新細明體" w:hint="eastAsia"/>
              </w:rPr>
              <w:t>監護人</w:t>
            </w:r>
            <w:r w:rsidRPr="00B7431B">
              <w:rPr>
                <w:rFonts w:ascii="新細明體" w:hAnsi="新細明體" w:hint="eastAsia"/>
              </w:rPr>
              <w:t>職能</w:t>
            </w:r>
            <w:r w:rsidR="00EF31B4">
              <w:rPr>
                <w:rFonts w:ascii="新細明體" w:hAnsi="新細明體" w:hint="eastAsia"/>
              </w:rPr>
              <w:t>的</w:t>
            </w:r>
            <w:r w:rsidRPr="00B7431B">
              <w:rPr>
                <w:rFonts w:ascii="新細明體" w:hAnsi="新細明體" w:hint="eastAsia"/>
              </w:rPr>
              <w:t>教育活動</w:t>
            </w:r>
            <w:r w:rsidR="002715B3" w:rsidRPr="002715B3">
              <w:rPr>
                <w:rFonts w:hint="eastAsia"/>
              </w:rPr>
              <w:t>。</w:t>
            </w:r>
          </w:p>
        </w:tc>
        <w:tc>
          <w:tcPr>
            <w:tcW w:w="5670" w:type="dxa"/>
            <w:gridSpan w:val="4"/>
          </w:tcPr>
          <w:p w:rsidR="002715B3" w:rsidRPr="002715B3" w:rsidRDefault="00FF4544" w:rsidP="009B263F">
            <w:pPr>
              <w:spacing w:beforeLines="25" w:before="90" w:afterLines="25" w:after="90"/>
              <w:rPr>
                <w:rFonts w:ascii="新細明體" w:hAnsi="新細明體"/>
                <w:noProof/>
                <w:color w:val="000000"/>
                <w:u w:val="single"/>
              </w:rPr>
            </w:pPr>
            <w:r w:rsidRPr="002715B3">
              <w:rPr>
                <w:rFonts w:ascii="新細明體" w:hAnsi="新細明體" w:hint="eastAsia"/>
                <w:noProof/>
                <w:color w:val="000000"/>
              </w:rPr>
              <w:t>建議再閱讀</w:t>
            </w:r>
            <w:r w:rsidR="00504A45" w:rsidRPr="002715B3">
              <w:rPr>
                <w:rFonts w:ascii="新細明體" w:hAnsi="新細明體"/>
                <w:noProof/>
                <w:color w:val="000000"/>
                <w:u w:val="single"/>
              </w:rPr>
              <w:t xml:space="preserve">  </w:t>
            </w:r>
            <w:r w:rsidR="0018266A">
              <w:rPr>
                <w:rFonts w:ascii="新細明體" w:hAnsi="新細明體" w:hint="eastAsia"/>
                <w:noProof/>
                <w:color w:val="000000"/>
                <w:u w:val="single"/>
              </w:rPr>
              <w:t>第1節 親職教育的意涵與重要性</w:t>
            </w:r>
            <w:r w:rsidR="00504A45" w:rsidRPr="002715B3">
              <w:rPr>
                <w:rFonts w:ascii="新細明體" w:hAnsi="新細明體"/>
                <w:noProof/>
                <w:color w:val="000000"/>
                <w:u w:val="single"/>
              </w:rPr>
              <w:t xml:space="preserve"> </w:t>
            </w:r>
            <w:r w:rsidR="002715B3">
              <w:rPr>
                <w:rFonts w:ascii="新細明體" w:hAnsi="新細明體" w:hint="eastAsia"/>
                <w:noProof/>
                <w:color w:val="000000"/>
                <w:u w:val="single"/>
              </w:rPr>
              <w:t xml:space="preserve"> </w:t>
            </w:r>
          </w:p>
          <w:p w:rsidR="009126B8" w:rsidRPr="002715B3" w:rsidRDefault="0018266A" w:rsidP="00EF31B4">
            <w:pPr>
              <w:spacing w:beforeLines="25" w:before="90" w:afterLines="25" w:after="90"/>
              <w:rPr>
                <w:rFonts w:ascii="新細明體" w:hAnsi="新細明體"/>
                <w:color w:val="0000FF"/>
              </w:rPr>
            </w:pPr>
            <w:r w:rsidRPr="0018266A">
              <w:rPr>
                <w:rFonts w:hint="eastAsia"/>
              </w:rPr>
              <w:t>由家庭教育法及其施行細則第二條內容可知，親職教育</w:t>
            </w:r>
            <w:r w:rsidRPr="0018266A">
              <w:rPr>
                <w:rFonts w:hint="eastAsia"/>
              </w:rPr>
              <w:t>(parenting education</w:t>
            </w:r>
            <w:r w:rsidRPr="0018266A">
              <w:rPr>
                <w:rFonts w:hint="eastAsia"/>
              </w:rPr>
              <w:t>或稱為</w:t>
            </w:r>
            <w:r w:rsidRPr="0018266A">
              <w:rPr>
                <w:rFonts w:hint="eastAsia"/>
              </w:rPr>
              <w:t>parent education)</w:t>
            </w:r>
            <w:r w:rsidRPr="0018266A">
              <w:rPr>
                <w:rFonts w:hint="eastAsia"/>
              </w:rPr>
              <w:t>是</w:t>
            </w:r>
            <w:r w:rsidR="005E4E2C">
              <w:rPr>
                <w:rFonts w:hint="eastAsia"/>
              </w:rPr>
              <w:t>指增進父母或監護人了解應盡職責與教養子女或被監護人知能之教育活動及服務</w:t>
            </w:r>
            <w:bookmarkStart w:id="0" w:name="_GoBack"/>
            <w:bookmarkEnd w:id="0"/>
            <w:r w:rsidRPr="0018266A">
              <w:rPr>
                <w:rFonts w:hint="eastAsia"/>
              </w:rPr>
              <w:t>。</w:t>
            </w:r>
          </w:p>
        </w:tc>
      </w:tr>
      <w:tr w:rsidR="00504A45" w:rsidRPr="007F5325" w:rsidTr="00EF31B4">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504A45" w:rsidRPr="00AA11ED" w:rsidRDefault="0018266A" w:rsidP="009B263F">
            <w:pPr>
              <w:spacing w:beforeLines="25" w:before="90" w:afterLines="25" w:after="90"/>
              <w:jc w:val="center"/>
              <w:rPr>
                <w:rFonts w:ascii="Garamond" w:eastAsia="標楷體" w:hAnsi="Garamond"/>
                <w:sz w:val="32"/>
                <w:szCs w:val="32"/>
              </w:rPr>
            </w:pPr>
            <w:r>
              <w:rPr>
                <w:rFonts w:ascii="Garamond" w:eastAsia="標楷體" w:hAnsi="Garamond" w:hint="eastAsia"/>
                <w:sz w:val="32"/>
                <w:szCs w:val="32"/>
              </w:rPr>
              <w:t>X</w:t>
            </w:r>
          </w:p>
        </w:tc>
        <w:tc>
          <w:tcPr>
            <w:tcW w:w="540" w:type="dxa"/>
            <w:tcBorders>
              <w:bottom w:val="single" w:sz="4" w:space="0" w:color="auto"/>
            </w:tcBorders>
          </w:tcPr>
          <w:p w:rsidR="00504A45" w:rsidRPr="002715B3" w:rsidRDefault="002715B3" w:rsidP="009B263F">
            <w:pPr>
              <w:spacing w:beforeLines="25" w:before="90" w:afterLines="25" w:after="90"/>
              <w:ind w:left="360" w:hangingChars="150" w:hanging="360"/>
              <w:jc w:val="center"/>
              <w:rPr>
                <w:rFonts w:ascii="標楷體" w:eastAsia="標楷體" w:hAnsi="標楷體"/>
                <w:b/>
              </w:rPr>
            </w:pPr>
            <w:r w:rsidRPr="002715B3">
              <w:rPr>
                <w:rFonts w:ascii="標楷體" w:eastAsia="標楷體" w:hAnsi="標楷體" w:hint="eastAsia"/>
                <w:b/>
              </w:rPr>
              <w:t>2</w:t>
            </w:r>
          </w:p>
        </w:tc>
        <w:tc>
          <w:tcPr>
            <w:tcW w:w="7239" w:type="dxa"/>
            <w:gridSpan w:val="5"/>
            <w:tcBorders>
              <w:bottom w:val="single" w:sz="4" w:space="0" w:color="auto"/>
            </w:tcBorders>
          </w:tcPr>
          <w:p w:rsidR="002715B3" w:rsidRPr="0018266A" w:rsidRDefault="0018266A" w:rsidP="0018266A">
            <w:pPr>
              <w:spacing w:beforeLines="25" w:before="90" w:afterLines="25" w:after="90"/>
              <w:ind w:leftChars="50" w:left="360" w:hangingChars="100" w:hanging="240"/>
              <w:rPr>
                <w:rFonts w:ascii="標楷體" w:eastAsia="標楷體" w:hAnsi="標楷體"/>
                <w:b/>
              </w:rPr>
            </w:pPr>
            <w:r w:rsidRPr="0018266A">
              <w:rPr>
                <w:rFonts w:ascii="新細明體" w:hAnsi="新細明體" w:hint="eastAsia"/>
              </w:rPr>
              <w:t>在行為理論</w:t>
            </w:r>
            <w:r w:rsidR="00EF31B4">
              <w:rPr>
                <w:rFonts w:ascii="新細明體" w:hAnsi="新細明體" w:hint="eastAsia"/>
              </w:rPr>
              <w:t>的</w:t>
            </w:r>
            <w:r w:rsidRPr="0018266A">
              <w:rPr>
                <w:rFonts w:ascii="新細明體" w:hAnsi="新細明體" w:hint="eastAsia"/>
              </w:rPr>
              <w:t>親職教育訓練中，「負增強」是指當</w:t>
            </w:r>
            <w:r w:rsidR="002A52AF">
              <w:rPr>
                <w:rFonts w:ascii="新細明體" w:hAnsi="新細明體" w:hint="eastAsia"/>
              </w:rPr>
              <w:t>孩子</w:t>
            </w:r>
            <w:r w:rsidRPr="0018266A">
              <w:rPr>
                <w:rFonts w:ascii="新細明體" w:hAnsi="新細明體" w:hint="eastAsia"/>
              </w:rPr>
              <w:t>負向行為出現時，給予孩子嫌惡的刺激，以減少行為的出現。</w:t>
            </w:r>
          </w:p>
        </w:tc>
        <w:tc>
          <w:tcPr>
            <w:tcW w:w="5670" w:type="dxa"/>
            <w:gridSpan w:val="4"/>
          </w:tcPr>
          <w:p w:rsidR="00504A45" w:rsidRPr="002715B3" w:rsidRDefault="00504A45" w:rsidP="00504A45">
            <w:pPr>
              <w:rPr>
                <w:rFonts w:ascii="新細明體" w:hAnsi="新細明體"/>
                <w:noProof/>
                <w:color w:val="000000"/>
                <w:u w:val="single"/>
              </w:rPr>
            </w:pPr>
            <w:r w:rsidRPr="002715B3">
              <w:rPr>
                <w:rFonts w:ascii="新細明體" w:hAnsi="新細明體" w:hint="eastAsia"/>
                <w:noProof/>
                <w:color w:val="000000"/>
              </w:rPr>
              <w:t>建議再閱讀</w:t>
            </w:r>
            <w:r w:rsidR="002715B3" w:rsidRPr="002715B3">
              <w:rPr>
                <w:rFonts w:ascii="新細明體" w:hAnsi="新細明體" w:hint="eastAsia"/>
                <w:noProof/>
                <w:color w:val="000000"/>
                <w:u w:val="single"/>
              </w:rPr>
              <w:t xml:space="preserve">  </w:t>
            </w:r>
            <w:r w:rsidR="002715B3">
              <w:rPr>
                <w:rFonts w:ascii="新細明體" w:hAnsi="新細明體" w:hint="eastAsia"/>
                <w:noProof/>
                <w:color w:val="000000"/>
                <w:u w:val="single"/>
              </w:rPr>
              <w:t>第</w:t>
            </w:r>
            <w:r w:rsidR="0018266A">
              <w:rPr>
                <w:rFonts w:ascii="新細明體" w:hAnsi="新細明體" w:hint="eastAsia"/>
                <w:noProof/>
                <w:color w:val="000000"/>
                <w:u w:val="single"/>
              </w:rPr>
              <w:t>2</w:t>
            </w:r>
            <w:r w:rsidR="002715B3">
              <w:rPr>
                <w:rFonts w:ascii="新細明體" w:hAnsi="新細明體" w:hint="eastAsia"/>
                <w:noProof/>
                <w:color w:val="000000"/>
                <w:u w:val="single"/>
              </w:rPr>
              <w:t xml:space="preserve">節 </w:t>
            </w:r>
            <w:r w:rsidR="0018266A" w:rsidRPr="0018266A">
              <w:rPr>
                <w:rFonts w:hint="eastAsia"/>
                <w:u w:val="single"/>
              </w:rPr>
              <w:t>親職教育的理論、方案模式和專業人員知能</w:t>
            </w:r>
            <w:r w:rsidR="002715B3">
              <w:rPr>
                <w:rFonts w:ascii="新細明體" w:hAnsi="新細明體" w:hint="eastAsia"/>
                <w:noProof/>
                <w:color w:val="000000"/>
                <w:u w:val="single"/>
              </w:rPr>
              <w:t xml:space="preserve">  </w:t>
            </w:r>
          </w:p>
          <w:p w:rsidR="002715B3" w:rsidRPr="002715B3" w:rsidRDefault="0018266A" w:rsidP="002715B3">
            <w:pPr>
              <w:spacing w:before="240"/>
            </w:pPr>
            <w:r w:rsidRPr="00F74397">
              <w:rPr>
                <w:rFonts w:hint="eastAsia"/>
              </w:rPr>
              <w:t>增強：是指當某一個行為出現後，隨之而產生具有強化行為的後果。細分有可分為：正增強─良好行為出現時給予正向的強化和負增強</w:t>
            </w:r>
            <w:r w:rsidRPr="00F74397">
              <w:t>—</w:t>
            </w:r>
            <w:r w:rsidRPr="00F74397">
              <w:rPr>
                <w:rFonts w:hint="eastAsia"/>
              </w:rPr>
              <w:t>負向行為消失時出現增強的後果。</w:t>
            </w:r>
          </w:p>
        </w:tc>
      </w:tr>
      <w:tr w:rsidR="00504A45" w:rsidRPr="007F5325" w:rsidTr="00EF31B4">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504A45" w:rsidRPr="00D32F5D" w:rsidRDefault="00D32F5D" w:rsidP="009B263F">
            <w:pPr>
              <w:spacing w:beforeLines="25" w:before="90" w:afterLines="25" w:after="90"/>
              <w:jc w:val="center"/>
              <w:rPr>
                <w:rFonts w:ascii="Garamond" w:eastAsia="標楷體" w:hAnsi="Garamond"/>
                <w:sz w:val="32"/>
                <w:szCs w:val="32"/>
              </w:rPr>
            </w:pPr>
            <w:r w:rsidRPr="00D32F5D">
              <w:rPr>
                <w:rFonts w:ascii="Garamond" w:eastAsia="標楷體" w:hAnsi="Garamond" w:hint="eastAsia"/>
                <w:sz w:val="32"/>
                <w:szCs w:val="32"/>
              </w:rPr>
              <w:t>2</w:t>
            </w:r>
          </w:p>
        </w:tc>
        <w:tc>
          <w:tcPr>
            <w:tcW w:w="540" w:type="dxa"/>
            <w:tcBorders>
              <w:bottom w:val="single" w:sz="4" w:space="0" w:color="auto"/>
            </w:tcBorders>
          </w:tcPr>
          <w:p w:rsidR="00504A45" w:rsidRPr="007F5325" w:rsidRDefault="00750F6E" w:rsidP="009B263F">
            <w:pPr>
              <w:spacing w:beforeLines="25" w:before="90" w:afterLines="25" w:after="90"/>
              <w:ind w:left="360" w:hangingChars="150" w:hanging="360"/>
              <w:jc w:val="center"/>
              <w:rPr>
                <w:rFonts w:ascii="新細明體" w:hAnsi="新細明體"/>
                <w:b/>
              </w:rPr>
            </w:pPr>
            <w:r>
              <w:rPr>
                <w:rFonts w:ascii="新細明體" w:hAnsi="新細明體" w:hint="eastAsia"/>
                <w:b/>
              </w:rPr>
              <w:t>3</w:t>
            </w:r>
          </w:p>
        </w:tc>
        <w:tc>
          <w:tcPr>
            <w:tcW w:w="7239" w:type="dxa"/>
            <w:gridSpan w:val="5"/>
            <w:tcBorders>
              <w:bottom w:val="single" w:sz="4" w:space="0" w:color="auto"/>
            </w:tcBorders>
          </w:tcPr>
          <w:p w:rsidR="00504A45" w:rsidRDefault="00D32F5D" w:rsidP="00D32F5D">
            <w:pPr>
              <w:spacing w:beforeLines="25" w:before="90" w:afterLines="25" w:after="90"/>
              <w:ind w:leftChars="50" w:left="360" w:hangingChars="100" w:hanging="240"/>
            </w:pPr>
            <w:r>
              <w:rPr>
                <w:rFonts w:hint="eastAsia"/>
              </w:rPr>
              <w:t>根據</w:t>
            </w:r>
            <w:r w:rsidRPr="00F74397">
              <w:rPr>
                <w:rFonts w:hint="eastAsia"/>
              </w:rPr>
              <w:t>學者</w:t>
            </w:r>
            <w:r w:rsidRPr="00F74397">
              <w:rPr>
                <w:rFonts w:hint="eastAsia"/>
              </w:rPr>
              <w:t>Bronfenbrenner</w:t>
            </w:r>
            <w:r w:rsidRPr="00F74397">
              <w:rPr>
                <w:rFonts w:hint="eastAsia"/>
              </w:rPr>
              <w:t>的生態系統理論</w:t>
            </w:r>
            <w:r>
              <w:rPr>
                <w:rFonts w:hint="eastAsia"/>
              </w:rPr>
              <w:t>，孩子的發展會受不同系統所影響，請問</w:t>
            </w:r>
            <w:r w:rsidR="00EF31B4">
              <w:rPr>
                <w:rFonts w:hint="eastAsia"/>
              </w:rPr>
              <w:t>孩子的</w:t>
            </w:r>
            <w:r w:rsidRPr="00F74397">
              <w:rPr>
                <w:rFonts w:hint="eastAsia"/>
              </w:rPr>
              <w:t>家庭</w:t>
            </w:r>
            <w:r>
              <w:rPr>
                <w:rFonts w:hint="eastAsia"/>
              </w:rPr>
              <w:t>和</w:t>
            </w:r>
            <w:r w:rsidRPr="00F74397">
              <w:rPr>
                <w:rFonts w:hint="eastAsia"/>
              </w:rPr>
              <w:t>學校</w:t>
            </w:r>
            <w:r>
              <w:rPr>
                <w:rFonts w:hint="eastAsia"/>
              </w:rPr>
              <w:t>之</w:t>
            </w:r>
            <w:r w:rsidRPr="00F74397">
              <w:rPr>
                <w:rFonts w:hint="eastAsia"/>
              </w:rPr>
              <w:t>間互動</w:t>
            </w:r>
            <w:r>
              <w:rPr>
                <w:rFonts w:hint="eastAsia"/>
              </w:rPr>
              <w:t>屬於何種系統？</w:t>
            </w:r>
          </w:p>
          <w:p w:rsidR="00D32F5D" w:rsidRDefault="00D32F5D" w:rsidP="00D32F5D">
            <w:pPr>
              <w:pStyle w:val="ab"/>
              <w:numPr>
                <w:ilvl w:val="0"/>
                <w:numId w:val="7"/>
              </w:numPr>
              <w:spacing w:beforeLines="25" w:before="90" w:afterLines="25" w:after="90"/>
              <w:ind w:leftChars="0"/>
            </w:pPr>
            <w:r>
              <w:rPr>
                <w:rFonts w:hint="eastAsia"/>
              </w:rPr>
              <w:t>小系統</w:t>
            </w:r>
            <w:r w:rsidRPr="00F74397">
              <w:rPr>
                <w:rFonts w:hint="eastAsia"/>
              </w:rPr>
              <w:t>（</w:t>
            </w:r>
            <w:r w:rsidRPr="00F74397">
              <w:t>microsystem</w:t>
            </w:r>
            <w:r w:rsidRPr="00F74397">
              <w:rPr>
                <w:rFonts w:hint="eastAsia"/>
              </w:rPr>
              <w:t>）</w:t>
            </w:r>
          </w:p>
          <w:p w:rsidR="00D32F5D" w:rsidRDefault="00D32F5D" w:rsidP="00D32F5D">
            <w:pPr>
              <w:pStyle w:val="ab"/>
              <w:numPr>
                <w:ilvl w:val="0"/>
                <w:numId w:val="7"/>
              </w:numPr>
              <w:spacing w:beforeLines="25" w:before="90" w:afterLines="25" w:after="90"/>
              <w:ind w:leftChars="0"/>
            </w:pPr>
            <w:r>
              <w:rPr>
                <w:rFonts w:hint="eastAsia"/>
              </w:rPr>
              <w:t>中系統</w:t>
            </w:r>
            <w:r w:rsidRPr="00F74397">
              <w:rPr>
                <w:rFonts w:hint="eastAsia"/>
              </w:rPr>
              <w:t>（</w:t>
            </w:r>
            <w:r w:rsidRPr="00F74397">
              <w:t>mesosystem</w:t>
            </w:r>
            <w:r w:rsidRPr="00F74397">
              <w:rPr>
                <w:rFonts w:hint="eastAsia"/>
              </w:rPr>
              <w:t>）</w:t>
            </w:r>
          </w:p>
          <w:p w:rsidR="00D32F5D" w:rsidRDefault="00D32F5D" w:rsidP="00D32F5D">
            <w:pPr>
              <w:pStyle w:val="ab"/>
              <w:numPr>
                <w:ilvl w:val="0"/>
                <w:numId w:val="7"/>
              </w:numPr>
              <w:spacing w:beforeLines="25" w:before="90" w:afterLines="25" w:after="90"/>
              <w:ind w:leftChars="0"/>
            </w:pPr>
            <w:r>
              <w:rPr>
                <w:rFonts w:hint="eastAsia"/>
              </w:rPr>
              <w:t>外系統</w:t>
            </w:r>
            <w:r w:rsidRPr="00F74397">
              <w:rPr>
                <w:rFonts w:hint="eastAsia"/>
              </w:rPr>
              <w:t>（</w:t>
            </w:r>
            <w:r w:rsidRPr="00F74397">
              <w:t>exosyst</w:t>
            </w:r>
            <w:r>
              <w:t>e</w:t>
            </w:r>
            <w:r w:rsidRPr="00F74397">
              <w:t>m</w:t>
            </w:r>
            <w:r w:rsidRPr="00F74397">
              <w:rPr>
                <w:rFonts w:hint="eastAsia"/>
              </w:rPr>
              <w:t>）</w:t>
            </w:r>
          </w:p>
          <w:p w:rsidR="00D32F5D" w:rsidRPr="00D32F5D" w:rsidRDefault="00D32F5D" w:rsidP="00D32F5D">
            <w:pPr>
              <w:pStyle w:val="ab"/>
              <w:numPr>
                <w:ilvl w:val="0"/>
                <w:numId w:val="7"/>
              </w:numPr>
              <w:spacing w:beforeLines="25" w:before="90" w:afterLines="25" w:after="90"/>
              <w:ind w:leftChars="0"/>
              <w:rPr>
                <w:rFonts w:hint="eastAsia"/>
              </w:rPr>
            </w:pPr>
            <w:r>
              <w:rPr>
                <w:rFonts w:hint="eastAsia"/>
              </w:rPr>
              <w:t>大系統</w:t>
            </w:r>
            <w:r w:rsidRPr="00F74397">
              <w:rPr>
                <w:rFonts w:hint="eastAsia"/>
              </w:rPr>
              <w:t>（</w:t>
            </w:r>
            <w:r w:rsidRPr="00F74397">
              <w:t>macrosystem</w:t>
            </w:r>
            <w:r w:rsidRPr="00F74397">
              <w:rPr>
                <w:rFonts w:hint="eastAsia"/>
              </w:rPr>
              <w:t>）</w:t>
            </w:r>
          </w:p>
        </w:tc>
        <w:tc>
          <w:tcPr>
            <w:tcW w:w="5670" w:type="dxa"/>
            <w:gridSpan w:val="4"/>
          </w:tcPr>
          <w:p w:rsidR="0018266A" w:rsidRPr="002715B3" w:rsidRDefault="0018266A" w:rsidP="0018266A">
            <w:pPr>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hint="eastAsia"/>
                <w:noProof/>
                <w:color w:val="000000"/>
                <w:u w:val="single"/>
              </w:rPr>
              <w:t xml:space="preserve">  </w:t>
            </w:r>
            <w:r w:rsidR="00D32F5D">
              <w:rPr>
                <w:rFonts w:ascii="新細明體" w:hAnsi="新細明體" w:hint="eastAsia"/>
                <w:noProof/>
                <w:color w:val="000000"/>
                <w:u w:val="single"/>
              </w:rPr>
              <w:t xml:space="preserve">第2節 </w:t>
            </w:r>
            <w:r w:rsidR="00D32F5D" w:rsidRPr="0018266A">
              <w:rPr>
                <w:rFonts w:hint="eastAsia"/>
                <w:u w:val="single"/>
              </w:rPr>
              <w:t>親職教育的理論、方案模式和專業人員知能</w:t>
            </w:r>
            <w:r>
              <w:rPr>
                <w:rFonts w:ascii="新細明體" w:hAnsi="新細明體" w:hint="eastAsia"/>
                <w:noProof/>
                <w:color w:val="000000"/>
                <w:u w:val="single"/>
              </w:rPr>
              <w:t xml:space="preserve">  </w:t>
            </w:r>
          </w:p>
          <w:p w:rsidR="00504A45" w:rsidRDefault="00504A45" w:rsidP="0018266A"/>
          <w:p w:rsidR="00D32F5D" w:rsidRDefault="00D32F5D" w:rsidP="00D32F5D">
            <w:pPr>
              <w:rPr>
                <w:rFonts w:hint="eastAsia"/>
              </w:rPr>
            </w:pPr>
            <w:r>
              <w:rPr>
                <w:rFonts w:hint="eastAsia"/>
              </w:rPr>
              <w:t>小系統（</w:t>
            </w:r>
            <w:r>
              <w:rPr>
                <w:rFonts w:hint="eastAsia"/>
              </w:rPr>
              <w:t>microsystem</w:t>
            </w:r>
            <w:r>
              <w:rPr>
                <w:rFonts w:hint="eastAsia"/>
              </w:rPr>
              <w:t>）</w:t>
            </w:r>
            <w:r>
              <w:rPr>
                <w:rFonts w:hint="eastAsia"/>
              </w:rPr>
              <w:t>：</w:t>
            </w:r>
            <w:r w:rsidR="00EF31B4">
              <w:rPr>
                <w:rFonts w:hint="eastAsia"/>
              </w:rPr>
              <w:t>孩子的</w:t>
            </w:r>
            <w:r>
              <w:rPr>
                <w:rFonts w:hint="eastAsia"/>
              </w:rPr>
              <w:t>家庭、學校等。</w:t>
            </w:r>
          </w:p>
          <w:p w:rsidR="00D32F5D" w:rsidRDefault="00D32F5D" w:rsidP="00D32F5D">
            <w:pPr>
              <w:rPr>
                <w:rFonts w:hint="eastAsia"/>
              </w:rPr>
            </w:pPr>
            <w:r>
              <w:rPr>
                <w:rFonts w:hint="eastAsia"/>
              </w:rPr>
              <w:t>中系統（</w:t>
            </w:r>
            <w:r>
              <w:rPr>
                <w:rFonts w:hint="eastAsia"/>
              </w:rPr>
              <w:t>mesosystem</w:t>
            </w:r>
            <w:r>
              <w:rPr>
                <w:rFonts w:hint="eastAsia"/>
              </w:rPr>
              <w:t>）</w:t>
            </w:r>
            <w:r>
              <w:rPr>
                <w:rFonts w:hint="eastAsia"/>
              </w:rPr>
              <w:t>：</w:t>
            </w:r>
            <w:r w:rsidRPr="00D32F5D">
              <w:rPr>
                <w:rFonts w:hint="eastAsia"/>
              </w:rPr>
              <w:t>由小系統之間的聯繫構成</w:t>
            </w:r>
            <w:r>
              <w:rPr>
                <w:rFonts w:hint="eastAsia"/>
              </w:rPr>
              <w:t>，</w:t>
            </w:r>
            <w:r w:rsidRPr="00D32F5D">
              <w:rPr>
                <w:rFonts w:hint="eastAsia"/>
              </w:rPr>
              <w:t>例如，孩子的「家和學校」</w:t>
            </w:r>
          </w:p>
          <w:p w:rsidR="00D32F5D" w:rsidRDefault="00D32F5D" w:rsidP="00D32F5D">
            <w:pPr>
              <w:rPr>
                <w:rFonts w:hint="eastAsia"/>
              </w:rPr>
            </w:pPr>
            <w:r>
              <w:rPr>
                <w:rFonts w:hint="eastAsia"/>
              </w:rPr>
              <w:t>外系統（</w:t>
            </w:r>
            <w:r>
              <w:rPr>
                <w:rFonts w:hint="eastAsia"/>
              </w:rPr>
              <w:t>exosystem</w:t>
            </w:r>
            <w:r>
              <w:rPr>
                <w:rFonts w:hint="eastAsia"/>
              </w:rPr>
              <w:t>）</w:t>
            </w:r>
            <w:r>
              <w:rPr>
                <w:rFonts w:hint="eastAsia"/>
              </w:rPr>
              <w:t>：</w:t>
            </w:r>
            <w:r w:rsidRPr="00F74397">
              <w:rPr>
                <w:rFonts w:hint="eastAsia"/>
              </w:rPr>
              <w:t>整體社會環境、媒體、政策</w:t>
            </w:r>
            <w:r>
              <w:rPr>
                <w:rFonts w:hint="eastAsia"/>
              </w:rPr>
              <w:t>等</w:t>
            </w:r>
          </w:p>
          <w:p w:rsidR="00D32F5D" w:rsidRPr="00D32F5D" w:rsidRDefault="00D32F5D" w:rsidP="00D32F5D">
            <w:r>
              <w:rPr>
                <w:rFonts w:hint="eastAsia"/>
              </w:rPr>
              <w:t>大系統（</w:t>
            </w:r>
            <w:r>
              <w:rPr>
                <w:rFonts w:hint="eastAsia"/>
              </w:rPr>
              <w:t>macrosystem</w:t>
            </w:r>
            <w:r>
              <w:rPr>
                <w:rFonts w:hint="eastAsia"/>
              </w:rPr>
              <w:t>）</w:t>
            </w:r>
            <w:r>
              <w:rPr>
                <w:rFonts w:hint="eastAsia"/>
              </w:rPr>
              <w:t>：</w:t>
            </w:r>
            <w:r w:rsidRPr="00F74397">
              <w:rPr>
                <w:rFonts w:hint="eastAsia"/>
              </w:rPr>
              <w:t>大環境中的價值觀、文化</w:t>
            </w:r>
            <w:r>
              <w:rPr>
                <w:rFonts w:hint="eastAsia"/>
              </w:rPr>
              <w:t>等</w:t>
            </w:r>
          </w:p>
        </w:tc>
      </w:tr>
      <w:tr w:rsidR="0018266A" w:rsidRPr="007F5325" w:rsidTr="00EF31B4">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tcPr>
          <w:p w:rsidR="000041DE" w:rsidRDefault="000041DE" w:rsidP="0018266A">
            <w:pPr>
              <w:spacing w:beforeLines="25" w:before="90" w:afterLines="25" w:after="90"/>
              <w:jc w:val="center"/>
              <w:rPr>
                <w:rFonts w:ascii="Garamond" w:eastAsia="標楷體" w:hAnsi="Garamond"/>
                <w:sz w:val="32"/>
                <w:szCs w:val="32"/>
              </w:rPr>
            </w:pPr>
          </w:p>
          <w:p w:rsidR="000041DE" w:rsidRDefault="000041DE" w:rsidP="0018266A">
            <w:pPr>
              <w:spacing w:beforeLines="25" w:before="90" w:afterLines="25" w:after="90"/>
              <w:jc w:val="center"/>
              <w:rPr>
                <w:rFonts w:ascii="Garamond" w:eastAsia="標楷體" w:hAnsi="Garamond"/>
                <w:sz w:val="32"/>
                <w:szCs w:val="32"/>
              </w:rPr>
            </w:pPr>
          </w:p>
          <w:p w:rsidR="000041DE" w:rsidRDefault="000041DE" w:rsidP="0018266A">
            <w:pPr>
              <w:spacing w:beforeLines="25" w:before="90" w:afterLines="25" w:after="90"/>
              <w:jc w:val="center"/>
              <w:rPr>
                <w:rFonts w:ascii="Garamond" w:eastAsia="標楷體" w:hAnsi="Garamond"/>
                <w:sz w:val="32"/>
                <w:szCs w:val="32"/>
              </w:rPr>
            </w:pPr>
          </w:p>
          <w:p w:rsidR="0018266A" w:rsidRPr="008E4488" w:rsidRDefault="000041DE" w:rsidP="0018266A">
            <w:pPr>
              <w:spacing w:beforeLines="25" w:before="90" w:afterLines="25" w:after="90"/>
              <w:jc w:val="center"/>
              <w:rPr>
                <w:rFonts w:ascii="Garamond" w:eastAsia="標楷體" w:hAnsi="Garamond"/>
                <w:sz w:val="32"/>
                <w:szCs w:val="32"/>
              </w:rPr>
            </w:pPr>
            <w:r>
              <w:rPr>
                <w:rFonts w:ascii="Garamond" w:eastAsia="標楷體" w:hAnsi="Garamond" w:hint="eastAsia"/>
                <w:sz w:val="32"/>
                <w:szCs w:val="32"/>
              </w:rPr>
              <w:t>3</w:t>
            </w:r>
          </w:p>
        </w:tc>
        <w:tc>
          <w:tcPr>
            <w:tcW w:w="540" w:type="dxa"/>
            <w:tcBorders>
              <w:bottom w:val="single" w:sz="4" w:space="0" w:color="auto"/>
            </w:tcBorders>
          </w:tcPr>
          <w:p w:rsidR="0018266A" w:rsidRPr="007F5325" w:rsidRDefault="0018266A" w:rsidP="0018266A">
            <w:pPr>
              <w:spacing w:beforeLines="25" w:before="90" w:afterLines="25" w:after="90"/>
              <w:jc w:val="center"/>
              <w:rPr>
                <w:rFonts w:ascii="新細明體" w:hAnsi="新細明體"/>
                <w:b/>
              </w:rPr>
            </w:pPr>
            <w:r>
              <w:rPr>
                <w:rFonts w:ascii="新細明體" w:hAnsi="新細明體" w:hint="eastAsia"/>
                <w:b/>
              </w:rPr>
              <w:t>4</w:t>
            </w:r>
          </w:p>
        </w:tc>
        <w:tc>
          <w:tcPr>
            <w:tcW w:w="7239" w:type="dxa"/>
            <w:gridSpan w:val="5"/>
            <w:tcBorders>
              <w:bottom w:val="single" w:sz="4" w:space="0" w:color="auto"/>
            </w:tcBorders>
          </w:tcPr>
          <w:p w:rsidR="0018266A" w:rsidRDefault="000041DE" w:rsidP="000041DE">
            <w:pPr>
              <w:spacing w:beforeLines="25" w:before="90" w:afterLines="25" w:after="90"/>
            </w:pPr>
            <w:r>
              <w:rPr>
                <w:rFonts w:hint="eastAsia"/>
              </w:rPr>
              <w:t>「</w:t>
            </w:r>
            <w:r w:rsidRPr="00F74397">
              <w:t>認為每個人</w:t>
            </w:r>
            <w:r w:rsidRPr="00F74397">
              <w:rPr>
                <w:rFonts w:hint="eastAsia"/>
              </w:rPr>
              <w:t>的人格是從</w:t>
            </w:r>
            <w:r w:rsidRPr="00F74397">
              <w:t>幼兒時期</w:t>
            </w:r>
            <w:r w:rsidRPr="00F74397">
              <w:rPr>
                <w:rFonts w:hint="eastAsia"/>
              </w:rPr>
              <w:t>開始逐</w:t>
            </w:r>
            <w:r w:rsidRPr="00F74397">
              <w:t>漸形成</w:t>
            </w:r>
            <w:r w:rsidRPr="00F74397">
              <w:rPr>
                <w:rFonts w:hint="eastAsia"/>
              </w:rPr>
              <w:t>的，孩子會形成</w:t>
            </w:r>
            <w:r w:rsidRPr="00F74397">
              <w:t>一種</w:t>
            </w:r>
            <w:r w:rsidRPr="00F74397">
              <w:rPr>
                <w:rFonts w:hint="eastAsia"/>
              </w:rPr>
              <w:t>屬於自己與眾不同的</w:t>
            </w:r>
            <w:r w:rsidRPr="00F74397">
              <w:t>生活模式</w:t>
            </w:r>
            <w:r w:rsidRPr="00F74397">
              <w:rPr>
                <w:rFonts w:hint="eastAsia"/>
              </w:rPr>
              <w:t>和</w:t>
            </w:r>
            <w:r w:rsidRPr="00F74397">
              <w:t>主觀目標。</w:t>
            </w:r>
            <w:r>
              <w:rPr>
                <w:rFonts w:hint="eastAsia"/>
              </w:rPr>
              <w:t>」是哪位學者提出的親職教育理論？</w:t>
            </w:r>
          </w:p>
          <w:p w:rsidR="000041DE" w:rsidRPr="000041DE" w:rsidRDefault="000041DE" w:rsidP="000041DE">
            <w:pPr>
              <w:pStyle w:val="ab"/>
              <w:numPr>
                <w:ilvl w:val="0"/>
                <w:numId w:val="6"/>
              </w:numPr>
              <w:spacing w:beforeLines="25" w:before="90" w:afterLines="25" w:after="90"/>
              <w:ind w:leftChars="0"/>
              <w:rPr>
                <w:rFonts w:ascii="標楷體" w:eastAsia="標楷體" w:hAnsi="標楷體"/>
                <w:b/>
              </w:rPr>
            </w:pPr>
            <w:r w:rsidRPr="00F74397">
              <w:rPr>
                <w:rFonts w:hint="eastAsia"/>
              </w:rPr>
              <w:t>艾瑞克森（</w:t>
            </w:r>
            <w:r w:rsidRPr="00F74397">
              <w:t>Erikson</w:t>
            </w:r>
            <w:r w:rsidRPr="00F74397">
              <w:rPr>
                <w:rFonts w:hint="eastAsia"/>
              </w:rPr>
              <w:t>）</w:t>
            </w:r>
          </w:p>
          <w:p w:rsidR="000041DE" w:rsidRPr="000041DE" w:rsidRDefault="000041DE" w:rsidP="000041DE">
            <w:pPr>
              <w:pStyle w:val="ab"/>
              <w:numPr>
                <w:ilvl w:val="0"/>
                <w:numId w:val="6"/>
              </w:numPr>
              <w:spacing w:beforeLines="25" w:before="90" w:afterLines="25" w:after="90"/>
              <w:ind w:leftChars="0"/>
              <w:rPr>
                <w:rFonts w:ascii="標楷體" w:eastAsia="標楷體" w:hAnsi="標楷體"/>
                <w:b/>
              </w:rPr>
            </w:pPr>
            <w:r w:rsidRPr="00F74397">
              <w:rPr>
                <w:rFonts w:hint="eastAsia"/>
              </w:rPr>
              <w:t>史金納（</w:t>
            </w:r>
            <w:r w:rsidRPr="00F74397">
              <w:rPr>
                <w:rFonts w:hint="eastAsia"/>
              </w:rPr>
              <w:t>Skinner</w:t>
            </w:r>
            <w:r w:rsidRPr="00F74397">
              <w:rPr>
                <w:rFonts w:hint="eastAsia"/>
              </w:rPr>
              <w:t>）</w:t>
            </w:r>
          </w:p>
          <w:p w:rsidR="000041DE" w:rsidRPr="000041DE" w:rsidRDefault="000041DE" w:rsidP="000041DE">
            <w:pPr>
              <w:pStyle w:val="ab"/>
              <w:numPr>
                <w:ilvl w:val="0"/>
                <w:numId w:val="6"/>
              </w:numPr>
              <w:spacing w:beforeLines="25" w:before="90" w:afterLines="25" w:after="90"/>
              <w:ind w:leftChars="0"/>
              <w:rPr>
                <w:rFonts w:ascii="標楷體" w:eastAsia="標楷體" w:hAnsi="標楷體"/>
                <w:b/>
              </w:rPr>
            </w:pPr>
            <w:r w:rsidRPr="00F74397">
              <w:t>阿德勒（</w:t>
            </w:r>
            <w:r w:rsidRPr="00F74397">
              <w:t>Adler</w:t>
            </w:r>
            <w:r w:rsidRPr="00F74397">
              <w:t>）</w:t>
            </w:r>
          </w:p>
          <w:p w:rsidR="000041DE" w:rsidRPr="000041DE" w:rsidRDefault="000041DE" w:rsidP="000041DE">
            <w:pPr>
              <w:pStyle w:val="ab"/>
              <w:numPr>
                <w:ilvl w:val="0"/>
                <w:numId w:val="6"/>
              </w:numPr>
              <w:spacing w:beforeLines="25" w:before="90" w:afterLines="25" w:after="90"/>
              <w:ind w:leftChars="0"/>
              <w:rPr>
                <w:rFonts w:ascii="標楷體" w:eastAsia="標楷體" w:hAnsi="標楷體"/>
                <w:b/>
              </w:rPr>
            </w:pPr>
            <w:r w:rsidRPr="00F74397">
              <w:rPr>
                <w:rFonts w:hint="eastAsia"/>
              </w:rPr>
              <w:t>羅傑斯（</w:t>
            </w:r>
            <w:r w:rsidRPr="00F74397">
              <w:rPr>
                <w:rFonts w:hint="eastAsia"/>
              </w:rPr>
              <w:t>Rogers</w:t>
            </w:r>
            <w:r w:rsidRPr="00F74397">
              <w:rPr>
                <w:rFonts w:hint="eastAsia"/>
              </w:rPr>
              <w:t>）</w:t>
            </w:r>
          </w:p>
        </w:tc>
        <w:tc>
          <w:tcPr>
            <w:tcW w:w="5670" w:type="dxa"/>
            <w:gridSpan w:val="4"/>
            <w:tcBorders>
              <w:bottom w:val="single" w:sz="4" w:space="0" w:color="auto"/>
            </w:tcBorders>
          </w:tcPr>
          <w:p w:rsidR="000041DE" w:rsidRDefault="000041DE" w:rsidP="000041DE">
            <w:pPr>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hint="eastAsia"/>
                <w:noProof/>
                <w:color w:val="000000"/>
                <w:u w:val="single"/>
              </w:rPr>
              <w:t xml:space="preserve">  </w:t>
            </w:r>
            <w:r>
              <w:rPr>
                <w:rFonts w:ascii="新細明體" w:hAnsi="新細明體" w:hint="eastAsia"/>
                <w:noProof/>
                <w:color w:val="000000"/>
                <w:u w:val="single"/>
              </w:rPr>
              <w:t xml:space="preserve">第2節 </w:t>
            </w:r>
            <w:r w:rsidRPr="0018266A">
              <w:rPr>
                <w:rFonts w:hint="eastAsia"/>
                <w:u w:val="single"/>
              </w:rPr>
              <w:t>親職教育的理論、方案模式和專業人員知能</w:t>
            </w:r>
            <w:r>
              <w:rPr>
                <w:rFonts w:ascii="新細明體" w:hAnsi="新細明體" w:hint="eastAsia"/>
                <w:noProof/>
                <w:color w:val="000000"/>
                <w:u w:val="single"/>
              </w:rPr>
              <w:t xml:space="preserve">  </w:t>
            </w:r>
          </w:p>
          <w:p w:rsidR="000041DE" w:rsidRPr="002715B3" w:rsidRDefault="000041DE" w:rsidP="000041DE">
            <w:pPr>
              <w:rPr>
                <w:rFonts w:ascii="新細明體" w:hAnsi="新細明體"/>
                <w:noProof/>
                <w:color w:val="000000"/>
                <w:u w:val="single"/>
              </w:rPr>
            </w:pPr>
          </w:p>
          <w:p w:rsidR="0018266A" w:rsidRPr="000041DE" w:rsidRDefault="000041DE" w:rsidP="000041DE">
            <w:pPr>
              <w:rPr>
                <w:rFonts w:asciiTheme="minorEastAsia" w:hAnsiTheme="minorEastAsia"/>
              </w:rPr>
            </w:pPr>
            <w:r w:rsidRPr="000041DE">
              <w:rPr>
                <w:rFonts w:asciiTheme="minorEastAsia" w:hAnsiTheme="minorEastAsia" w:hint="eastAsia"/>
              </w:rPr>
              <w:t>艾瑞克森（</w:t>
            </w:r>
            <w:r w:rsidRPr="000041DE">
              <w:rPr>
                <w:rFonts w:asciiTheme="minorEastAsia" w:hAnsiTheme="minorEastAsia"/>
              </w:rPr>
              <w:t>Erikson</w:t>
            </w:r>
            <w:r w:rsidRPr="000041DE">
              <w:rPr>
                <w:rFonts w:asciiTheme="minorEastAsia" w:hAnsiTheme="minorEastAsia" w:hint="eastAsia"/>
              </w:rPr>
              <w:t>）：心理社會發展理論</w:t>
            </w:r>
          </w:p>
          <w:p w:rsidR="000041DE" w:rsidRPr="000041DE" w:rsidRDefault="000041DE" w:rsidP="000041DE">
            <w:pPr>
              <w:rPr>
                <w:rFonts w:asciiTheme="minorEastAsia" w:hAnsiTheme="minorEastAsia"/>
              </w:rPr>
            </w:pPr>
            <w:r w:rsidRPr="000041DE">
              <w:rPr>
                <w:rFonts w:asciiTheme="minorEastAsia" w:hAnsiTheme="minorEastAsia" w:hint="eastAsia"/>
              </w:rPr>
              <w:t>華生（Watson）和史金納（Skinner）：行為理論</w:t>
            </w:r>
          </w:p>
          <w:p w:rsidR="002A52AF" w:rsidRDefault="002A52AF" w:rsidP="000041DE">
            <w:pPr>
              <w:rPr>
                <w:rFonts w:asciiTheme="minorEastAsia" w:hAnsiTheme="minorEastAsia"/>
              </w:rPr>
            </w:pPr>
            <w:r w:rsidRPr="00F74397">
              <w:t>阿德勒（</w:t>
            </w:r>
            <w:r w:rsidRPr="00F74397">
              <w:t>Adler</w:t>
            </w:r>
            <w:r w:rsidRPr="00F74397">
              <w:t>）</w:t>
            </w:r>
            <w:r>
              <w:rPr>
                <w:rFonts w:hint="eastAsia"/>
              </w:rPr>
              <w:t>：</w:t>
            </w:r>
            <w:r w:rsidRPr="00F74397">
              <w:rPr>
                <w:rFonts w:hint="eastAsia"/>
              </w:rPr>
              <w:t>阿德勒理論</w:t>
            </w:r>
          </w:p>
          <w:p w:rsidR="000041DE" w:rsidRDefault="000041DE" w:rsidP="000041DE">
            <w:pPr>
              <w:rPr>
                <w:rFonts w:asciiTheme="minorEastAsia" w:hAnsiTheme="minorEastAsia"/>
              </w:rPr>
            </w:pPr>
            <w:r w:rsidRPr="000041DE">
              <w:rPr>
                <w:rFonts w:asciiTheme="minorEastAsia" w:hAnsiTheme="minorEastAsia" w:hint="eastAsia"/>
              </w:rPr>
              <w:t>羅傑斯（Rogers）：當事人中心理論</w:t>
            </w:r>
          </w:p>
          <w:p w:rsidR="002A52AF" w:rsidRPr="002715B3" w:rsidRDefault="002A52AF" w:rsidP="000041DE">
            <w:pPr>
              <w:rPr>
                <w:rFonts w:hint="eastAsia"/>
              </w:rPr>
            </w:pPr>
          </w:p>
        </w:tc>
      </w:tr>
      <w:tr w:rsidR="000041DE" w:rsidRPr="007F5325" w:rsidTr="00EF31B4">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0041DE" w:rsidRPr="008E4488" w:rsidRDefault="000041DE" w:rsidP="000041DE">
            <w:pPr>
              <w:spacing w:beforeLines="25" w:before="90" w:afterLines="25" w:after="90"/>
              <w:jc w:val="center"/>
              <w:rPr>
                <w:rFonts w:ascii="Garamond" w:eastAsia="標楷體" w:hAnsi="Garamond"/>
                <w:sz w:val="32"/>
                <w:szCs w:val="32"/>
              </w:rPr>
            </w:pPr>
            <w:r w:rsidRPr="008E4488">
              <w:rPr>
                <w:rFonts w:ascii="Garamond" w:eastAsia="標楷體" w:hAnsi="Garamond" w:hint="eastAsia"/>
                <w:sz w:val="32"/>
                <w:szCs w:val="32"/>
              </w:rPr>
              <w:t>4</w:t>
            </w:r>
          </w:p>
        </w:tc>
        <w:tc>
          <w:tcPr>
            <w:tcW w:w="540" w:type="dxa"/>
            <w:tcBorders>
              <w:bottom w:val="single" w:sz="4" w:space="0" w:color="auto"/>
            </w:tcBorders>
          </w:tcPr>
          <w:p w:rsidR="000041DE" w:rsidRPr="007F5325" w:rsidRDefault="000041DE" w:rsidP="000041DE">
            <w:pPr>
              <w:jc w:val="center"/>
              <w:rPr>
                <w:rFonts w:ascii="新細明體" w:hAnsi="新細明體"/>
                <w:b/>
              </w:rPr>
            </w:pPr>
            <w:r>
              <w:rPr>
                <w:rFonts w:ascii="新細明體" w:hAnsi="新細明體" w:hint="eastAsia"/>
                <w:b/>
              </w:rPr>
              <w:t>5</w:t>
            </w:r>
          </w:p>
        </w:tc>
        <w:tc>
          <w:tcPr>
            <w:tcW w:w="7239" w:type="dxa"/>
            <w:gridSpan w:val="5"/>
            <w:tcBorders>
              <w:bottom w:val="single" w:sz="4" w:space="0" w:color="auto"/>
            </w:tcBorders>
          </w:tcPr>
          <w:p w:rsidR="002A52AF" w:rsidRDefault="002A52AF" w:rsidP="000041DE">
            <w:pPr>
              <w:spacing w:beforeLines="25" w:before="90" w:afterLines="25" w:after="90"/>
            </w:pPr>
            <w:r>
              <w:rPr>
                <w:rFonts w:hint="eastAsia"/>
              </w:rPr>
              <w:t>請問下列敘述是指</w:t>
            </w:r>
            <w:r w:rsidRPr="0018266A">
              <w:rPr>
                <w:rFonts w:hint="eastAsia"/>
              </w:rPr>
              <w:t>家庭教育專業人員須具備的親職教育知能</w:t>
            </w:r>
            <w:r>
              <w:rPr>
                <w:rFonts w:hint="eastAsia"/>
              </w:rPr>
              <w:t>中的何者？</w:t>
            </w:r>
          </w:p>
          <w:p w:rsidR="000041DE" w:rsidRPr="002715B3" w:rsidRDefault="000041DE" w:rsidP="000041DE">
            <w:pPr>
              <w:spacing w:beforeLines="25" w:before="90" w:afterLines="25" w:after="90"/>
            </w:pPr>
            <w:r>
              <w:rPr>
                <w:rFonts w:hint="eastAsia"/>
              </w:rPr>
              <w:t>「</w:t>
            </w:r>
            <w:r w:rsidRPr="00CE0F82">
              <w:rPr>
                <w:rFonts w:ascii="新細明體" w:hAnsi="新細明體" w:hint="eastAsia"/>
              </w:rPr>
              <w:t>專業人員要了解自己對他人的影響</w:t>
            </w:r>
            <w:r w:rsidRPr="00CE0F82">
              <w:rPr>
                <w:rFonts w:asciiTheme="minorEastAsia" w:hAnsiTheme="minorEastAsia" w:hint="eastAsia"/>
              </w:rPr>
              <w:t>，</w:t>
            </w:r>
            <w:r>
              <w:rPr>
                <w:rFonts w:asciiTheme="minorEastAsia" w:hAnsiTheme="minorEastAsia" w:hint="eastAsia"/>
              </w:rPr>
              <w:t>因此需</w:t>
            </w:r>
            <w:r w:rsidRPr="00CE0F82">
              <w:rPr>
                <w:rFonts w:asciiTheme="minorEastAsia" w:hAnsiTheme="minorEastAsia" w:hint="eastAsia"/>
              </w:rPr>
              <w:t>要學習專業的職前課程，</w:t>
            </w:r>
            <w:r w:rsidR="002A52AF">
              <w:rPr>
                <w:rFonts w:asciiTheme="minorEastAsia" w:hAnsiTheme="minorEastAsia" w:hint="eastAsia"/>
              </w:rPr>
              <w:t>增進專業知能</w:t>
            </w:r>
            <w:r w:rsidRPr="00CE0F82">
              <w:rPr>
                <w:rFonts w:asciiTheme="minorEastAsia" w:hAnsiTheme="minorEastAsia" w:hint="eastAsia"/>
              </w:rPr>
              <w:t>，從事教育工作後，要持續參加</w:t>
            </w:r>
            <w:r w:rsidRPr="00CE0F82">
              <w:rPr>
                <w:rFonts w:ascii="新細明體" w:hAnsi="新細明體" w:hint="eastAsia"/>
              </w:rPr>
              <w:t>親職教育</w:t>
            </w:r>
            <w:r w:rsidRPr="00CE0F82">
              <w:rPr>
                <w:rFonts w:asciiTheme="minorEastAsia" w:hAnsiTheme="minorEastAsia" w:hint="eastAsia"/>
              </w:rPr>
              <w:t>在職訓練</w:t>
            </w:r>
            <w:r w:rsidRPr="00CE0F82">
              <w:rPr>
                <w:rFonts w:ascii="新細明體" w:hAnsi="新細明體" w:hint="eastAsia"/>
              </w:rPr>
              <w:t>培訓</w:t>
            </w:r>
            <w:r w:rsidR="00140DE3">
              <w:rPr>
                <w:rFonts w:hint="eastAsia"/>
              </w:rPr>
              <w:t>。</w:t>
            </w:r>
            <w:r>
              <w:rPr>
                <w:rFonts w:hint="eastAsia"/>
              </w:rPr>
              <w:t>」</w:t>
            </w:r>
          </w:p>
          <w:p w:rsidR="000041DE" w:rsidRPr="0018266A" w:rsidRDefault="000041DE" w:rsidP="000041DE">
            <w:pPr>
              <w:pStyle w:val="ab"/>
              <w:numPr>
                <w:ilvl w:val="0"/>
                <w:numId w:val="5"/>
              </w:numPr>
              <w:spacing w:beforeLines="25" w:before="90" w:afterLines="25" w:after="90"/>
              <w:ind w:leftChars="0"/>
              <w:rPr>
                <w:rFonts w:ascii="標楷體" w:eastAsia="標楷體" w:hAnsi="標楷體"/>
                <w:b/>
              </w:rPr>
            </w:pPr>
            <w:r w:rsidRPr="00CE0F82">
              <w:rPr>
                <w:rFonts w:ascii="新細明體" w:hAnsi="新細明體" w:hint="eastAsia"/>
              </w:rPr>
              <w:t>尊重包容</w:t>
            </w:r>
          </w:p>
          <w:p w:rsidR="000041DE" w:rsidRPr="002715B3" w:rsidRDefault="000041DE" w:rsidP="000041DE">
            <w:pPr>
              <w:pStyle w:val="ab"/>
              <w:numPr>
                <w:ilvl w:val="0"/>
                <w:numId w:val="5"/>
              </w:numPr>
              <w:spacing w:beforeLines="25" w:before="90" w:afterLines="25" w:after="90"/>
              <w:ind w:leftChars="0"/>
              <w:rPr>
                <w:rFonts w:ascii="標楷體" w:eastAsia="標楷體" w:hAnsi="標楷體"/>
                <w:b/>
              </w:rPr>
            </w:pPr>
            <w:r w:rsidRPr="00CE0F82">
              <w:rPr>
                <w:rFonts w:ascii="新細明體" w:hAnsi="新細明體" w:hint="eastAsia"/>
              </w:rPr>
              <w:t>教育實施</w:t>
            </w:r>
          </w:p>
          <w:p w:rsidR="000041DE" w:rsidRPr="002715B3" w:rsidRDefault="000041DE" w:rsidP="000041DE">
            <w:pPr>
              <w:pStyle w:val="ab"/>
              <w:numPr>
                <w:ilvl w:val="0"/>
                <w:numId w:val="5"/>
              </w:numPr>
              <w:spacing w:beforeLines="25" w:before="90" w:afterLines="25" w:after="90"/>
              <w:ind w:leftChars="0"/>
              <w:rPr>
                <w:rFonts w:ascii="標楷體" w:eastAsia="標楷體" w:hAnsi="標楷體"/>
                <w:b/>
              </w:rPr>
            </w:pPr>
            <w:r w:rsidRPr="00CE0F82">
              <w:rPr>
                <w:rFonts w:ascii="新細明體" w:hAnsi="新細明體" w:hint="eastAsia"/>
              </w:rPr>
              <w:t>專業連結</w:t>
            </w:r>
          </w:p>
          <w:p w:rsidR="000041DE" w:rsidRPr="002715B3" w:rsidRDefault="000041DE" w:rsidP="000041DE">
            <w:pPr>
              <w:pStyle w:val="ab"/>
              <w:numPr>
                <w:ilvl w:val="0"/>
                <w:numId w:val="5"/>
              </w:numPr>
              <w:spacing w:beforeLines="25" w:before="90" w:afterLines="25" w:after="90"/>
              <w:ind w:leftChars="0"/>
              <w:rPr>
                <w:rFonts w:ascii="標楷體" w:eastAsia="標楷體" w:hAnsi="標楷體"/>
                <w:b/>
              </w:rPr>
            </w:pPr>
            <w:r w:rsidRPr="00401DC8">
              <w:rPr>
                <w:rFonts w:ascii="新細明體" w:hAnsi="新細明體" w:hint="eastAsia"/>
              </w:rPr>
              <w:t>專業</w:t>
            </w:r>
            <w:r w:rsidRPr="00CE0F82">
              <w:rPr>
                <w:rFonts w:ascii="新細明體" w:hAnsi="新細明體" w:hint="eastAsia"/>
              </w:rPr>
              <w:t>成長</w:t>
            </w:r>
          </w:p>
        </w:tc>
        <w:tc>
          <w:tcPr>
            <w:tcW w:w="5670" w:type="dxa"/>
            <w:gridSpan w:val="4"/>
          </w:tcPr>
          <w:p w:rsidR="000041DE" w:rsidRPr="002715B3" w:rsidRDefault="000041DE" w:rsidP="000041DE">
            <w:pPr>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hint="eastAsia"/>
                <w:noProof/>
                <w:color w:val="000000"/>
                <w:u w:val="single"/>
              </w:rPr>
              <w:t xml:space="preserve">  </w:t>
            </w:r>
            <w:r>
              <w:rPr>
                <w:rFonts w:ascii="新細明體" w:hAnsi="新細明體" w:hint="eastAsia"/>
                <w:noProof/>
                <w:color w:val="000000"/>
                <w:u w:val="single"/>
              </w:rPr>
              <w:t xml:space="preserve">第2節 </w:t>
            </w:r>
            <w:r w:rsidRPr="0018266A">
              <w:rPr>
                <w:rFonts w:hint="eastAsia"/>
                <w:u w:val="single"/>
              </w:rPr>
              <w:t>親職教育的理論、方案模式和專業人員知能</w:t>
            </w:r>
            <w:r>
              <w:rPr>
                <w:rFonts w:ascii="新細明體" w:hAnsi="新細明體" w:hint="eastAsia"/>
                <w:noProof/>
                <w:color w:val="000000"/>
                <w:u w:val="single"/>
              </w:rPr>
              <w:t xml:space="preserve">  </w:t>
            </w:r>
          </w:p>
          <w:p w:rsidR="000041DE" w:rsidRPr="002715B3" w:rsidRDefault="000041DE" w:rsidP="000041DE">
            <w:pPr>
              <w:spacing w:before="240"/>
            </w:pPr>
            <w:r>
              <w:rPr>
                <w:rFonts w:hint="eastAsia"/>
              </w:rPr>
              <w:t>家庭教育專業人員</w:t>
            </w:r>
            <w:r w:rsidR="002A52AF">
              <w:rPr>
                <w:rFonts w:hint="eastAsia"/>
              </w:rPr>
              <w:t>應</w:t>
            </w:r>
            <w:r>
              <w:rPr>
                <w:rFonts w:hint="eastAsia"/>
              </w:rPr>
              <w:t>定期</w:t>
            </w:r>
            <w:r w:rsidRPr="00CE0F82">
              <w:rPr>
                <w:rFonts w:asciiTheme="minorEastAsia" w:hAnsiTheme="minorEastAsia" w:hint="eastAsia"/>
              </w:rPr>
              <w:t>參加</w:t>
            </w:r>
            <w:r w:rsidRPr="00CE0F82">
              <w:rPr>
                <w:rFonts w:ascii="新細明體" w:hAnsi="新細明體" w:hint="eastAsia"/>
              </w:rPr>
              <w:t>親職教育</w:t>
            </w:r>
            <w:r w:rsidRPr="00CE0F82">
              <w:rPr>
                <w:rFonts w:asciiTheme="minorEastAsia" w:hAnsiTheme="minorEastAsia" w:hint="eastAsia"/>
              </w:rPr>
              <w:t>在職訓練</w:t>
            </w:r>
            <w:r w:rsidRPr="00CE0F82">
              <w:rPr>
                <w:rFonts w:ascii="新細明體" w:hAnsi="新細明體" w:hint="eastAsia"/>
              </w:rPr>
              <w:t>培訓</w:t>
            </w:r>
            <w:r w:rsidRPr="00CE0F82">
              <w:rPr>
                <w:rFonts w:asciiTheme="minorEastAsia" w:hAnsiTheme="minorEastAsia" w:hint="eastAsia"/>
              </w:rPr>
              <w:t>，維持專業成長，帶給父母</w:t>
            </w:r>
            <w:r>
              <w:rPr>
                <w:rFonts w:asciiTheme="minorEastAsia" w:hAnsiTheme="minorEastAsia" w:hint="eastAsia"/>
              </w:rPr>
              <w:t>或家長</w:t>
            </w:r>
            <w:r w:rsidRPr="00CE0F82">
              <w:rPr>
                <w:rFonts w:asciiTheme="minorEastAsia" w:hAnsiTheme="minorEastAsia" w:hint="eastAsia"/>
              </w:rPr>
              <w:t>正確和專業的親職教育知能</w:t>
            </w:r>
            <w:r w:rsidRPr="002715B3">
              <w:t>。</w:t>
            </w:r>
          </w:p>
        </w:tc>
      </w:tr>
      <w:tr w:rsidR="000041DE" w:rsidRPr="007F5325" w:rsidTr="00EF31B4">
        <w:tblPrEx>
          <w:tblCellMar>
            <w:left w:w="108" w:type="dxa"/>
            <w:right w:w="108" w:type="dxa"/>
          </w:tblCellMar>
          <w:tblLook w:val="01E0" w:firstRow="1" w:lastRow="1" w:firstColumn="1" w:lastColumn="1" w:noHBand="0" w:noVBand="0"/>
        </w:tblPrEx>
        <w:trPr>
          <w:trHeight w:val="406"/>
        </w:trPr>
        <w:tc>
          <w:tcPr>
            <w:tcW w:w="977" w:type="dxa"/>
          </w:tcPr>
          <w:p w:rsidR="000041DE" w:rsidRPr="008E4488" w:rsidRDefault="000041DE" w:rsidP="000041DE">
            <w:pPr>
              <w:spacing w:beforeLines="25" w:before="90" w:afterLines="25" w:after="90"/>
              <w:jc w:val="center"/>
              <w:rPr>
                <w:rFonts w:ascii="Garamond" w:eastAsia="標楷體" w:hAnsi="Garamond"/>
                <w:sz w:val="32"/>
                <w:szCs w:val="32"/>
              </w:rPr>
            </w:pPr>
          </w:p>
        </w:tc>
        <w:tc>
          <w:tcPr>
            <w:tcW w:w="540" w:type="dxa"/>
          </w:tcPr>
          <w:p w:rsidR="000041DE" w:rsidRPr="007F5325" w:rsidRDefault="000041DE" w:rsidP="000041DE">
            <w:pPr>
              <w:spacing w:beforeLines="25" w:before="90" w:afterLines="25" w:after="90"/>
              <w:jc w:val="center"/>
              <w:rPr>
                <w:rFonts w:ascii="新細明體" w:hAnsi="新細明體"/>
                <w:b/>
              </w:rPr>
            </w:pPr>
          </w:p>
        </w:tc>
        <w:tc>
          <w:tcPr>
            <w:tcW w:w="7239" w:type="dxa"/>
            <w:gridSpan w:val="5"/>
          </w:tcPr>
          <w:p w:rsidR="000041DE" w:rsidRPr="000041DE" w:rsidRDefault="000041DE" w:rsidP="000041DE">
            <w:pPr>
              <w:spacing w:beforeLines="25" w:before="90" w:afterLines="25" w:after="90"/>
              <w:rPr>
                <w:rFonts w:ascii="標楷體" w:eastAsia="標楷體" w:hAnsi="標楷體"/>
                <w:b/>
              </w:rPr>
            </w:pPr>
          </w:p>
        </w:tc>
        <w:tc>
          <w:tcPr>
            <w:tcW w:w="5670" w:type="dxa"/>
            <w:gridSpan w:val="4"/>
          </w:tcPr>
          <w:p w:rsidR="000041DE" w:rsidRPr="002715B3" w:rsidRDefault="000041DE" w:rsidP="000041DE">
            <w:pPr>
              <w:spacing w:before="240"/>
            </w:pPr>
          </w:p>
        </w:tc>
      </w:tr>
      <w:tr w:rsidR="000041DE" w:rsidRPr="007F5325" w:rsidTr="00EF31B4">
        <w:tblPrEx>
          <w:tblCellMar>
            <w:left w:w="108" w:type="dxa"/>
            <w:right w:w="108" w:type="dxa"/>
          </w:tblCellMar>
          <w:tblLook w:val="01E0" w:firstRow="1" w:lastRow="1" w:firstColumn="1" w:lastColumn="1" w:noHBand="0" w:noVBand="0"/>
        </w:tblPrEx>
        <w:trPr>
          <w:trHeight w:val="406"/>
        </w:trPr>
        <w:tc>
          <w:tcPr>
            <w:tcW w:w="977" w:type="dxa"/>
            <w:vAlign w:val="center"/>
          </w:tcPr>
          <w:p w:rsidR="000041DE" w:rsidRPr="007F5325" w:rsidRDefault="000041DE" w:rsidP="000041DE">
            <w:pPr>
              <w:spacing w:beforeLines="25" w:before="90" w:afterLines="25" w:after="90"/>
              <w:jc w:val="center"/>
              <w:rPr>
                <w:rFonts w:ascii="Garamond" w:eastAsia="標楷體" w:hAnsi="Garamond"/>
              </w:rPr>
            </w:pPr>
          </w:p>
        </w:tc>
        <w:tc>
          <w:tcPr>
            <w:tcW w:w="540" w:type="dxa"/>
          </w:tcPr>
          <w:p w:rsidR="000041DE" w:rsidRPr="007F5325" w:rsidRDefault="000041DE" w:rsidP="000041DE">
            <w:pPr>
              <w:spacing w:beforeLines="25" w:before="90" w:afterLines="25" w:after="90"/>
              <w:ind w:left="360" w:hangingChars="150" w:hanging="360"/>
              <w:jc w:val="center"/>
              <w:rPr>
                <w:rFonts w:ascii="新細明體" w:hAnsi="新細明體"/>
                <w:b/>
              </w:rPr>
            </w:pPr>
          </w:p>
        </w:tc>
        <w:tc>
          <w:tcPr>
            <w:tcW w:w="7239" w:type="dxa"/>
            <w:gridSpan w:val="5"/>
          </w:tcPr>
          <w:p w:rsidR="000041DE" w:rsidRPr="00560657" w:rsidRDefault="000041DE" w:rsidP="000041DE">
            <w:pPr>
              <w:spacing w:line="480" w:lineRule="exact"/>
              <w:ind w:leftChars="31" w:left="74"/>
              <w:rPr>
                <w:rFonts w:ascii="標楷體" w:eastAsia="標楷體" w:hAnsi="標楷體"/>
                <w:b/>
              </w:rPr>
            </w:pPr>
          </w:p>
        </w:tc>
        <w:tc>
          <w:tcPr>
            <w:tcW w:w="5670" w:type="dxa"/>
            <w:gridSpan w:val="4"/>
          </w:tcPr>
          <w:p w:rsidR="000041DE" w:rsidRPr="007F5325" w:rsidRDefault="000041DE" w:rsidP="000041DE"/>
        </w:tc>
      </w:tr>
      <w:tr w:rsidR="000041DE" w:rsidRPr="007F5325" w:rsidTr="00EF31B4">
        <w:tblPrEx>
          <w:tblCellMar>
            <w:left w:w="108" w:type="dxa"/>
            <w:right w:w="108" w:type="dxa"/>
          </w:tblCellMar>
          <w:tblLook w:val="01E0" w:firstRow="1" w:lastRow="1" w:firstColumn="1" w:lastColumn="1" w:noHBand="0" w:noVBand="0"/>
        </w:tblPrEx>
        <w:trPr>
          <w:trHeight w:val="406"/>
        </w:trPr>
        <w:tc>
          <w:tcPr>
            <w:tcW w:w="977" w:type="dxa"/>
            <w:vAlign w:val="center"/>
          </w:tcPr>
          <w:p w:rsidR="000041DE" w:rsidRPr="007F5325" w:rsidRDefault="000041DE" w:rsidP="000041DE">
            <w:pPr>
              <w:spacing w:beforeLines="25" w:before="90" w:afterLines="25" w:after="90"/>
              <w:jc w:val="center"/>
              <w:rPr>
                <w:rFonts w:ascii="Garamond" w:eastAsia="標楷體" w:hAnsi="Garamond"/>
              </w:rPr>
            </w:pPr>
          </w:p>
        </w:tc>
        <w:tc>
          <w:tcPr>
            <w:tcW w:w="540" w:type="dxa"/>
          </w:tcPr>
          <w:p w:rsidR="000041DE" w:rsidRPr="007F5325" w:rsidRDefault="000041DE" w:rsidP="000041DE">
            <w:pPr>
              <w:spacing w:beforeLines="25" w:before="90" w:afterLines="25" w:after="90"/>
              <w:ind w:left="360" w:hangingChars="150" w:hanging="360"/>
              <w:jc w:val="center"/>
              <w:rPr>
                <w:rFonts w:ascii="新細明體" w:hAnsi="新細明體"/>
                <w:b/>
              </w:rPr>
            </w:pPr>
          </w:p>
        </w:tc>
        <w:tc>
          <w:tcPr>
            <w:tcW w:w="7239" w:type="dxa"/>
            <w:gridSpan w:val="5"/>
          </w:tcPr>
          <w:p w:rsidR="000041DE" w:rsidRPr="007F5325" w:rsidRDefault="000041DE" w:rsidP="000041DE">
            <w:pPr>
              <w:spacing w:beforeLines="25" w:before="90" w:afterLines="25" w:after="90"/>
              <w:ind w:left="360" w:hangingChars="150" w:hanging="360"/>
              <w:rPr>
                <w:rFonts w:ascii="標楷體" w:eastAsia="標楷體" w:hAnsi="標楷體"/>
                <w:b/>
              </w:rPr>
            </w:pPr>
          </w:p>
        </w:tc>
        <w:tc>
          <w:tcPr>
            <w:tcW w:w="5670" w:type="dxa"/>
            <w:gridSpan w:val="4"/>
          </w:tcPr>
          <w:p w:rsidR="000041DE" w:rsidRPr="007F5325" w:rsidRDefault="000041DE" w:rsidP="000041DE"/>
        </w:tc>
      </w:tr>
    </w:tbl>
    <w:p w:rsidR="00D2370B" w:rsidRDefault="00D2370B">
      <w:pPr>
        <w:widowControl/>
      </w:pPr>
    </w:p>
    <w:sectPr w:rsidR="00D2370B" w:rsidSect="009419B9">
      <w:pgSz w:w="16838" w:h="11906" w:orient="landscape" w:code="9"/>
      <w:pgMar w:top="180" w:right="1134" w:bottom="36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7AA" w:rsidRDefault="00D357AA">
      <w:r>
        <w:separator/>
      </w:r>
    </w:p>
  </w:endnote>
  <w:endnote w:type="continuationSeparator" w:id="0">
    <w:p w:rsidR="00D357AA" w:rsidRDefault="00D3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7AA" w:rsidRDefault="00D357AA">
      <w:r>
        <w:separator/>
      </w:r>
    </w:p>
  </w:footnote>
  <w:footnote w:type="continuationSeparator" w:id="0">
    <w:p w:rsidR="00D357AA" w:rsidRDefault="00D357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F5C"/>
    <w:multiLevelType w:val="hybridMultilevel"/>
    <w:tmpl w:val="18221CDC"/>
    <w:lvl w:ilvl="0" w:tplc="AD4487B8">
      <w:start w:val="1"/>
      <w:numFmt w:val="decimal"/>
      <w:lvlText w:val="%1."/>
      <w:lvlJc w:val="left"/>
      <w:pPr>
        <w:tabs>
          <w:tab w:val="num" w:pos="360"/>
        </w:tabs>
        <w:ind w:left="360" w:hanging="360"/>
      </w:pPr>
      <w:rPr>
        <w:rFonts w:ascii="新細明體" w:eastAsia="新細明體" w:hAnsi="新細明體"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8A35BCE"/>
    <w:multiLevelType w:val="hybridMultilevel"/>
    <w:tmpl w:val="52F26126"/>
    <w:lvl w:ilvl="0" w:tplc="0409000F">
      <w:start w:val="1"/>
      <w:numFmt w:val="decimal"/>
      <w:lvlText w:val="%1."/>
      <w:lvlJc w:val="left"/>
      <w:pPr>
        <w:ind w:left="600" w:hanging="480"/>
      </w:p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1BF25070"/>
    <w:multiLevelType w:val="singleLevel"/>
    <w:tmpl w:val="61FC88FC"/>
    <w:lvl w:ilvl="0">
      <w:start w:val="1"/>
      <w:numFmt w:val="decimal"/>
      <w:lvlText w:val="%1."/>
      <w:lvlJc w:val="left"/>
      <w:pPr>
        <w:tabs>
          <w:tab w:val="num" w:pos="397"/>
        </w:tabs>
        <w:ind w:left="397" w:hanging="397"/>
      </w:pPr>
      <w:rPr>
        <w:rFonts w:hint="eastAsia"/>
      </w:rPr>
    </w:lvl>
  </w:abstractNum>
  <w:abstractNum w:abstractNumId="3" w15:restartNumberingAfterBreak="0">
    <w:nsid w:val="1F355E43"/>
    <w:multiLevelType w:val="hybridMultilevel"/>
    <w:tmpl w:val="1FC08BB8"/>
    <w:lvl w:ilvl="0" w:tplc="E3C20616">
      <w:start w:val="1"/>
      <w:numFmt w:val="decimal"/>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42713170"/>
    <w:multiLevelType w:val="hybridMultilevel"/>
    <w:tmpl w:val="321CBE14"/>
    <w:lvl w:ilvl="0" w:tplc="99DE5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871838"/>
    <w:multiLevelType w:val="hybridMultilevel"/>
    <w:tmpl w:val="80B62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C5002D"/>
    <w:multiLevelType w:val="hybridMultilevel"/>
    <w:tmpl w:val="BE9A9B10"/>
    <w:lvl w:ilvl="0" w:tplc="A85E979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14"/>
    <w:rsid w:val="000041DE"/>
    <w:rsid w:val="00016138"/>
    <w:rsid w:val="00017A31"/>
    <w:rsid w:val="00022378"/>
    <w:rsid w:val="0003113C"/>
    <w:rsid w:val="000404D5"/>
    <w:rsid w:val="0005087D"/>
    <w:rsid w:val="00076BCE"/>
    <w:rsid w:val="0007723F"/>
    <w:rsid w:val="00081D97"/>
    <w:rsid w:val="000B3774"/>
    <w:rsid w:val="000B5972"/>
    <w:rsid w:val="000C645E"/>
    <w:rsid w:val="000D4E64"/>
    <w:rsid w:val="000E3045"/>
    <w:rsid w:val="000F11F2"/>
    <w:rsid w:val="00105094"/>
    <w:rsid w:val="00131629"/>
    <w:rsid w:val="00132D4A"/>
    <w:rsid w:val="00140DE3"/>
    <w:rsid w:val="00143819"/>
    <w:rsid w:val="00150AD6"/>
    <w:rsid w:val="00150E9C"/>
    <w:rsid w:val="00157314"/>
    <w:rsid w:val="00177124"/>
    <w:rsid w:val="00180D30"/>
    <w:rsid w:val="0018266A"/>
    <w:rsid w:val="001836A4"/>
    <w:rsid w:val="00187271"/>
    <w:rsid w:val="00192D48"/>
    <w:rsid w:val="001B3E6C"/>
    <w:rsid w:val="001B6C18"/>
    <w:rsid w:val="001C68D8"/>
    <w:rsid w:val="001D03D9"/>
    <w:rsid w:val="001E6315"/>
    <w:rsid w:val="001E6CB7"/>
    <w:rsid w:val="001F5F5D"/>
    <w:rsid w:val="002073D2"/>
    <w:rsid w:val="002077EF"/>
    <w:rsid w:val="00210097"/>
    <w:rsid w:val="00210203"/>
    <w:rsid w:val="002305F5"/>
    <w:rsid w:val="00232769"/>
    <w:rsid w:val="002328DA"/>
    <w:rsid w:val="002403D3"/>
    <w:rsid w:val="00254292"/>
    <w:rsid w:val="00254439"/>
    <w:rsid w:val="00255A9F"/>
    <w:rsid w:val="00262807"/>
    <w:rsid w:val="002656B0"/>
    <w:rsid w:val="002715B3"/>
    <w:rsid w:val="00293824"/>
    <w:rsid w:val="00294020"/>
    <w:rsid w:val="002A1022"/>
    <w:rsid w:val="002A205D"/>
    <w:rsid w:val="002A52AF"/>
    <w:rsid w:val="002A543D"/>
    <w:rsid w:val="002B7539"/>
    <w:rsid w:val="002C49E2"/>
    <w:rsid w:val="002C64F6"/>
    <w:rsid w:val="002F0D45"/>
    <w:rsid w:val="003037D6"/>
    <w:rsid w:val="00304CE3"/>
    <w:rsid w:val="003143DD"/>
    <w:rsid w:val="00321B5C"/>
    <w:rsid w:val="003244C5"/>
    <w:rsid w:val="0033325F"/>
    <w:rsid w:val="00341ECF"/>
    <w:rsid w:val="0035074A"/>
    <w:rsid w:val="00351934"/>
    <w:rsid w:val="00353061"/>
    <w:rsid w:val="003570F2"/>
    <w:rsid w:val="003618CA"/>
    <w:rsid w:val="003677E6"/>
    <w:rsid w:val="00387E7E"/>
    <w:rsid w:val="003900BE"/>
    <w:rsid w:val="003A2A91"/>
    <w:rsid w:val="003A5A5E"/>
    <w:rsid w:val="003A5ABA"/>
    <w:rsid w:val="003B7934"/>
    <w:rsid w:val="003C1E7E"/>
    <w:rsid w:val="003C25A5"/>
    <w:rsid w:val="003C3A8B"/>
    <w:rsid w:val="003D19CC"/>
    <w:rsid w:val="003E086F"/>
    <w:rsid w:val="003F0840"/>
    <w:rsid w:val="0040178A"/>
    <w:rsid w:val="004023D6"/>
    <w:rsid w:val="004044DB"/>
    <w:rsid w:val="00412757"/>
    <w:rsid w:val="0041317D"/>
    <w:rsid w:val="00417295"/>
    <w:rsid w:val="004215C4"/>
    <w:rsid w:val="00425244"/>
    <w:rsid w:val="00425585"/>
    <w:rsid w:val="00427843"/>
    <w:rsid w:val="0043121E"/>
    <w:rsid w:val="0043197C"/>
    <w:rsid w:val="0043256F"/>
    <w:rsid w:val="0044011A"/>
    <w:rsid w:val="00443566"/>
    <w:rsid w:val="00445D38"/>
    <w:rsid w:val="00451886"/>
    <w:rsid w:val="0047438C"/>
    <w:rsid w:val="0047447C"/>
    <w:rsid w:val="004747AF"/>
    <w:rsid w:val="0048022E"/>
    <w:rsid w:val="0048536D"/>
    <w:rsid w:val="00492783"/>
    <w:rsid w:val="00495584"/>
    <w:rsid w:val="004974ED"/>
    <w:rsid w:val="004B3FAE"/>
    <w:rsid w:val="004B4194"/>
    <w:rsid w:val="004B4999"/>
    <w:rsid w:val="004C22D1"/>
    <w:rsid w:val="004C5F90"/>
    <w:rsid w:val="004D7339"/>
    <w:rsid w:val="004D76E2"/>
    <w:rsid w:val="00500A02"/>
    <w:rsid w:val="00504A45"/>
    <w:rsid w:val="00507991"/>
    <w:rsid w:val="00512929"/>
    <w:rsid w:val="00536AA0"/>
    <w:rsid w:val="00541BD0"/>
    <w:rsid w:val="0054543E"/>
    <w:rsid w:val="00557F9D"/>
    <w:rsid w:val="00560657"/>
    <w:rsid w:val="00561FE7"/>
    <w:rsid w:val="00582F59"/>
    <w:rsid w:val="00592713"/>
    <w:rsid w:val="005A25E9"/>
    <w:rsid w:val="005A3EF1"/>
    <w:rsid w:val="005B2779"/>
    <w:rsid w:val="005B607C"/>
    <w:rsid w:val="005C0522"/>
    <w:rsid w:val="005C08AE"/>
    <w:rsid w:val="005C48B2"/>
    <w:rsid w:val="005D4F34"/>
    <w:rsid w:val="005E4E2C"/>
    <w:rsid w:val="005E52BC"/>
    <w:rsid w:val="005E5CDB"/>
    <w:rsid w:val="005F17CD"/>
    <w:rsid w:val="006039AC"/>
    <w:rsid w:val="00616196"/>
    <w:rsid w:val="00634C96"/>
    <w:rsid w:val="00641EE3"/>
    <w:rsid w:val="0064699F"/>
    <w:rsid w:val="0064758E"/>
    <w:rsid w:val="00657451"/>
    <w:rsid w:val="00660CBE"/>
    <w:rsid w:val="0066338A"/>
    <w:rsid w:val="00663A61"/>
    <w:rsid w:val="00664189"/>
    <w:rsid w:val="00666377"/>
    <w:rsid w:val="00667C3D"/>
    <w:rsid w:val="006712A9"/>
    <w:rsid w:val="00686EE4"/>
    <w:rsid w:val="00690D79"/>
    <w:rsid w:val="00691B35"/>
    <w:rsid w:val="006A1FE5"/>
    <w:rsid w:val="006A4451"/>
    <w:rsid w:val="006B09BD"/>
    <w:rsid w:val="006B2A80"/>
    <w:rsid w:val="006B63C0"/>
    <w:rsid w:val="006B65A9"/>
    <w:rsid w:val="006B6F15"/>
    <w:rsid w:val="006C2465"/>
    <w:rsid w:val="006C47D7"/>
    <w:rsid w:val="006E0D00"/>
    <w:rsid w:val="006E7E5C"/>
    <w:rsid w:val="006F0412"/>
    <w:rsid w:val="00705D8D"/>
    <w:rsid w:val="007071A6"/>
    <w:rsid w:val="00715467"/>
    <w:rsid w:val="00717A88"/>
    <w:rsid w:val="007226D8"/>
    <w:rsid w:val="007228A5"/>
    <w:rsid w:val="00730FEA"/>
    <w:rsid w:val="00734C54"/>
    <w:rsid w:val="007373D2"/>
    <w:rsid w:val="00740C30"/>
    <w:rsid w:val="00741898"/>
    <w:rsid w:val="00746E3C"/>
    <w:rsid w:val="00750945"/>
    <w:rsid w:val="00750F6E"/>
    <w:rsid w:val="007541A5"/>
    <w:rsid w:val="0077109C"/>
    <w:rsid w:val="00774E86"/>
    <w:rsid w:val="007752EF"/>
    <w:rsid w:val="00775C03"/>
    <w:rsid w:val="00777A74"/>
    <w:rsid w:val="00783E2F"/>
    <w:rsid w:val="00785E3F"/>
    <w:rsid w:val="00792618"/>
    <w:rsid w:val="0079533B"/>
    <w:rsid w:val="007A38AE"/>
    <w:rsid w:val="007B7D55"/>
    <w:rsid w:val="007C3B6F"/>
    <w:rsid w:val="007C626A"/>
    <w:rsid w:val="007C6296"/>
    <w:rsid w:val="007D690D"/>
    <w:rsid w:val="007E0289"/>
    <w:rsid w:val="007F3D5C"/>
    <w:rsid w:val="007F4F70"/>
    <w:rsid w:val="007F5325"/>
    <w:rsid w:val="007F6374"/>
    <w:rsid w:val="00806215"/>
    <w:rsid w:val="0081099E"/>
    <w:rsid w:val="00811AB2"/>
    <w:rsid w:val="00825484"/>
    <w:rsid w:val="0084063E"/>
    <w:rsid w:val="00846145"/>
    <w:rsid w:val="008625C6"/>
    <w:rsid w:val="00873252"/>
    <w:rsid w:val="0087625A"/>
    <w:rsid w:val="00876BB7"/>
    <w:rsid w:val="0088046A"/>
    <w:rsid w:val="00881DAA"/>
    <w:rsid w:val="00881F6E"/>
    <w:rsid w:val="00883808"/>
    <w:rsid w:val="00886063"/>
    <w:rsid w:val="00887ABA"/>
    <w:rsid w:val="008A0036"/>
    <w:rsid w:val="008B29B5"/>
    <w:rsid w:val="008B4EBD"/>
    <w:rsid w:val="008E0FD9"/>
    <w:rsid w:val="008E33BC"/>
    <w:rsid w:val="008E3458"/>
    <w:rsid w:val="008E4488"/>
    <w:rsid w:val="008E55BB"/>
    <w:rsid w:val="00904D8B"/>
    <w:rsid w:val="009103BF"/>
    <w:rsid w:val="009126B8"/>
    <w:rsid w:val="00921569"/>
    <w:rsid w:val="00923266"/>
    <w:rsid w:val="00926A3E"/>
    <w:rsid w:val="00932655"/>
    <w:rsid w:val="009419B9"/>
    <w:rsid w:val="00941D84"/>
    <w:rsid w:val="00944945"/>
    <w:rsid w:val="00945039"/>
    <w:rsid w:val="009527BB"/>
    <w:rsid w:val="0095292B"/>
    <w:rsid w:val="00957DB6"/>
    <w:rsid w:val="00987B81"/>
    <w:rsid w:val="009B263F"/>
    <w:rsid w:val="009B53BD"/>
    <w:rsid w:val="009C610B"/>
    <w:rsid w:val="009D20C8"/>
    <w:rsid w:val="009D4EBC"/>
    <w:rsid w:val="009E4107"/>
    <w:rsid w:val="009E7D2D"/>
    <w:rsid w:val="00A00113"/>
    <w:rsid w:val="00A0765D"/>
    <w:rsid w:val="00A105F5"/>
    <w:rsid w:val="00A136E0"/>
    <w:rsid w:val="00A17D50"/>
    <w:rsid w:val="00A20FD0"/>
    <w:rsid w:val="00A21E7C"/>
    <w:rsid w:val="00A33EEB"/>
    <w:rsid w:val="00A35747"/>
    <w:rsid w:val="00A43D88"/>
    <w:rsid w:val="00A44822"/>
    <w:rsid w:val="00A66608"/>
    <w:rsid w:val="00A81C51"/>
    <w:rsid w:val="00A81FA1"/>
    <w:rsid w:val="00A82731"/>
    <w:rsid w:val="00A93133"/>
    <w:rsid w:val="00AA11ED"/>
    <w:rsid w:val="00AB036D"/>
    <w:rsid w:val="00AB3A53"/>
    <w:rsid w:val="00AB3DE2"/>
    <w:rsid w:val="00AB7A32"/>
    <w:rsid w:val="00AC4B2B"/>
    <w:rsid w:val="00AD5E6F"/>
    <w:rsid w:val="00AE3C68"/>
    <w:rsid w:val="00AF5C8C"/>
    <w:rsid w:val="00B013E7"/>
    <w:rsid w:val="00B05E30"/>
    <w:rsid w:val="00B067AA"/>
    <w:rsid w:val="00B12778"/>
    <w:rsid w:val="00B16BF2"/>
    <w:rsid w:val="00B2402C"/>
    <w:rsid w:val="00B304B0"/>
    <w:rsid w:val="00B338FB"/>
    <w:rsid w:val="00B36B07"/>
    <w:rsid w:val="00B40B3C"/>
    <w:rsid w:val="00B46580"/>
    <w:rsid w:val="00B57FDC"/>
    <w:rsid w:val="00B61E10"/>
    <w:rsid w:val="00B718C2"/>
    <w:rsid w:val="00B813A2"/>
    <w:rsid w:val="00B8537F"/>
    <w:rsid w:val="00B94571"/>
    <w:rsid w:val="00BA6154"/>
    <w:rsid w:val="00BB02C1"/>
    <w:rsid w:val="00BB0408"/>
    <w:rsid w:val="00BC3141"/>
    <w:rsid w:val="00BC4C2B"/>
    <w:rsid w:val="00BD0477"/>
    <w:rsid w:val="00BD3F80"/>
    <w:rsid w:val="00BD76CF"/>
    <w:rsid w:val="00BD7BB3"/>
    <w:rsid w:val="00BE2797"/>
    <w:rsid w:val="00BE697A"/>
    <w:rsid w:val="00BF234D"/>
    <w:rsid w:val="00BF3F8C"/>
    <w:rsid w:val="00BF6E80"/>
    <w:rsid w:val="00C00413"/>
    <w:rsid w:val="00C062A6"/>
    <w:rsid w:val="00C07E04"/>
    <w:rsid w:val="00C27358"/>
    <w:rsid w:val="00C344D2"/>
    <w:rsid w:val="00C426FA"/>
    <w:rsid w:val="00C44DE6"/>
    <w:rsid w:val="00C4561A"/>
    <w:rsid w:val="00C479F1"/>
    <w:rsid w:val="00C97FDB"/>
    <w:rsid w:val="00CA7516"/>
    <w:rsid w:val="00CA75CF"/>
    <w:rsid w:val="00CD2421"/>
    <w:rsid w:val="00CF4737"/>
    <w:rsid w:val="00CF49D7"/>
    <w:rsid w:val="00D009E3"/>
    <w:rsid w:val="00D014EB"/>
    <w:rsid w:val="00D06978"/>
    <w:rsid w:val="00D10F0E"/>
    <w:rsid w:val="00D12E31"/>
    <w:rsid w:val="00D2370B"/>
    <w:rsid w:val="00D32F5D"/>
    <w:rsid w:val="00D357AA"/>
    <w:rsid w:val="00D4689E"/>
    <w:rsid w:val="00D46AB3"/>
    <w:rsid w:val="00D472BF"/>
    <w:rsid w:val="00D62F37"/>
    <w:rsid w:val="00D70E5F"/>
    <w:rsid w:val="00D711F3"/>
    <w:rsid w:val="00D828E7"/>
    <w:rsid w:val="00D86044"/>
    <w:rsid w:val="00D951D1"/>
    <w:rsid w:val="00DB6352"/>
    <w:rsid w:val="00DC1BCA"/>
    <w:rsid w:val="00DC41FB"/>
    <w:rsid w:val="00DE412F"/>
    <w:rsid w:val="00DE73A0"/>
    <w:rsid w:val="00DF6310"/>
    <w:rsid w:val="00E0373A"/>
    <w:rsid w:val="00E04623"/>
    <w:rsid w:val="00E1219C"/>
    <w:rsid w:val="00E20A90"/>
    <w:rsid w:val="00E2438C"/>
    <w:rsid w:val="00E24B62"/>
    <w:rsid w:val="00E37918"/>
    <w:rsid w:val="00E404C5"/>
    <w:rsid w:val="00E646B2"/>
    <w:rsid w:val="00E93ED3"/>
    <w:rsid w:val="00E94358"/>
    <w:rsid w:val="00E95116"/>
    <w:rsid w:val="00EA005F"/>
    <w:rsid w:val="00EB06DA"/>
    <w:rsid w:val="00EB142B"/>
    <w:rsid w:val="00EB47BB"/>
    <w:rsid w:val="00EC2283"/>
    <w:rsid w:val="00EC3576"/>
    <w:rsid w:val="00EC358D"/>
    <w:rsid w:val="00EE6D5C"/>
    <w:rsid w:val="00EF31B4"/>
    <w:rsid w:val="00F1054C"/>
    <w:rsid w:val="00F15D43"/>
    <w:rsid w:val="00F23980"/>
    <w:rsid w:val="00F53855"/>
    <w:rsid w:val="00F67860"/>
    <w:rsid w:val="00F704CF"/>
    <w:rsid w:val="00F8205E"/>
    <w:rsid w:val="00F853CD"/>
    <w:rsid w:val="00F90112"/>
    <w:rsid w:val="00F9312D"/>
    <w:rsid w:val="00F93314"/>
    <w:rsid w:val="00F950DD"/>
    <w:rsid w:val="00FB6620"/>
    <w:rsid w:val="00FC520E"/>
    <w:rsid w:val="00FC61E0"/>
    <w:rsid w:val="00FC6ABC"/>
    <w:rsid w:val="00FC7A9A"/>
    <w:rsid w:val="00FC7DDE"/>
    <w:rsid w:val="00FD2BF0"/>
    <w:rsid w:val="00FE3BDE"/>
    <w:rsid w:val="00FF07EC"/>
    <w:rsid w:val="00FF4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97BEF0D"/>
  <w15:docId w15:val="{D66B7F19-99E1-41E4-9CA0-0FFC7BD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31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內文01"/>
    <w:basedOn w:val="a"/>
    <w:autoRedefine/>
    <w:rsid w:val="00157314"/>
    <w:pPr>
      <w:spacing w:line="240" w:lineRule="atLeast"/>
      <w:jc w:val="center"/>
    </w:pPr>
  </w:style>
  <w:style w:type="paragraph" w:customStyle="1" w:styleId="a3">
    <w:name w:val="圖"/>
    <w:basedOn w:val="a"/>
    <w:autoRedefine/>
    <w:rsid w:val="00157314"/>
    <w:pPr>
      <w:jc w:val="center"/>
    </w:pPr>
  </w:style>
  <w:style w:type="table" w:styleId="a4">
    <w:name w:val="Table Grid"/>
    <w:basedOn w:val="a1"/>
    <w:rsid w:val="0035306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616196"/>
    <w:pPr>
      <w:tabs>
        <w:tab w:val="center" w:pos="4153"/>
        <w:tab w:val="right" w:pos="8306"/>
      </w:tabs>
      <w:snapToGrid w:val="0"/>
    </w:pPr>
    <w:rPr>
      <w:sz w:val="20"/>
      <w:szCs w:val="20"/>
    </w:rPr>
  </w:style>
  <w:style w:type="paragraph" w:styleId="a6">
    <w:name w:val="footer"/>
    <w:basedOn w:val="a"/>
    <w:rsid w:val="00616196"/>
    <w:pPr>
      <w:tabs>
        <w:tab w:val="center" w:pos="4153"/>
        <w:tab w:val="right" w:pos="8306"/>
      </w:tabs>
      <w:snapToGrid w:val="0"/>
    </w:pPr>
    <w:rPr>
      <w:sz w:val="20"/>
      <w:szCs w:val="20"/>
    </w:rPr>
  </w:style>
  <w:style w:type="character" w:styleId="a7">
    <w:name w:val="page number"/>
    <w:basedOn w:val="a0"/>
    <w:rsid w:val="00616196"/>
  </w:style>
  <w:style w:type="character" w:styleId="a8">
    <w:name w:val="Hyperlink"/>
    <w:rsid w:val="00A44822"/>
    <w:rPr>
      <w:color w:val="0000FF"/>
      <w:u w:val="single"/>
    </w:rPr>
  </w:style>
  <w:style w:type="character" w:styleId="a9">
    <w:name w:val="FollowedHyperlink"/>
    <w:rsid w:val="00DC41FB"/>
    <w:rPr>
      <w:color w:val="800080"/>
      <w:u w:val="single"/>
    </w:rPr>
  </w:style>
  <w:style w:type="paragraph" w:styleId="aa">
    <w:name w:val="Balloon Text"/>
    <w:basedOn w:val="a"/>
    <w:semiHidden/>
    <w:rsid w:val="009419B9"/>
    <w:rPr>
      <w:rFonts w:ascii="Arial" w:hAnsi="Arial"/>
      <w:sz w:val="18"/>
      <w:szCs w:val="18"/>
    </w:rPr>
  </w:style>
  <w:style w:type="paragraph" w:styleId="ab">
    <w:name w:val="List Paragraph"/>
    <w:basedOn w:val="a"/>
    <w:uiPriority w:val="34"/>
    <w:qFormat/>
    <w:rsid w:val="002715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44955">
      <w:bodyDiv w:val="1"/>
      <w:marLeft w:val="0"/>
      <w:marRight w:val="0"/>
      <w:marTop w:val="0"/>
      <w:marBottom w:val="0"/>
      <w:divBdr>
        <w:top w:val="none" w:sz="0" w:space="0" w:color="auto"/>
        <w:left w:val="none" w:sz="0" w:space="0" w:color="auto"/>
        <w:bottom w:val="none" w:sz="0" w:space="0" w:color="auto"/>
        <w:right w:val="none" w:sz="0" w:space="0" w:color="auto"/>
      </w:divBdr>
      <w:divsChild>
        <w:div w:id="15934643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9B424-F037-4293-96D6-74829C45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939</Words>
  <Characters>307</Characters>
  <Application>Microsoft Office Word</Application>
  <DocSecurity>0</DocSecurity>
  <Lines>2</Lines>
  <Paragraphs>2</Paragraphs>
  <ScaleCrop>false</ScaleCrop>
  <Company>MC SYSTEM</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國立空中大學線上數位學習網　課程教材（文字網頁）設計表</dc:title>
  <dc:creator>user</dc:creator>
  <cp:lastModifiedBy>TING ZHAN</cp:lastModifiedBy>
  <cp:revision>11</cp:revision>
  <cp:lastPrinted>2020-08-28T11:33:00Z</cp:lastPrinted>
  <dcterms:created xsi:type="dcterms:W3CDTF">2020-08-28T05:53:00Z</dcterms:created>
  <dcterms:modified xsi:type="dcterms:W3CDTF">2020-08-28T11:38:00Z</dcterms:modified>
</cp:coreProperties>
</file>