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826D0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826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6D05" w:rsidRDefault="00615615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826D05" w:rsidRDefault="00615615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6D05" w:rsidRDefault="00615615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826D05" w:rsidRDefault="00615615">
                  <w:r>
                    <w:t xml:space="preserve">  </w:t>
                  </w:r>
                </w:p>
              </w:tc>
            </w:tr>
          </w:tbl>
          <w:p w:rsidR="00826D05" w:rsidRDefault="00826D05"/>
        </w:tc>
      </w:tr>
      <w:tr w:rsidR="00826D05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826D05" w:rsidRDefault="00615615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826D05" w:rsidRDefault="00615615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in;height:17.75pt" o:ole="">
                  <v:imagedata r:id="rId9" o:title=""/>
                </v:shape>
                <w:control r:id="rId10" w:name="DefaultOcxName" w:shapeid="_x0000_i1060"/>
              </w:object>
            </w:r>
            <w:r>
              <w:object w:dxaOrig="225" w:dyaOrig="225">
                <v:shape id="_x0000_i1063" type="#_x0000_t75" style="width:1in;height:17.75pt" o:ole="">
                  <v:imagedata r:id="rId9" o:title=""/>
                </v:shape>
                <w:control r:id="rId11" w:name="DefaultOcxName1" w:shapeid="_x0000_i1063"/>
              </w:object>
            </w:r>
            <w:r>
              <w:object w:dxaOrig="225" w:dyaOrig="225">
                <v:shape id="_x0000_i1066" type="#_x0000_t75" style="width:1in;height:17.75pt" o:ole="">
                  <v:imagedata r:id="rId9" o:title=""/>
                </v:shape>
                <w:control r:id="rId12" w:name="DefaultOcxName2" w:shapeid="_x0000_i1066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826D05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826D05" w:rsidRDefault="00615615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826D05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6010"/>
                    <w:gridCol w:w="6379"/>
                  </w:tblGrid>
                  <w:tr w:rsidR="00826D05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26D05" w:rsidRDefault="0043275E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61561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在一定期間內，若商品與勞務交易總值為50,000，貨幣數量的平均流通餘額為25,000，則依據交易方程式(equation of exchange)，貨幣流通速度(V)為： 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9" type="#_x0000_t75" style="width:20.55pt;height:19.65pt" o:ole="">
                              <v:imagedata r:id="rId13" o:title=""/>
                            </v:shape>
                            <w:control r:id="rId14" w:name="DefaultOcxName8" w:shapeid="_x0000_i106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0.5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2" type="#_x0000_t75" style="width:20.55pt;height:19.65pt" o:ole="">
                              <v:imagedata r:id="rId13" o:title=""/>
                            </v:shape>
                            <w:control r:id="rId15" w:name="DefaultOcxName9" w:shapeid="_x0000_i107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1.5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75" type="#_x0000_t75" style="width:20.55pt;height:19.65pt" o:ole="">
                              <v:imagedata r:id="rId13" o:title=""/>
                            </v:shape>
                            <w:control r:id="rId16" w:name="DefaultOcxName10" w:shapeid="_x0000_i107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2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8" type="#_x0000_t75" style="width:20.55pt;height:19.65pt" o:ole="">
                              <v:imagedata r:id="rId13" o:title=""/>
                            </v:shape>
                            <w:control r:id="rId17" w:name="DefaultOcxName11" w:shapeid="_x0000_i107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3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1" type="#_x0000_t75" style="width:20.55pt;height:19.65pt" o:ole="">
                              <v:imagedata r:id="rId13" o:title=""/>
                            </v:shape>
                            <w:control r:id="rId18" w:name="DefaultOcxName12" w:shapeid="_x0000_i108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MV=PT → 25,000×v=50,000 → v=2</w:t>
                        </w:r>
                        <w:r w:rsidR="0091670C">
                          <w:rPr>
                            <w:rFonts w:ascii="微軟正黑體" w:eastAsia="微軟正黑體" w:hAnsi="微軟正黑體"/>
                            <w:color w:val="000000"/>
                          </w:rPr>
                          <w:t xml:space="preserve"> (</w:t>
                        </w:r>
                        <w:r w:rsidR="0091670C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第1</w:t>
                        </w:r>
                        <w:r w:rsidR="0091670C"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91670C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章第五節</w:t>
                        </w:r>
                        <w:r w:rsidR="0091670C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826D05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26D05" w:rsidRDefault="0043275E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61561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凱因斯的貨幣需求理論認為，人們持有貨幣的動機，除交易動機及預防動機外，還有： 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4" type="#_x0000_t75" style="width:20.55pt;height:19.65pt" o:ole="">
                              <v:imagedata r:id="rId13" o:title=""/>
                            </v:shape>
                            <w:control r:id="rId19" w:name="DefaultOcxName28" w:shapeid="_x0000_i108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成本動機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7" type="#_x0000_t75" style="width:20.55pt;height:19.65pt" o:ole="">
                              <v:imagedata r:id="rId13" o:title=""/>
                            </v:shape>
                            <w:control r:id="rId20" w:name="DefaultOcxName29" w:shapeid="_x0000_i108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收益動機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0" type="#_x0000_t75" style="width:20.55pt;height:19.65pt" o:ole="">
                              <v:imagedata r:id="rId13" o:title=""/>
                            </v:shape>
                            <w:control r:id="rId21" w:name="DefaultOcxName30" w:shapeid="_x0000_i109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支付動機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93" type="#_x0000_t75" style="width:20.55pt;height:19.65pt" o:ole="">
                              <v:imagedata r:id="rId13" o:title=""/>
                            </v:shape>
                            <w:control r:id="rId22" w:name="DefaultOcxName31" w:shapeid="_x0000_i109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投機動機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6" type="#_x0000_t75" style="width:20.55pt;height:19.65pt" o:ole="">
                              <v:imagedata r:id="rId13" o:title=""/>
                            </v:shape>
                            <w:control r:id="rId23" w:name="DefaultOcxName32" w:shapeid="_x0000_i109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避險動機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凱因斯認為人們持有貨幣的動機有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三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：交易動機、預防動機及投機動機。</w:t>
                        </w:r>
                        <w:r w:rsidR="0091670C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91670C"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91670C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章第五節</w:t>
                        </w:r>
                        <w:r w:rsidR="0091670C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826D05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lastRenderedPageBreak/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826D05" w:rsidRDefault="00DD5059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61561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. 貨幣需求與下列</w:t>
                        </w:r>
                        <w:proofErr w:type="gramStart"/>
                        <w:r w:rsidR="0061561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何者呈反方向</w:t>
                        </w:r>
                        <w:proofErr w:type="gramEnd"/>
                        <w:r w:rsidR="0061561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變動關係： 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9" type="#_x0000_t75" style="width:20.55pt;height:19.65pt" o:ole="">
                              <v:imagedata r:id="rId13" o:title=""/>
                            </v:shape>
                            <w:control r:id="rId24" w:name="DefaultOcxName33" w:shapeid="_x0000_i109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所得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2" type="#_x0000_t75" style="width:20.55pt;height:19.65pt" o:ole="">
                              <v:imagedata r:id="rId13" o:title=""/>
                            </v:shape>
                            <w:control r:id="rId25" w:name="DefaultOcxName34" w:shapeid="_x0000_i110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流動性偏好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5" type="#_x0000_t75" style="width:20.55pt;height:19.65pt" o:ole="">
                              <v:imagedata r:id="rId13" o:title=""/>
                            </v:shape>
                            <w:control r:id="rId26" w:name="DefaultOcxName35" w:shapeid="_x0000_i110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交易成本</w:t>
                        </w:r>
                      </w:p>
                      <w:p w:rsidR="00826D05" w:rsidRDefault="00615615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108" type="#_x0000_t75" style="width:20.55pt;height:19.65pt" o:ole="">
                              <v:imagedata r:id="rId13" o:title=""/>
                            </v:shape>
                            <w:control r:id="rId27" w:name="DefaultOcxName36" w:shapeid="_x0000_i110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預期通貨膨脹率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826D05" w:rsidRDefault="0061561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(A)所得增加，將使貨幣需求增加 (B)流動性偏好提高，將使貨幣需求增加 (C)交易成本增加，將使貨幣需求增加 (D)預期通貨膨脹率上升，將使貨幣需求減少</w:t>
                        </w:r>
                        <w:r w:rsidR="004F132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 </w:t>
                        </w:r>
                        <w:r w:rsidR="004F132F">
                          <w:rPr>
                            <w:rFonts w:ascii="微軟正黑體" w:eastAsia="微軟正黑體" w:hAnsi="微軟正黑體"/>
                            <w:color w:val="000000"/>
                          </w:rPr>
                          <w:t>(</w:t>
                        </w:r>
                        <w:r w:rsidR="004F132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第1</w:t>
                        </w:r>
                        <w:r w:rsidR="004F132F"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4F132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章第1、2節</w:t>
                        </w:r>
                        <w:r w:rsidR="004F132F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826D05" w:rsidRDefault="00826D05"/>
              </w:tc>
            </w:tr>
            <w:tr w:rsidR="00826D05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826D05" w:rsidRDefault="00826D0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26D05" w:rsidRDefault="00615615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826D05" w:rsidRDefault="00826D05"/>
        </w:tc>
      </w:tr>
    </w:tbl>
    <w:p w:rsidR="00826D05" w:rsidRDefault="00826D05"/>
    <w:p w:rsidR="00FB1BBD" w:rsidRDefault="00DD5059" w:rsidP="00DD505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4.</w:t>
      </w:r>
      <w:r w:rsidR="0078242D"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</w:t>
      </w:r>
      <w:r w:rsidR="008B30F7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C</w:t>
      </w:r>
      <w:r w:rsidR="0078242D"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  <w:r w:rsidR="0078242D" w:rsidRPr="00DD5059">
        <w:rPr>
          <w:rFonts w:asciiTheme="minorEastAsia" w:eastAsiaTheme="minorEastAsia" w:hAnsiTheme="minorEastAsia"/>
          <w:b/>
          <w:sz w:val="28"/>
          <w:szCs w:val="28"/>
        </w:rPr>
        <w:t>關於「貨幣需求曲線」的敘述，下列何者正確？</w:t>
      </w:r>
    </w:p>
    <w:p w:rsidR="008B30F7" w:rsidRDefault="0078242D" w:rsidP="00DD505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sz w:val="28"/>
          <w:szCs w:val="28"/>
        </w:rPr>
        <w:t>(A)</w:t>
      </w:r>
      <w:r w:rsidR="008B30F7" w:rsidRPr="00DD5059">
        <w:rPr>
          <w:rFonts w:asciiTheme="minorEastAsia" w:eastAsiaTheme="minorEastAsia" w:hAnsiTheme="minorEastAsia"/>
          <w:b/>
          <w:sz w:val="28"/>
          <w:szCs w:val="28"/>
        </w:rPr>
        <w:t>當通貨膨脹率提高時，貨幣需求曲線向右移動</w:t>
      </w:r>
    </w:p>
    <w:p w:rsidR="00FB1BBD" w:rsidRDefault="0078242D" w:rsidP="00DD505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sz w:val="28"/>
          <w:szCs w:val="28"/>
        </w:rPr>
        <w:t>(B)</w:t>
      </w:r>
      <w:r w:rsidR="008B30F7" w:rsidRPr="00DD5059">
        <w:rPr>
          <w:rFonts w:asciiTheme="minorEastAsia" w:eastAsiaTheme="minorEastAsia" w:hAnsiTheme="minorEastAsia"/>
          <w:b/>
          <w:sz w:val="28"/>
          <w:szCs w:val="28"/>
        </w:rPr>
        <w:t>貨幣需求曲線通常是直線</w:t>
      </w:r>
      <w:r w:rsidRPr="00DD5059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p w:rsidR="00FB1BBD" w:rsidRDefault="0078242D" w:rsidP="00DD505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sz w:val="28"/>
          <w:szCs w:val="28"/>
        </w:rPr>
        <w:t>(C)</w:t>
      </w:r>
      <w:r w:rsidR="008B30F7" w:rsidRPr="00DD5059">
        <w:rPr>
          <w:rFonts w:asciiTheme="minorEastAsia" w:eastAsiaTheme="minorEastAsia" w:hAnsiTheme="minorEastAsia"/>
          <w:b/>
          <w:sz w:val="28"/>
          <w:szCs w:val="28"/>
        </w:rPr>
        <w:t>貨幣需求曲線的斜率透露所得、利率、和通貨膨脹率對貨幣需求的相對重要性</w:t>
      </w:r>
    </w:p>
    <w:p w:rsidR="00FB1BBD" w:rsidRDefault="0078242D" w:rsidP="00DD5059">
      <w:pPr>
        <w:spacing w:line="360" w:lineRule="auto"/>
        <w:rPr>
          <w:rFonts w:asciiTheme="minorEastAsia" w:eastAsiaTheme="minorEastAsia" w:hAnsiTheme="minorEastAsia"/>
          <w:b/>
          <w:color w:val="00B050"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sz w:val="28"/>
          <w:szCs w:val="28"/>
        </w:rPr>
        <w:t>(D)</w:t>
      </w:r>
      <w:r w:rsidR="008B30F7" w:rsidRPr="00DD5059">
        <w:rPr>
          <w:rFonts w:asciiTheme="minorEastAsia" w:eastAsiaTheme="minorEastAsia" w:hAnsiTheme="minorEastAsia"/>
          <w:b/>
          <w:sz w:val="28"/>
          <w:szCs w:val="28"/>
        </w:rPr>
        <w:t>當所得提高時，整條貨幣需求曲線向左移動</w:t>
      </w:r>
    </w:p>
    <w:p w:rsidR="0078242D" w:rsidRPr="00DD5059" w:rsidRDefault="0078242D" w:rsidP="00DD5059">
      <w:pPr>
        <w:spacing w:line="360" w:lineRule="auto"/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</w:pPr>
      <w:r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(p.311-313</w:t>
      </w:r>
      <w:r w:rsidR="00DB1D40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，第1</w:t>
      </w:r>
      <w:r w:rsidR="00DB1D40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1</w:t>
      </w:r>
      <w:r w:rsidR="00DB1D40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章第四節</w:t>
      </w:r>
      <w:r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</w:p>
    <w:p w:rsidR="0078242D" w:rsidRDefault="0078242D" w:rsidP="00DD505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FB1BBD" w:rsidRPr="00DD5059" w:rsidRDefault="00FB1BBD" w:rsidP="00DD505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FB1BBD" w:rsidRDefault="00DD5059" w:rsidP="00DD505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5.</w:t>
      </w:r>
      <w:r w:rsidR="00602511"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(D)</w:t>
      </w:r>
      <w:r w:rsidR="00602511" w:rsidRPr="00DD505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關於貨幣需求理</w:t>
      </w:r>
      <w:r w:rsidR="00BD3D52" w:rsidRPr="00DD5059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論</w:t>
      </w:r>
      <w:r w:rsidR="00602511" w:rsidRPr="00DD505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的歷史演變，下列敘述何者有誤？</w:t>
      </w:r>
    </w:p>
    <w:p w:rsidR="00FB1BBD" w:rsidRDefault="00602511" w:rsidP="00DD505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 xml:space="preserve">(A)「交易方程式」用來表現交易量和貨幣流通數量之間關係的數學式 </w:t>
      </w:r>
    </w:p>
    <w:p w:rsidR="00FB1BBD" w:rsidRDefault="00602511" w:rsidP="00DD505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 xml:space="preserve">(B)「劍橋方程式」表示個人願意持有的實質貨幣餘額是個人實質所得的一個比例 </w:t>
      </w:r>
    </w:p>
    <w:p w:rsidR="00FB1BBD" w:rsidRDefault="00602511" w:rsidP="00DD505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lastRenderedPageBreak/>
        <w:t xml:space="preserve">(C)凱因斯的流動性偏好理論認為人們持有貨幣的動機包含交易動機、預防動機、與投機動機 </w:t>
      </w:r>
    </w:p>
    <w:p w:rsidR="00FB1BBD" w:rsidRDefault="00602511" w:rsidP="00DD5059">
      <w:pPr>
        <w:spacing w:line="360" w:lineRule="auto"/>
        <w:rPr>
          <w:rFonts w:asciiTheme="minorEastAsia" w:eastAsiaTheme="minorEastAsia" w:hAnsiTheme="minorEastAsia"/>
          <w:b/>
          <w:color w:val="00B050"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(D)費利德曼提出「當期所得」的觀念，並主張當期所得才是影響貨幣需求的主要原因</w:t>
      </w:r>
      <w:r w:rsidRPr="00DD5059">
        <w:rPr>
          <w:rFonts w:asciiTheme="minorEastAsia" w:eastAsiaTheme="minorEastAsia" w:hAnsiTheme="minorEastAsia"/>
          <w:b/>
          <w:color w:val="00B050"/>
          <w:sz w:val="28"/>
          <w:szCs w:val="28"/>
        </w:rPr>
        <w:t xml:space="preserve"> </w:t>
      </w:r>
    </w:p>
    <w:p w:rsidR="0078242D" w:rsidRPr="00DD5059" w:rsidRDefault="00602511" w:rsidP="00DD5059">
      <w:pPr>
        <w:spacing w:line="360" w:lineRule="auto"/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</w:pPr>
      <w:r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(p.313-324</w:t>
      </w:r>
      <w:r w:rsidR="00DB1D40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，第1</w:t>
      </w:r>
      <w:r w:rsidR="00DB1D40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1</w:t>
      </w:r>
      <w:r w:rsidR="00DB1D40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章第五節</w:t>
      </w:r>
      <w:r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</w:p>
    <w:p w:rsidR="00602511" w:rsidRPr="00DD5059" w:rsidRDefault="00602511" w:rsidP="00DD505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FB1BBD" w:rsidRDefault="00DD5059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6.</w:t>
      </w:r>
      <w:r w:rsidR="00602511"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(C)</w:t>
      </w:r>
      <w:r w:rsidR="00602511"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影響貨幣需求的主要因素包含所得、利率、和預期通貨膨脹率，請問下列何者有誤</w:t>
      </w:r>
      <w:r w:rsidR="00602511" w:rsidRPr="00DD5059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？</w:t>
      </w:r>
    </w:p>
    <w:p w:rsidR="00FB1BBD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(A)所得越高，貨幣需求越大 </w:t>
      </w:r>
    </w:p>
    <w:p w:rsidR="00FB1BBD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(B)預期通貨膨脹越高，貨幣需求越低 </w:t>
      </w:r>
    </w:p>
    <w:p w:rsidR="00FB1BBD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(C)市場利率越高，貨幣需求越大</w:t>
      </w:r>
    </w:p>
    <w:p w:rsidR="00602511" w:rsidRPr="00DD5059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  <w:r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(p.305-311</w:t>
      </w:r>
      <w:r w:rsidR="00DB1D4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DB1D40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1</w:t>
      </w:r>
      <w:r w:rsidR="00DB1D4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</w:t>
      </w:r>
      <w:r w:rsidR="009871B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一</w:t>
      </w:r>
      <w:r w:rsidR="00DB1D4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、</w:t>
      </w:r>
      <w:r w:rsidR="009871B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二</w:t>
      </w:r>
      <w:r w:rsidR="00DB1D4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、</w:t>
      </w:r>
      <w:r w:rsidR="009871B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三</w:t>
      </w:r>
      <w:r w:rsidR="00DB1D4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節</w:t>
      </w:r>
      <w:r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F012CA" w:rsidRPr="00DD5059" w:rsidRDefault="00F012CA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FB1BBD" w:rsidRDefault="00DD5059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7.</w:t>
      </w:r>
      <w:r w:rsidR="00602511"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ED4440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D</w:t>
      </w:r>
      <w:r w:rsidR="00602511"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602511"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關於凱因斯的流動性偏理論，下列何者有誤？</w:t>
      </w:r>
    </w:p>
    <w:p w:rsidR="00FB1BBD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ED4440"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人們為了支付日常交易需要而持有貨幣，稱為交易動機</w:t>
      </w:r>
    </w:p>
    <w:p w:rsidR="00FB1BBD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(B)投機動機的貨幣需求，是指人們為投資目的，而對貨幣產生需求</w:t>
      </w:r>
      <w:r w:rsidRPr="00DD5059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</w:p>
    <w:p w:rsidR="00FB1BBD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ED4440"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人們為了預防不時之需所持有的貨幣，稱為預防動機的貨幣需求</w:t>
      </w:r>
    </w:p>
    <w:p w:rsidR="00ED4440" w:rsidRDefault="00602511" w:rsidP="00DD505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ED4440" w:rsidRPr="00ED4440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  <w:r w:rsidR="00ED4440" w:rsidRPr="00DD5059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流動性偏好指出貨幣需求與利率呈現正相關</w:t>
      </w:r>
    </w:p>
    <w:p w:rsidR="00602511" w:rsidRPr="0084708F" w:rsidRDefault="00602511" w:rsidP="00DD5059">
      <w:pPr>
        <w:widowControl w:val="0"/>
        <w:spacing w:line="360" w:lineRule="auto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bookmarkStart w:id="0" w:name="_GoBack"/>
      <w:bookmarkEnd w:id="0"/>
      <w:r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(p.320-323</w:t>
      </w:r>
      <w:r w:rsidR="009871B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9871BC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1</w:t>
      </w:r>
      <w:r w:rsidR="009871B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章第五節</w:t>
      </w:r>
      <w:r w:rsidRPr="00DD5059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84708F" w:rsidRDefault="0084708F" w:rsidP="0084708F">
      <w:pPr>
        <w:widowControl w:val="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:rsidR="0078242D" w:rsidRDefault="0078242D"/>
    <w:sectPr w:rsidR="0078242D" w:rsidSect="0061561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615" w:rsidRDefault="00615615" w:rsidP="00615615">
      <w:r>
        <w:separator/>
      </w:r>
    </w:p>
  </w:endnote>
  <w:endnote w:type="continuationSeparator" w:id="0">
    <w:p w:rsidR="00615615" w:rsidRDefault="00615615" w:rsidP="0061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615" w:rsidRDefault="00615615" w:rsidP="00615615">
      <w:r>
        <w:separator/>
      </w:r>
    </w:p>
  </w:footnote>
  <w:footnote w:type="continuationSeparator" w:id="0">
    <w:p w:rsidR="00615615" w:rsidRDefault="00615615" w:rsidP="00615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27AA"/>
    <w:multiLevelType w:val="multilevel"/>
    <w:tmpl w:val="9E3ABE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42822"/>
    <w:multiLevelType w:val="multilevel"/>
    <w:tmpl w:val="D13C8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F27C6"/>
    <w:multiLevelType w:val="multilevel"/>
    <w:tmpl w:val="42B233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821DA"/>
    <w:multiLevelType w:val="multilevel"/>
    <w:tmpl w:val="BC3A9B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A2144"/>
    <w:multiLevelType w:val="hybridMultilevel"/>
    <w:tmpl w:val="E67823A0"/>
    <w:lvl w:ilvl="0" w:tplc="F7262CE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7F847A3A">
      <w:start w:val="1"/>
      <w:numFmt w:val="upperLetter"/>
      <w:lvlText w:val="(%2)"/>
      <w:lvlJc w:val="left"/>
      <w:pPr>
        <w:ind w:left="840" w:hanging="360"/>
      </w:pPr>
      <w:rPr>
        <w:rFonts w:hint="default"/>
        <w:b w:val="0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6A32C5"/>
    <w:multiLevelType w:val="multilevel"/>
    <w:tmpl w:val="F12E32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91016"/>
    <w:multiLevelType w:val="multilevel"/>
    <w:tmpl w:val="A3E64E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56C39"/>
    <w:multiLevelType w:val="multilevel"/>
    <w:tmpl w:val="092652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63E85"/>
    <w:multiLevelType w:val="multilevel"/>
    <w:tmpl w:val="74F2C2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F581F"/>
    <w:multiLevelType w:val="hybridMultilevel"/>
    <w:tmpl w:val="E7F2C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15"/>
    <w:rsid w:val="0043275E"/>
    <w:rsid w:val="004D22F9"/>
    <w:rsid w:val="004F132F"/>
    <w:rsid w:val="005F19FD"/>
    <w:rsid w:val="00602511"/>
    <w:rsid w:val="00615615"/>
    <w:rsid w:val="0078242D"/>
    <w:rsid w:val="00826D05"/>
    <w:rsid w:val="0084708F"/>
    <w:rsid w:val="008954A0"/>
    <w:rsid w:val="008B30F7"/>
    <w:rsid w:val="0091670C"/>
    <w:rsid w:val="00920D22"/>
    <w:rsid w:val="009871BC"/>
    <w:rsid w:val="00AA4051"/>
    <w:rsid w:val="00BD3D52"/>
    <w:rsid w:val="00DB1D40"/>
    <w:rsid w:val="00DD5059"/>
    <w:rsid w:val="00ED4440"/>
    <w:rsid w:val="00F012CA"/>
    <w:rsid w:val="00F3666B"/>
    <w:rsid w:val="00F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52ABE61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615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561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15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561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849</Words>
  <Characters>906</Characters>
  <Application>Microsoft Office Word</Application>
  <DocSecurity>0</DocSecurity>
  <Lines>7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2025-07-27T06:16:00Z</dcterms:created>
  <dcterms:modified xsi:type="dcterms:W3CDTF">2025-08-02T05:13:00Z</dcterms:modified>
</cp:coreProperties>
</file>