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8D7DE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8D7DE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D7DE0" w:rsidRDefault="00FB3AF8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8D7DE0" w:rsidRDefault="00FB3AF8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7DE0" w:rsidRDefault="00FB3AF8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8D7DE0" w:rsidRDefault="00FB3AF8">
                  <w:r>
                    <w:t xml:space="preserve">  </w:t>
                  </w:r>
                </w:p>
              </w:tc>
            </w:tr>
          </w:tbl>
          <w:p w:rsidR="008D7DE0" w:rsidRDefault="008D7DE0"/>
        </w:tc>
      </w:tr>
      <w:tr w:rsidR="008D7DE0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8D7DE0" w:rsidRDefault="00FB3AF8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8D7DE0" w:rsidRDefault="00FB3AF8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1in;height:17.75pt" o:ole="">
                  <v:imagedata r:id="rId9" o:title=""/>
                </v:shape>
                <w:control r:id="rId10" w:name="DefaultOcxName" w:shapeid="_x0000_i1064"/>
              </w:object>
            </w:r>
            <w:r>
              <w:object w:dxaOrig="225" w:dyaOrig="225">
                <v:shape id="_x0000_i1067" type="#_x0000_t75" style="width:1in;height:17.75pt" o:ole="">
                  <v:imagedata r:id="rId9" o:title=""/>
                </v:shape>
                <w:control r:id="rId11" w:name="DefaultOcxName1" w:shapeid="_x0000_i1067"/>
              </w:object>
            </w:r>
            <w:r>
              <w:object w:dxaOrig="225" w:dyaOrig="225">
                <v:shape id="_x0000_i1070" type="#_x0000_t75" style="width:1in;height:17.75pt" o:ole="">
                  <v:imagedata r:id="rId9" o:title=""/>
                </v:shape>
                <w:control r:id="rId12" w:name="DefaultOcxName2" w:shapeid="_x0000_i1070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8D7DE0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8D7DE0" w:rsidRDefault="00FB3AF8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8D7DE0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3828"/>
                    <w:gridCol w:w="8561"/>
                  </w:tblGrid>
                  <w:tr w:rsidR="008D7DE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1. 下列哪一項因素會使產出減少？ 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3" type="#_x0000_t75" style="width:20.55pt;height:19.65pt" o:ole="">
                              <v:imagedata r:id="rId13" o:title=""/>
                            </v:shape>
                            <w:control r:id="rId14" w:name="DefaultOcxName3" w:shapeid="_x0000_i107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自發性消費支出增加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6" type="#_x0000_t75" style="width:20.55pt;height:19.65pt" o:ole="">
                              <v:imagedata r:id="rId13" o:title=""/>
                            </v:shape>
                            <w:control r:id="rId15" w:name="DefaultOcxName4" w:shapeid="_x0000_i107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計畫的投資增加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79" type="#_x0000_t75" style="width:20.55pt;height:19.65pt" o:ole="">
                              <v:imagedata r:id="rId13" o:title=""/>
                            </v:shape>
                            <w:control r:id="rId16" w:name="DefaultOcxName5" w:shapeid="_x0000_i107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增稅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2" type="#_x0000_t75" style="width:20.55pt;height:19.65pt" o:ole="">
                              <v:imagedata r:id="rId13" o:title=""/>
                            </v:shape>
                            <w:control r:id="rId17" w:name="DefaultOcxName6" w:shapeid="_x0000_i108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政府支出增加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(A)自發性消費支出增加、(B)計畫的投資增加及(D)政府支出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增加均會使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總需求增加，造成IS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曲線右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移，產出增加；(C)增稅則會使總需求減少，造成IS曲線左移，產出減少。</w:t>
                        </w:r>
                        <w:r w:rsidR="00A038E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A038E2"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A038E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章第一節</w:t>
                        </w:r>
                        <w:r w:rsidR="00A038E2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8D7DE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D7DE0" w:rsidRDefault="00262DC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FB3AF8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在其他情況不變下，若電子支付盛行導致貨幣需求減少，則： 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5" type="#_x0000_t75" style="width:20.55pt;height:19.65pt" o:ole="">
                              <v:imagedata r:id="rId13" o:title=""/>
                            </v:shape>
                            <w:control r:id="rId18" w:name="DefaultOcxName15" w:shapeid="_x0000_i108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IS曲線左移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8" type="#_x0000_t75" style="width:20.55pt;height:19.65pt" o:ole="">
                              <v:imagedata r:id="rId13" o:title=""/>
                            </v:shape>
                            <w:control r:id="rId19" w:name="DefaultOcxName16" w:shapeid="_x0000_i108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IS曲線右移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1" type="#_x0000_t75" style="width:20.55pt;height:19.65pt" o:ole="">
                              <v:imagedata r:id="rId13" o:title=""/>
                            </v:shape>
                            <w:control r:id="rId20" w:name="DefaultOcxName17" w:shapeid="_x0000_i109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LM曲線左移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94" type="#_x0000_t75" style="width:20.55pt;height:19.65pt" o:ole="">
                              <v:imagedata r:id="rId13" o:title=""/>
                            </v:shape>
                            <w:control r:id="rId21" w:name="DefaultOcxName18" w:shapeid="_x0000_i109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LM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曲線右移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當貨幣需求減少時，會使LM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曲線右移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，故(D)為正確。</w:t>
                        </w:r>
                        <w:r w:rsidR="00A038E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A038E2"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A038E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章第二節</w:t>
                        </w:r>
                        <w:r w:rsidR="00A038E2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8D7DE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D7DE0" w:rsidRDefault="00262DC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FB3AF8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當經濟體處於流動性陷阱的情況下，貨幣需求的利率彈性： 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7" type="#_x0000_t75" style="width:20.55pt;height:19.65pt" o:ole="">
                              <v:imagedata r:id="rId13" o:title=""/>
                            </v:shape>
                            <w:control r:id="rId22" w:name="DefaultOcxName23" w:shapeid="_x0000_i109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小於0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lastRenderedPageBreak/>
                          <w:object w:dxaOrig="225" w:dyaOrig="225">
                            <v:shape id="_x0000_i1100" type="#_x0000_t75" style="width:20.55pt;height:19.65pt" o:ole="">
                              <v:imagedata r:id="rId13" o:title=""/>
                            </v:shape>
                            <w:control r:id="rId23" w:name="DefaultOcxName24" w:shapeid="_x0000_i110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等於0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3" type="#_x0000_t75" style="width:20.55pt;height:19.65pt" o:ole="">
                              <v:imagedata r:id="rId13" o:title=""/>
                            </v:shape>
                            <w:control r:id="rId24" w:name="DefaultOcxName25" w:shapeid="_x0000_i110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等於1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106" type="#_x0000_t75" style="width:20.55pt;height:19.65pt" o:ole="">
                              <v:imagedata r:id="rId13" o:title=""/>
                            </v:shape>
                            <w:control r:id="rId25" w:name="DefaultOcxName26" w:shapeid="_x0000_i110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無窮大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lastRenderedPageBreak/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所謂流動性陷阱(liquidity trap)，係指當利率降至某一很低的水準時，貨幣需求的利率彈性為無窮大，在此情況下，中央銀行不論增加多少貨幣供給，都會被社會大眾的貨幣需求所吸收，利率卻不再下降。</w:t>
                        </w:r>
                        <w:r w:rsidR="0092171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921714"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92171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章第五節</w:t>
                        </w:r>
                        <w:r w:rsidR="00921714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8D7DE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D7DE0" w:rsidRDefault="00262DC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4</w:t>
                        </w:r>
                        <w:r w:rsidR="00FB3AF8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在何種情況下，政府支出增加會完全排擠民間支出，即出現完全排擠效果的情況： 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9" type="#_x0000_t75" style="width:20.55pt;height:19.65pt" o:ole="">
                              <v:imagedata r:id="rId13" o:title=""/>
                            </v:shape>
                            <w:control r:id="rId26" w:name="DefaultOcxName31" w:shapeid="_x0000_i110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IS曲線為垂直線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12" type="#_x0000_t75" style="width:20.55pt;height:19.65pt" o:ole="">
                              <v:imagedata r:id="rId13" o:title=""/>
                            </v:shape>
                            <w:control r:id="rId27" w:name="DefaultOcxName32" w:shapeid="_x0000_i111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IS曲線為水平線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115" type="#_x0000_t75" style="width:20.55pt;height:19.65pt" o:ole="">
                              <v:imagedata r:id="rId13" o:title=""/>
                            </v:shape>
                            <w:control r:id="rId28" w:name="DefaultOcxName33" w:shapeid="_x0000_i111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LM曲線為垂直線</w:t>
                        </w:r>
                      </w:p>
                      <w:p w:rsidR="008D7DE0" w:rsidRDefault="00FB3AF8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18" type="#_x0000_t75" style="width:20.55pt;height:19.65pt" o:ole="">
                              <v:imagedata r:id="rId13" o:title=""/>
                            </v:shape>
                            <w:control r:id="rId29" w:name="DefaultOcxName34" w:shapeid="_x0000_i111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LM曲線為水平線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D7DE0" w:rsidRDefault="00FB3AF8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當LM曲線為垂直線時，會出現完全排擠效果的情況，即政府支出增加，引起利率上升，完全排擠等額的民間部門支出，最後所得水準不變。</w:t>
                        </w:r>
                        <w:r w:rsidR="0092171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921714"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92171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章第五節</w:t>
                        </w:r>
                        <w:r w:rsidR="00921714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8D7DE0" w:rsidRDefault="008D7DE0"/>
              </w:tc>
            </w:tr>
            <w:tr w:rsidR="008D7DE0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8D7DE0" w:rsidRDefault="008D7D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D7DE0" w:rsidRDefault="00FB3AF8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8D7DE0" w:rsidRDefault="008D7DE0"/>
        </w:tc>
      </w:tr>
    </w:tbl>
    <w:p w:rsidR="00AF5425" w:rsidRDefault="00AF5425"/>
    <w:p w:rsidR="00B84C98" w:rsidRDefault="00B84C98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81CBA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5</w:t>
      </w:r>
      <w:r w:rsidR="00262DC0" w:rsidRPr="00D81CBA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.</w:t>
      </w:r>
      <w:r w:rsidR="00AF5425" w:rsidRPr="00D81CBA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(D</w:t>
      </w:r>
      <w:r w:rsidR="00AF5425"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AF5425"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影響 </w:t>
      </w:r>
      <w:r w:rsidR="00F25154" w:rsidRPr="007D30B5">
        <w:rPr>
          <w:rFonts w:asciiTheme="minorEastAsia" w:eastAsiaTheme="minorEastAsia" w:hAnsiTheme="minorEastAsia" w:cs="Times New Roman"/>
          <w:b/>
          <w:i/>
          <w:kern w:val="2"/>
          <w:sz w:val="28"/>
          <w:szCs w:val="28"/>
        </w:rPr>
        <w:t>IS</w:t>
      </w:r>
      <w:r w:rsidR="00F25154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負斜率</w:t>
      </w:r>
      <w:r w:rsidR="00F25154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)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與</w:t>
      </w:r>
      <w:r w:rsidR="00F25154" w:rsidRPr="007D30B5">
        <w:rPr>
          <w:rFonts w:asciiTheme="minorEastAsia" w:eastAsiaTheme="minorEastAsia" w:hAnsiTheme="minorEastAsia" w:cs="Times New Roman"/>
          <w:b/>
          <w:i/>
          <w:kern w:val="2"/>
          <w:sz w:val="28"/>
          <w:szCs w:val="28"/>
        </w:rPr>
        <w:t>LM</w:t>
      </w:r>
      <w:r w:rsidR="00F25154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(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正斜率</w:t>
      </w:r>
      <w:r w:rsidR="00F25154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)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曲線的因素及其變動的效果</w:t>
      </w:r>
      <w:r w:rsidR="00AF5425"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，下列何者有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誤</w:t>
      </w:r>
      <w:r w:rsidR="00AF5425"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？</w:t>
      </w:r>
    </w:p>
    <w:p w:rsidR="00B84C98" w:rsidRDefault="00AF5425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當稅率下降時，</w:t>
      </w:r>
      <w:r w:rsidR="007D30B5" w:rsidRPr="007D30B5">
        <w:rPr>
          <w:rFonts w:asciiTheme="minorEastAsia" w:eastAsiaTheme="minorEastAsia" w:hAnsiTheme="minorEastAsia" w:cs="Times New Roman"/>
          <w:b/>
          <w:i/>
          <w:kern w:val="2"/>
          <w:sz w:val="28"/>
          <w:szCs w:val="28"/>
        </w:rPr>
        <w:t>IS</w:t>
      </w:r>
      <w:r w:rsidR="007D30B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  <w:proofErr w:type="gramStart"/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曲線右移</w:t>
      </w:r>
      <w:proofErr w:type="gramEnd"/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，利率上升，產出上升</w:t>
      </w: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B84C98" w:rsidRDefault="00AF5425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當貨幣供給上升時，</w:t>
      </w:r>
      <w:r w:rsidR="007D30B5" w:rsidRPr="007D30B5">
        <w:rPr>
          <w:rFonts w:asciiTheme="minorEastAsia" w:eastAsiaTheme="minorEastAsia" w:hAnsiTheme="minorEastAsia" w:cs="Times New Roman" w:hint="eastAsia"/>
          <w:b/>
          <w:i/>
          <w:kern w:val="2"/>
          <w:sz w:val="28"/>
          <w:szCs w:val="28"/>
        </w:rPr>
        <w:t>L</w:t>
      </w:r>
      <w:r w:rsidR="007D30B5" w:rsidRPr="007D30B5">
        <w:rPr>
          <w:rFonts w:asciiTheme="minorEastAsia" w:eastAsiaTheme="minorEastAsia" w:hAnsiTheme="minorEastAsia" w:cs="Times New Roman"/>
          <w:b/>
          <w:i/>
          <w:kern w:val="2"/>
          <w:sz w:val="28"/>
          <w:szCs w:val="28"/>
        </w:rPr>
        <w:t>M</w:t>
      </w:r>
      <w:r w:rsidR="007D30B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  <w:proofErr w:type="gramStart"/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曲線右移</w:t>
      </w:r>
      <w:proofErr w:type="gramEnd"/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，利率下降，產出上升</w:t>
      </w: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B84C98" w:rsidRDefault="00AF5425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當淨出口增加時，</w:t>
      </w:r>
      <w:r w:rsidR="007D30B5" w:rsidRPr="007D30B5">
        <w:rPr>
          <w:rFonts w:asciiTheme="minorEastAsia" w:eastAsiaTheme="minorEastAsia" w:hAnsiTheme="minorEastAsia" w:cs="Times New Roman" w:hint="eastAsia"/>
          <w:b/>
          <w:i/>
          <w:kern w:val="2"/>
          <w:sz w:val="28"/>
          <w:szCs w:val="28"/>
        </w:rPr>
        <w:t>I</w:t>
      </w:r>
      <w:r w:rsidR="007D30B5" w:rsidRPr="007D30B5">
        <w:rPr>
          <w:rFonts w:asciiTheme="minorEastAsia" w:eastAsiaTheme="minorEastAsia" w:hAnsiTheme="minorEastAsia" w:cs="Times New Roman"/>
          <w:b/>
          <w:i/>
          <w:kern w:val="2"/>
          <w:sz w:val="28"/>
          <w:szCs w:val="28"/>
        </w:rPr>
        <w:t>S</w:t>
      </w:r>
      <w:r w:rsidR="007D30B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曲線右，利率上升，產出上升</w:t>
      </w: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B84C98" w:rsidRDefault="00AF5425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政府支出增加，</w:t>
      </w:r>
      <w:r w:rsidR="00F25154" w:rsidRPr="007D30B5">
        <w:rPr>
          <w:rFonts w:asciiTheme="minorEastAsia" w:eastAsiaTheme="minorEastAsia" w:hAnsiTheme="minorEastAsia" w:cs="Times New Roman" w:hint="eastAsia"/>
          <w:b/>
          <w:i/>
          <w:kern w:val="2"/>
          <w:sz w:val="28"/>
          <w:szCs w:val="28"/>
        </w:rPr>
        <w:t>I</w:t>
      </w:r>
      <w:r w:rsidR="00F25154" w:rsidRPr="007D30B5">
        <w:rPr>
          <w:rFonts w:asciiTheme="minorEastAsia" w:eastAsiaTheme="minorEastAsia" w:hAnsiTheme="minorEastAsia" w:cs="Times New Roman"/>
          <w:b/>
          <w:i/>
          <w:kern w:val="2"/>
          <w:sz w:val="28"/>
          <w:szCs w:val="28"/>
        </w:rPr>
        <w:t>S</w:t>
      </w:r>
      <w:r w:rsidR="00F251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曲線左移</w:t>
      </w:r>
      <w:r w:rsidR="006239F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，利率下降，產出下降</w:t>
      </w: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AF5425" w:rsidRPr="00B84C98" w:rsidRDefault="00AF5425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</w:t>
      </w:r>
      <w:r w:rsidR="00200A66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340</w:t>
      </w:r>
      <w:r w:rsidR="00F25154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</w:t>
      </w:r>
      <w:r w:rsidR="00200A66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第1</w:t>
      </w:r>
      <w:r w:rsidR="00200A66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2</w:t>
      </w:r>
      <w:r w:rsidR="00200A66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章第三節</w:t>
      </w:r>
      <w:r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AF5425" w:rsidRPr="00B84C98" w:rsidRDefault="00AF5425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B84C98" w:rsidRDefault="00B84C98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6</w:t>
      </w:r>
      <w:r w:rsidR="00262DC0"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</w:t>
      </w:r>
      <w:r w:rsidR="00ED42C7"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(D)</w:t>
      </w:r>
      <w:r w:rsidR="00ED42C7"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當貨幣供給增加時，將使 LM 曲線如何移動？當貨幣需求增加時，將使 LM 曲線如何移動？</w:t>
      </w:r>
    </w:p>
    <w:p w:rsidR="00B84C98" w:rsidRDefault="00ED42C7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(A)貨幣供給增加，LM 線左移；貨幣需求增加，LM </w:t>
      </w:r>
      <w:proofErr w:type="gramStart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線右移</w:t>
      </w:r>
      <w:proofErr w:type="gramEnd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B84C98" w:rsidRDefault="00ED42C7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(B)貨幣供給增加，LM </w:t>
      </w:r>
      <w:proofErr w:type="gramStart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線右移</w:t>
      </w:r>
      <w:proofErr w:type="gramEnd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；貨幣需求增加，LM </w:t>
      </w:r>
      <w:proofErr w:type="gramStart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線右移</w:t>
      </w:r>
      <w:proofErr w:type="gramEnd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B84C98" w:rsidRDefault="00ED42C7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(C)貨幣供給增加，LM 線左移；貨幣需求增加，LM 線左移 </w:t>
      </w:r>
    </w:p>
    <w:p w:rsidR="00B84C98" w:rsidRDefault="00ED42C7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(D)貨幣供給增加，LM </w:t>
      </w:r>
      <w:proofErr w:type="gramStart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線右移</w:t>
      </w:r>
      <w:proofErr w:type="gramEnd"/>
      <w:r w:rsidRPr="00B84C98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；貨幣需求增加，LM 線左移</w:t>
      </w:r>
      <w:r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 xml:space="preserve"> </w:t>
      </w:r>
    </w:p>
    <w:p w:rsidR="00ED42C7" w:rsidRPr="00B84C98" w:rsidRDefault="00ED42C7" w:rsidP="00B84C98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(p.335-336</w:t>
      </w:r>
      <w:r w:rsidR="004600FD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4600FD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2</w:t>
      </w:r>
      <w:r w:rsidR="004600FD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章第二節</w:t>
      </w:r>
      <w:r w:rsidRPr="00B84C9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ED42C7" w:rsidRPr="00B84C98" w:rsidRDefault="00ED42C7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CA03E3" w:rsidRDefault="00B84C98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84C98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7</w:t>
      </w:r>
      <w:r w:rsidR="00262DC0" w:rsidRPr="00B84C98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.</w:t>
      </w:r>
      <w:r w:rsidR="00423C91" w:rsidRPr="00B84C98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</w:t>
      </w:r>
      <w:r w:rsidR="009F6052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D</w:t>
      </w:r>
      <w:r w:rsidR="00423C91" w:rsidRPr="00B84C98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  <w:r w:rsidR="00423C91" w:rsidRPr="00B84C98">
        <w:rPr>
          <w:rFonts w:asciiTheme="minorEastAsia" w:eastAsiaTheme="minorEastAsia" w:hAnsiTheme="minorEastAsia"/>
          <w:b/>
          <w:sz w:val="28"/>
          <w:szCs w:val="28"/>
        </w:rPr>
        <w:t>下列關於</w:t>
      </w:r>
      <w:r w:rsidR="00423C91" w:rsidRPr="00B84C98">
        <w:rPr>
          <w:rFonts w:asciiTheme="minorEastAsia" w:eastAsiaTheme="minorEastAsia" w:hAnsiTheme="minorEastAsia"/>
          <w:b/>
          <w:i/>
          <w:sz w:val="28"/>
          <w:szCs w:val="28"/>
        </w:rPr>
        <w:t>IS</w:t>
      </w:r>
      <w:r w:rsidR="00423C91" w:rsidRPr="00B84C98">
        <w:rPr>
          <w:rFonts w:asciiTheme="minorEastAsia" w:eastAsiaTheme="minorEastAsia" w:hAnsiTheme="minorEastAsia"/>
          <w:b/>
          <w:sz w:val="28"/>
          <w:szCs w:val="28"/>
        </w:rPr>
        <w:t>，</w:t>
      </w:r>
      <w:r w:rsidR="00423C91" w:rsidRPr="00B84C98">
        <w:rPr>
          <w:rFonts w:asciiTheme="minorEastAsia" w:eastAsiaTheme="minorEastAsia" w:hAnsiTheme="minorEastAsia"/>
          <w:b/>
          <w:i/>
          <w:sz w:val="28"/>
          <w:szCs w:val="28"/>
        </w:rPr>
        <w:t>LM</w:t>
      </w:r>
      <w:r w:rsidR="00423C91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兩者</w:t>
      </w:r>
      <w:r w:rsidR="00423C91" w:rsidRPr="00B84C98">
        <w:rPr>
          <w:rFonts w:asciiTheme="minorEastAsia" w:eastAsiaTheme="minorEastAsia" w:hAnsiTheme="minorEastAsia" w:hint="eastAsia"/>
          <w:b/>
          <w:sz w:val="28"/>
          <w:szCs w:val="28"/>
        </w:rPr>
        <w:t>與其構成均衡利率與所得之描述</w:t>
      </w:r>
      <w:r w:rsidR="00423C91" w:rsidRPr="00B84C98">
        <w:rPr>
          <w:rFonts w:asciiTheme="minorEastAsia" w:eastAsiaTheme="minorEastAsia" w:hAnsiTheme="minorEastAsia"/>
          <w:b/>
          <w:sz w:val="28"/>
          <w:szCs w:val="28"/>
        </w:rPr>
        <w:t>，下列何者有誤：</w:t>
      </w:r>
    </w:p>
    <w:p w:rsidR="00CA03E3" w:rsidRDefault="00423C91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84C98">
        <w:rPr>
          <w:rFonts w:asciiTheme="minorEastAsia" w:eastAsiaTheme="minorEastAsia" w:hAnsiTheme="minorEastAsia"/>
          <w:b/>
          <w:sz w:val="28"/>
          <w:szCs w:val="28"/>
        </w:rPr>
        <w:t>(A)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當自發性消費支出、與利率無關的投資支出、政府支出、以及與利率無關的淨出口增加時，將造成 </w:t>
      </w:r>
      <w:r w:rsidR="009F6052" w:rsidRPr="00B84C98">
        <w:rPr>
          <w:rFonts w:asciiTheme="minorEastAsia" w:eastAsiaTheme="minorEastAsia" w:hAnsiTheme="minorEastAsia"/>
          <w:b/>
          <w:i/>
          <w:sz w:val="28"/>
          <w:szCs w:val="28"/>
        </w:rPr>
        <w:t>IS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曲線右移</w:t>
      </w:r>
      <w:r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:rsidR="00CA03E3" w:rsidRDefault="00423C91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84C98">
        <w:rPr>
          <w:rFonts w:asciiTheme="minorEastAsia" w:eastAsiaTheme="minorEastAsia" w:hAnsiTheme="minorEastAsia"/>
          <w:b/>
          <w:sz w:val="28"/>
          <w:szCs w:val="28"/>
        </w:rPr>
        <w:t xml:space="preserve">(B)當 </w:t>
      </w:r>
      <w:r w:rsidRPr="00B84C98">
        <w:rPr>
          <w:rFonts w:asciiTheme="minorEastAsia" w:eastAsiaTheme="minorEastAsia" w:hAnsiTheme="minorEastAsia"/>
          <w:b/>
          <w:i/>
          <w:sz w:val="28"/>
          <w:szCs w:val="28"/>
        </w:rPr>
        <w:t>IS</w:t>
      </w:r>
      <w:r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線較不穩定時，訂住貨幣數量將使所得波動較小 (相對於訂住利率) </w:t>
      </w:r>
    </w:p>
    <w:p w:rsidR="00CA03E3" w:rsidRDefault="00423C91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84C98">
        <w:rPr>
          <w:rFonts w:asciiTheme="minorEastAsia" w:eastAsiaTheme="minorEastAsia" w:hAnsiTheme="minorEastAsia"/>
          <w:b/>
          <w:sz w:val="28"/>
          <w:szCs w:val="28"/>
        </w:rPr>
        <w:t>(C)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當 </w:t>
      </w:r>
      <w:r w:rsidR="009F6052" w:rsidRPr="00B84C98">
        <w:rPr>
          <w:rFonts w:asciiTheme="minorEastAsia" w:eastAsiaTheme="minorEastAsia" w:hAnsiTheme="minorEastAsia"/>
          <w:b/>
          <w:i/>
          <w:sz w:val="28"/>
          <w:szCs w:val="28"/>
        </w:rPr>
        <w:t>LM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線較不穩定時，訂住利率將</w:t>
      </w:r>
      <w:r w:rsidR="009F6052" w:rsidRPr="00B84C98">
        <w:rPr>
          <w:rFonts w:asciiTheme="minorEastAsia" w:eastAsiaTheme="minorEastAsia" w:hAnsiTheme="minorEastAsia" w:hint="eastAsia"/>
          <w:b/>
          <w:sz w:val="28"/>
          <w:szCs w:val="28"/>
        </w:rPr>
        <w:t>使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>所得固定</w:t>
      </w:r>
    </w:p>
    <w:p w:rsidR="00CA03E3" w:rsidRDefault="00423C91" w:rsidP="00B84C9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84C98">
        <w:rPr>
          <w:rFonts w:asciiTheme="minorEastAsia" w:eastAsiaTheme="minorEastAsia" w:hAnsiTheme="minorEastAsia"/>
          <w:b/>
          <w:sz w:val="28"/>
          <w:szCs w:val="28"/>
        </w:rPr>
        <w:t>(D)</w:t>
      </w:r>
      <w:bookmarkStart w:id="0" w:name="_GoBack"/>
      <w:bookmarkEnd w:id="0"/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當貨幣供給增加時，將使 </w:t>
      </w:r>
      <w:r w:rsidR="009F6052" w:rsidRPr="00B84C98">
        <w:rPr>
          <w:rFonts w:asciiTheme="minorEastAsia" w:eastAsiaTheme="minorEastAsia" w:hAnsiTheme="minorEastAsia"/>
          <w:b/>
          <w:i/>
          <w:sz w:val="28"/>
          <w:szCs w:val="28"/>
        </w:rPr>
        <w:t>LM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曲線左移；當貨幣需求增加時，將使 </w:t>
      </w:r>
      <w:r w:rsidR="009F6052" w:rsidRPr="00B84C98">
        <w:rPr>
          <w:rFonts w:asciiTheme="minorEastAsia" w:eastAsiaTheme="minorEastAsia" w:hAnsiTheme="minorEastAsia"/>
          <w:b/>
          <w:i/>
          <w:sz w:val="28"/>
          <w:szCs w:val="28"/>
        </w:rPr>
        <w:t>LM</w:t>
      </w:r>
      <w:r w:rsidR="009F6052" w:rsidRPr="00B84C98">
        <w:rPr>
          <w:rFonts w:asciiTheme="minorEastAsia" w:eastAsiaTheme="minorEastAsia" w:hAnsiTheme="minorEastAsia"/>
          <w:b/>
          <w:sz w:val="28"/>
          <w:szCs w:val="28"/>
        </w:rPr>
        <w:t xml:space="preserve"> 曲線右移</w:t>
      </w:r>
    </w:p>
    <w:p w:rsidR="00ED42C7" w:rsidRDefault="00423C91" w:rsidP="00B84C98">
      <w:pPr>
        <w:spacing w:line="360" w:lineRule="auto"/>
        <w:rPr>
          <w:rFonts w:eastAsia="標楷體"/>
          <w:b/>
          <w:color w:val="FF0000"/>
          <w:sz w:val="28"/>
          <w:szCs w:val="28"/>
          <w:highlight w:val="yellow"/>
        </w:rPr>
      </w:pPr>
      <w:r w:rsidRPr="00B84C98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(p.329-344</w:t>
      </w:r>
      <w:r w:rsidR="004600FD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，第1</w:t>
      </w:r>
      <w:r w:rsidR="004600FD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2</w:t>
      </w:r>
      <w:r w:rsidR="004600FD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章第一到四節</w:t>
      </w:r>
      <w:r w:rsidRPr="00B84C98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</w:p>
    <w:p w:rsidR="00390031" w:rsidRDefault="00390031" w:rsidP="00390031">
      <w:pPr>
        <w:widowControl w:val="0"/>
        <w:jc w:val="both"/>
      </w:pPr>
    </w:p>
    <w:p w:rsidR="0007314A" w:rsidRPr="00423C91" w:rsidRDefault="0007314A" w:rsidP="00390031">
      <w:pPr>
        <w:widowControl w:val="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:rsidR="00423C91" w:rsidRDefault="00423C91"/>
    <w:p w:rsidR="00AF5425" w:rsidRDefault="00AF5425"/>
    <w:p w:rsidR="00E227E4" w:rsidRPr="0027052E" w:rsidRDefault="00E227E4"/>
    <w:sectPr w:rsidR="00E227E4" w:rsidRPr="0027052E" w:rsidSect="00FB3AF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AF8" w:rsidRDefault="00FB3AF8" w:rsidP="00FB3AF8">
      <w:r>
        <w:separator/>
      </w:r>
    </w:p>
  </w:endnote>
  <w:endnote w:type="continuationSeparator" w:id="0">
    <w:p w:rsidR="00FB3AF8" w:rsidRDefault="00FB3AF8" w:rsidP="00FB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AF8" w:rsidRDefault="00FB3AF8" w:rsidP="00FB3AF8">
      <w:r>
        <w:separator/>
      </w:r>
    </w:p>
  </w:footnote>
  <w:footnote w:type="continuationSeparator" w:id="0">
    <w:p w:rsidR="00FB3AF8" w:rsidRDefault="00FB3AF8" w:rsidP="00FB3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7A"/>
    <w:multiLevelType w:val="multilevel"/>
    <w:tmpl w:val="4446B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C5A41"/>
    <w:multiLevelType w:val="multilevel"/>
    <w:tmpl w:val="8FB8E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71F84"/>
    <w:multiLevelType w:val="hybridMultilevel"/>
    <w:tmpl w:val="305813C2"/>
    <w:lvl w:ilvl="0" w:tplc="4D7E48F2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94B7E"/>
    <w:multiLevelType w:val="multilevel"/>
    <w:tmpl w:val="CB3693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37E6"/>
    <w:multiLevelType w:val="multilevel"/>
    <w:tmpl w:val="50E26C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4335F"/>
    <w:multiLevelType w:val="multilevel"/>
    <w:tmpl w:val="0A888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56517"/>
    <w:multiLevelType w:val="multilevel"/>
    <w:tmpl w:val="D6DA0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A2144"/>
    <w:multiLevelType w:val="hybridMultilevel"/>
    <w:tmpl w:val="E67823A0"/>
    <w:lvl w:ilvl="0" w:tplc="F7262CE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7F847A3A">
      <w:start w:val="1"/>
      <w:numFmt w:val="upperLetter"/>
      <w:lvlText w:val="(%2)"/>
      <w:lvlJc w:val="left"/>
      <w:pPr>
        <w:ind w:left="840" w:hanging="360"/>
      </w:pPr>
      <w:rPr>
        <w:rFonts w:hint="default"/>
        <w:b w:val="0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165F7F"/>
    <w:multiLevelType w:val="multilevel"/>
    <w:tmpl w:val="D23494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500CC"/>
    <w:multiLevelType w:val="multilevel"/>
    <w:tmpl w:val="910AA6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F581F"/>
    <w:multiLevelType w:val="hybridMultilevel"/>
    <w:tmpl w:val="E7F2C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F8"/>
    <w:rsid w:val="0007314A"/>
    <w:rsid w:val="00096970"/>
    <w:rsid w:val="00136F3A"/>
    <w:rsid w:val="00200A66"/>
    <w:rsid w:val="00262DC0"/>
    <w:rsid w:val="0027052E"/>
    <w:rsid w:val="00390031"/>
    <w:rsid w:val="00423C91"/>
    <w:rsid w:val="004600FD"/>
    <w:rsid w:val="006239F4"/>
    <w:rsid w:val="007D30B5"/>
    <w:rsid w:val="008D7DE0"/>
    <w:rsid w:val="00921714"/>
    <w:rsid w:val="009F6052"/>
    <w:rsid w:val="00A038E2"/>
    <w:rsid w:val="00AF5425"/>
    <w:rsid w:val="00B84C98"/>
    <w:rsid w:val="00CA03E3"/>
    <w:rsid w:val="00D50274"/>
    <w:rsid w:val="00D81CBA"/>
    <w:rsid w:val="00E227E4"/>
    <w:rsid w:val="00ED42C7"/>
    <w:rsid w:val="00F25154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BDCC1C7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FB3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3A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B3A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3AF8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E227E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980</Words>
  <Characters>986</Characters>
  <Application>Microsoft Office Word</Application>
  <DocSecurity>0</DocSecurity>
  <Lines>8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2025-07-27T06:17:00Z</dcterms:created>
  <dcterms:modified xsi:type="dcterms:W3CDTF">2025-08-02T05:30:00Z</dcterms:modified>
</cp:coreProperties>
</file>