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BA7FA" w14:textId="77777777" w:rsidR="0002556E" w:rsidRDefault="00AF2BCF">
      <w:pPr>
        <w:jc w:val="center"/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</w:pPr>
      <w:bookmarkStart w:id="0" w:name="_gjdgxs" w:colFirst="0" w:colLast="0"/>
      <w:bookmarkEnd w:id="0"/>
      <w:r w:rsidRPr="00B2630F"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國立空中大學</w:t>
      </w:r>
      <w:r w:rsidRPr="00B2630F"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11</w:t>
      </w:r>
      <w:r w:rsidR="004562A1" w:rsidRPr="00B2630F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4</w:t>
      </w:r>
      <w:r w:rsidRPr="00B2630F"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上《</w:t>
      </w:r>
      <w:r w:rsidR="004562A1" w:rsidRPr="00B2630F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台灣之美</w:t>
      </w:r>
      <w:r w:rsidR="004562A1" w:rsidRPr="00B2630F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-</w:t>
      </w:r>
      <w:r w:rsidR="004562A1" w:rsidRPr="00B2630F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建築</w:t>
      </w:r>
      <w:r w:rsidR="004562A1" w:rsidRPr="00B2630F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-</w:t>
      </w:r>
      <w:r w:rsidR="004562A1" w:rsidRPr="00B2630F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自我評量</w:t>
      </w:r>
      <w:r w:rsidRPr="00B2630F"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》「自我評量」</w:t>
      </w:r>
      <w:r w:rsidR="0002556E"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 xml:space="preserve"> </w:t>
      </w:r>
    </w:p>
    <w:p w14:paraId="12ED1A44" w14:textId="78E217E3" w:rsidR="006F545B" w:rsidRPr="00B2630F" w:rsidRDefault="0002556E">
      <w:pPr>
        <w:jc w:val="center"/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</w:pPr>
      <w:r>
        <w:rPr>
          <w:rFonts w:eastAsia="細明體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by</w:t>
      </w:r>
      <w:bookmarkStart w:id="1" w:name="_GoBack"/>
      <w:bookmarkEnd w:id="1"/>
      <w:r>
        <w:rPr>
          <w:rFonts w:eastAsia="細明體" w:hint="eastAsia"/>
          <w:b/>
          <w:color w:val="000000" w:themeColor="text1"/>
          <w:sz w:val="36"/>
          <w:szCs w:val="36"/>
          <w:shd w:val="clear" w:color="auto" w:fill="FFFFFF" w:themeFill="background1"/>
          <w:lang w:eastAsia="zh-TW"/>
        </w:rPr>
        <w:t>李進億</w:t>
      </w:r>
    </w:p>
    <w:p w14:paraId="2BE4621C" w14:textId="77777777" w:rsidR="007B1316" w:rsidRPr="00B2630F" w:rsidRDefault="007B1316" w:rsidP="007B1316">
      <w:pPr>
        <w:rPr>
          <w:rFonts w:eastAsia="細明體"/>
          <w:color w:val="000000" w:themeColor="text1"/>
          <w:shd w:val="clear" w:color="auto" w:fill="FFFFFF" w:themeFill="background1"/>
          <w:lang w:eastAsia="zh-TW"/>
        </w:rPr>
      </w:pPr>
    </w:p>
    <w:tbl>
      <w:tblPr>
        <w:tblStyle w:val="a5"/>
        <w:tblW w:w="105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977"/>
        <w:gridCol w:w="5445"/>
        <w:gridCol w:w="1135"/>
        <w:gridCol w:w="1984"/>
      </w:tblGrid>
      <w:tr w:rsidR="001C6ED5" w:rsidRPr="00B2630F" w14:paraId="7353E61E" w14:textId="402FEDCB" w:rsidTr="005C5B21">
        <w:trPr>
          <w:trHeight w:val="698"/>
        </w:trPr>
        <w:tc>
          <w:tcPr>
            <w:tcW w:w="977" w:type="dxa"/>
            <w:tcBorders>
              <w:bottom w:val="single" w:sz="4" w:space="0" w:color="000000"/>
            </w:tcBorders>
          </w:tcPr>
          <w:p w14:paraId="2608EAB1" w14:textId="495D29C6" w:rsidR="00366352" w:rsidRPr="00B2630F" w:rsidRDefault="00366352" w:rsidP="00DF51EB">
            <w:pPr>
              <w:rPr>
                <w:color w:val="000000" w:themeColor="text1"/>
                <w:shd w:val="clear" w:color="auto" w:fill="FFFFFF" w:themeFill="background1"/>
              </w:rPr>
            </w:pPr>
            <w:r w:rsidRPr="00B2630F">
              <w:rPr>
                <w:rFonts w:ascii="微軟正黑體" w:eastAsia="微軟正黑體" w:hAnsi="微軟正黑體" w:cs="微軟正黑體" w:hint="eastAsia"/>
                <w:color w:val="000000" w:themeColor="text1"/>
                <w:shd w:val="clear" w:color="auto" w:fill="FFFFFF" w:themeFill="background1"/>
                <w:lang w:eastAsia="zh-TW"/>
              </w:rPr>
              <w:t>題號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30DA849" w14:textId="26F527E9" w:rsidR="00366352" w:rsidRPr="00B2630F" w:rsidRDefault="00366352" w:rsidP="00DF51EB">
            <w:pPr>
              <w:rPr>
                <w:color w:val="000000" w:themeColor="text1"/>
                <w:shd w:val="clear" w:color="auto" w:fill="FFFFFF" w:themeFill="background1"/>
              </w:rPr>
            </w:pPr>
            <w:r w:rsidRPr="00B2630F">
              <w:rPr>
                <w:color w:val="000000" w:themeColor="text1"/>
                <w:shd w:val="clear" w:color="auto" w:fill="FFFFFF" w:themeFill="background1"/>
              </w:rPr>
              <w:t>答案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909984F" w14:textId="3F0B742C" w:rsidR="00366352" w:rsidRPr="00B2630F" w:rsidRDefault="00366352" w:rsidP="00DF51EB">
            <w:pPr>
              <w:rPr>
                <w:color w:val="000000" w:themeColor="text1"/>
                <w:shd w:val="clear" w:color="auto" w:fill="FFFFFF" w:themeFill="background1"/>
              </w:rPr>
            </w:pP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選擇題</w:t>
            </w:r>
            <w:r w:rsidRPr="00B2630F">
              <w:rPr>
                <w:rFonts w:ascii="新細明體" w:eastAsia="新細明體" w:hAnsi="新細明體" w:hint="eastAsia"/>
                <w:bCs/>
                <w:color w:val="000000" w:themeColor="text1"/>
                <w:shd w:val="clear" w:color="auto" w:fill="FFFFFF" w:themeFill="background1"/>
                <w:lang w:eastAsia="zh-TW"/>
              </w:rPr>
              <w:t>，單選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52A57085" w14:textId="2427104C" w:rsidR="00366352" w:rsidRPr="00B2630F" w:rsidRDefault="00366352" w:rsidP="00DF51EB">
            <w:pPr>
              <w:rPr>
                <w:color w:val="000000" w:themeColor="text1"/>
                <w:shd w:val="clear" w:color="auto" w:fill="FFFFFF" w:themeFill="background1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  <w:t>答案</w:t>
            </w: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</w:rPr>
              <w:t>參考</w:t>
            </w: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  <w:t>講次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09C25BBE" w14:textId="2996EBB1" w:rsidR="00366352" w:rsidRPr="00B2630F" w:rsidRDefault="00485617" w:rsidP="00DF51EB">
            <w:pPr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ascii="微軟正黑體" w:eastAsia="微軟正黑體" w:hAnsi="微軟正黑體" w:cs="微軟正黑體" w:hint="eastAsia"/>
                <w:color w:val="000000" w:themeColor="text1"/>
                <w:shd w:val="clear" w:color="auto" w:fill="FFFFFF" w:themeFill="background1"/>
                <w:lang w:eastAsia="zh-TW"/>
              </w:rPr>
              <w:t>備註</w:t>
            </w:r>
          </w:p>
        </w:tc>
      </w:tr>
      <w:tr w:rsidR="001C6ED5" w:rsidRPr="00B2630F" w14:paraId="11BF7976" w14:textId="00463715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5390A83B" w14:textId="4B928B4B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</w:rPr>
              <w:t>1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547B56" w14:textId="4313545E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ascii="新細明體" w:eastAsia="新細明體" w:hAnsi="新細明體" w:hint="eastAsia"/>
                <w:color w:val="000000" w:themeColor="text1"/>
                <w:shd w:val="clear" w:color="auto" w:fill="FFFFFF" w:themeFill="background1"/>
                <w:lang w:eastAsia="zh-TW"/>
              </w:rPr>
              <w:t>A</w:t>
            </w:r>
          </w:p>
          <w:p w14:paraId="74AFF39F" w14:textId="3F2041FF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409F4569" w14:textId="41112E97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建築最基本且重要的社會文化意義為何？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A.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滿足人類物理性需求並提供安全感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B.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只作為藝術品展覽的空間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C.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僅用於經濟活動的場所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D.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完全用來展示科技發展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6E4E4506" w14:textId="2CBEBB73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20BBD6CE" w14:textId="77777777" w:rsidR="007A68BB" w:rsidRPr="00B2630F" w:rsidRDefault="007A68BB" w:rsidP="007A68BB">
            <w:pPr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</w:tr>
      <w:tr w:rsidR="001C6ED5" w:rsidRPr="00B2630F" w14:paraId="33D4EEE5" w14:textId="612C5CD3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6B44DF50" w14:textId="44AE9BB8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</w:rPr>
              <w:t>2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7250E3D" w14:textId="6744D1EF" w:rsidR="007A68BB" w:rsidRPr="00B2630F" w:rsidRDefault="007A68BB" w:rsidP="007A68BB">
            <w:pPr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ascii="新細明體" w:eastAsia="新細明體" w:hAnsi="新細明體" w:hint="eastAsia"/>
                <w:bCs/>
                <w:color w:val="000000" w:themeColor="text1"/>
                <w:shd w:val="clear" w:color="auto" w:fill="FFFFFF" w:themeFill="background1"/>
                <w:lang w:eastAsia="zh-TW"/>
              </w:rPr>
              <w:t>D</w:t>
            </w:r>
          </w:p>
          <w:p w14:paraId="79A3558B" w14:textId="6F92BC0B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</w:rPr>
            </w:pP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0D506C39" w14:textId="16A36151" w:rsidR="007A68BB" w:rsidRPr="00B2630F" w:rsidRDefault="007A68BB" w:rsidP="007A68BB">
            <w:pPr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 xml:space="preserve">2. </w:t>
            </w:r>
            <w:r w:rsidRPr="00B2630F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shd w:val="clear" w:color="auto" w:fill="FFFFFF" w:themeFill="background1"/>
                <w:lang w:eastAsia="zh-TW"/>
              </w:rPr>
              <w:t>以下哪個是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「建築語彙」？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>A.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構築成的造型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B.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組織化的空間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>C.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建築物的類型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D. </w:t>
            </w:r>
            <w:r w:rsidRPr="00B2630F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shd w:val="clear" w:color="auto" w:fill="FFFFFF" w:themeFill="background1"/>
                <w:lang w:eastAsia="zh-TW"/>
              </w:rPr>
              <w:t>以上皆是</w:t>
            </w:r>
          </w:p>
          <w:p w14:paraId="24528EA7" w14:textId="03F597A8" w:rsidR="007A68BB" w:rsidRPr="00B2630F" w:rsidRDefault="007A68BB" w:rsidP="007A68BB">
            <w:pPr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5D5E0B9B" w14:textId="6347CFD6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7DF1F785" w14:textId="77777777" w:rsidR="007A68BB" w:rsidRPr="00B2630F" w:rsidRDefault="007A68BB" w:rsidP="007A68BB">
            <w:pPr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</w:tr>
      <w:tr w:rsidR="001C6ED5" w:rsidRPr="00B2630F" w14:paraId="7D9DC442" w14:textId="46B1A699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1B86016B" w14:textId="7602BC1C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</w:rPr>
              <w:t>3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C681ED" w14:textId="16ADF291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ascii="新細明體" w:eastAsia="新細明體" w:hAnsi="新細明體" w:hint="eastAsia"/>
                <w:color w:val="000000" w:themeColor="text1"/>
                <w:shd w:val="clear" w:color="auto" w:fill="FFFFFF" w:themeFill="background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094FAF03" w14:textId="11B3EF09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 xml:space="preserve">4.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就空間而言，其有哪兩種語彙？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A. 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t>空間與結構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B. 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t>意圖與空間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C. 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t>材料與造型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D. </w:t>
            </w:r>
            <w:r w:rsidRPr="00B2630F">
              <w:rPr>
                <w:color w:val="000000" w:themeColor="text1"/>
                <w:shd w:val="clear" w:color="auto" w:fill="FFFFFF" w:themeFill="background1"/>
                <w:lang w:eastAsia="zh-TW"/>
              </w:rPr>
              <w:t>組織與用途</w:t>
            </w:r>
          </w:p>
          <w:p w14:paraId="551C5837" w14:textId="2E5CC5C9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48F8127A" w14:textId="0F4897C2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28510A09" w14:textId="77777777" w:rsidR="007A68BB" w:rsidRPr="00B2630F" w:rsidRDefault="007A68BB" w:rsidP="007A68BB">
            <w:pPr>
              <w:rPr>
                <w:rFonts w:hint="eastAsia"/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</w:tr>
      <w:tr w:rsidR="001C6ED5" w:rsidRPr="00B2630F" w14:paraId="5BFF412B" w14:textId="47FAB590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32D6B8AE" w14:textId="61F77CE0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</w:rPr>
            </w:pPr>
            <w:r w:rsidRPr="00B2630F">
              <w:rPr>
                <w:rFonts w:hint="eastAsia"/>
                <w:color w:val="000000" w:themeColor="text1"/>
                <w:shd w:val="clear" w:color="auto" w:fill="FFFFFF" w:themeFill="background1"/>
              </w:rPr>
              <w:t>4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28FE5A0" w14:textId="5161C251" w:rsidR="007A68BB" w:rsidRPr="00B2630F" w:rsidRDefault="007A68BB" w:rsidP="007A68BB">
            <w:pPr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ascii="新細明體" w:eastAsia="新細明體" w:hAnsi="新細明體" w:hint="eastAsia"/>
                <w:bCs/>
                <w:color w:val="000000" w:themeColor="text1"/>
                <w:shd w:val="clear" w:color="auto" w:fill="FFFFFF" w:themeFill="background1"/>
                <w:lang w:eastAsia="zh-TW"/>
              </w:rPr>
              <w:t>B</w:t>
            </w:r>
          </w:p>
          <w:p w14:paraId="7277A919" w14:textId="77777777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739F25A1" w14:textId="7C193466" w:rsidR="007A68BB" w:rsidRPr="00B2630F" w:rsidRDefault="007A68BB" w:rsidP="007A68BB">
            <w:pPr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下列何者為台灣建築發展時期的正確排序？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A.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荷西時期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通商時期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史前時期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日治時期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B.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史前時期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漢語族群傳統建築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通商時期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日治時期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戰後近現代建築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C.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通商時期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日治時期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南島語族群傳統建築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荷西時期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br/>
              <w:t xml:space="preserve">D. 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近代化以後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近代化以前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→</w:t>
            </w:r>
            <w:r w:rsidRPr="00B2630F">
              <w:rPr>
                <w:bCs/>
                <w:color w:val="000000" w:themeColor="text1"/>
                <w:shd w:val="clear" w:color="auto" w:fill="FFFFFF" w:themeFill="background1"/>
                <w:lang w:eastAsia="zh-TW"/>
              </w:rPr>
              <w:t>史前時期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3B7393F0" w14:textId="464EF9D7" w:rsidR="007A68BB" w:rsidRPr="00B2630F" w:rsidRDefault="007A68BB" w:rsidP="007A68BB">
            <w:pPr>
              <w:rPr>
                <w:color w:val="000000" w:themeColor="text1"/>
                <w:shd w:val="clear" w:color="auto" w:fill="FFFFFF" w:themeFill="background1"/>
                <w:lang w:eastAsia="zh-TW"/>
              </w:rPr>
            </w:pPr>
            <w:r w:rsidRPr="00B2630F">
              <w:rPr>
                <w:rFonts w:ascii="新細明體" w:eastAsia="新細明體" w:hAnsi="新細明體" w:hint="eastAsia"/>
                <w:color w:val="000000" w:themeColor="text1"/>
                <w:shd w:val="clear" w:color="auto" w:fill="FFFFFF" w:themeFill="background1"/>
                <w:lang w:eastAsia="zh-TW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78143B49" w14:textId="77777777" w:rsidR="007A68BB" w:rsidRPr="00B2630F" w:rsidRDefault="007A68BB" w:rsidP="007A68BB">
            <w:pPr>
              <w:rPr>
                <w:rFonts w:ascii="新細明體" w:eastAsia="新細明體" w:hAnsi="新細明體" w:hint="eastAsia"/>
                <w:color w:val="000000" w:themeColor="text1"/>
                <w:shd w:val="clear" w:color="auto" w:fill="FFFFFF" w:themeFill="background1"/>
                <w:lang w:eastAsia="zh-TW"/>
              </w:rPr>
            </w:pPr>
          </w:p>
        </w:tc>
      </w:tr>
      <w:tr w:rsidR="001C6ED5" w:rsidRPr="003515D8" w14:paraId="13C11AC1" w14:textId="3B3367E4" w:rsidTr="005C5B21">
        <w:trPr>
          <w:trHeight w:val="406"/>
        </w:trPr>
        <w:tc>
          <w:tcPr>
            <w:tcW w:w="977" w:type="dxa"/>
            <w:vAlign w:val="center"/>
          </w:tcPr>
          <w:p w14:paraId="4973F273" w14:textId="0596404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</w:t>
            </w:r>
          </w:p>
        </w:tc>
        <w:tc>
          <w:tcPr>
            <w:tcW w:w="977" w:type="dxa"/>
            <w:tcMar>
              <w:left w:w="108" w:type="dxa"/>
              <w:right w:w="108" w:type="dxa"/>
            </w:tcMar>
            <w:vAlign w:val="center"/>
          </w:tcPr>
          <w:p w14:paraId="23597E60" w14:textId="31FE83F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  <w:p w14:paraId="0ADD99D7" w14:textId="24FAED7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5445" w:type="dxa"/>
            <w:tcMar>
              <w:left w:w="108" w:type="dxa"/>
              <w:right w:w="108" w:type="dxa"/>
            </w:tcMar>
          </w:tcPr>
          <w:p w14:paraId="704B2EA6" w14:textId="12D6437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台灣史前時期人類最早的居住環境，主要利用哪一種空間作為庇護所？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天然環境條件所形成的包被空間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完整石材構築的房屋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木造與竹造的高腳屋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河川左岸</w:t>
            </w:r>
          </w:p>
        </w:tc>
        <w:tc>
          <w:tcPr>
            <w:tcW w:w="1135" w:type="dxa"/>
          </w:tcPr>
          <w:p w14:paraId="0ACAD1B2" w14:textId="5D70C0D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2  </w:t>
            </w:r>
          </w:p>
        </w:tc>
        <w:tc>
          <w:tcPr>
            <w:tcW w:w="1984" w:type="dxa"/>
          </w:tcPr>
          <w:p w14:paraId="3E255FC8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4A63A6E1" w14:textId="3AD86036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3F7BA6BA" w14:textId="29FC57A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6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0CF3C713" w14:textId="639BDF0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7F28E6A9" w14:textId="51A9367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以下何者不是平埔族建築主屋的形式？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夯土臺基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干欄式高基樁建築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夯土與干欄混用形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混凝土平房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F25DB87" w14:textId="49A1C7A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2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9EFC851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29D66BC6" w14:textId="1EE496F5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F2C70C5" w14:textId="2CF1FF9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7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E97B7D3" w14:textId="22E0A9C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06097D1" w14:textId="14174AE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目前常見的平埔族公廨，哪一項是其主要建築特色？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三開間呈一字形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屋頂有破風或歇山頂形式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</w:t>
            </w:r>
            <w:r w:rsidRPr="003515D8">
              <w:rPr>
                <w:bCs/>
                <w:color w:val="000000" w:themeColor="text1"/>
                <w:lang w:eastAsia="zh-TW"/>
              </w:rPr>
              <w:t>採用中國井幹式或穿斗式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方法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以上皆是</w:t>
            </w:r>
          </w:p>
          <w:p w14:paraId="4D740E3E" w14:textId="0AF1557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8532C46" w14:textId="5E750E3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2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27FEC1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406BD05E" w14:textId="40908226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00DAA4BC" w14:textId="67E51DF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8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C90324D" w14:textId="71F5A9B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72E6AF3A" w14:textId="787D23A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泰雅族主屋的原型為哪一種形式？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高腳屋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全地穴式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茅草圓形屋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半地穴式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6DD3CA2" w14:textId="73CDAAD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3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2DDBF3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30CB4FAD" w14:textId="0FFCE7BD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9E286DF" w14:textId="5BDFF83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9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2C6F3795" w14:textId="1CD501B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1B4103E" w14:textId="5951519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下列哪一項為泰雅族特有且在其他原住民族群中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幾乎</w:t>
            </w:r>
            <w:r w:rsidRPr="003515D8">
              <w:rPr>
                <w:bCs/>
                <w:color w:val="000000" w:themeColor="text1"/>
                <w:lang w:eastAsia="zh-TW"/>
              </w:rPr>
              <w:t>沒有的建築形式？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望樓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男子會所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高腳穀倉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半地穴式房屋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3DFEE72" w14:textId="6D5BDD7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3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452F9D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17AF58F6" w14:textId="2E472564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4732F506" w14:textId="247A0F7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10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07CD02EB" w14:textId="3886947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5EF5AB37" w14:textId="1CC7823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鄒族家屋在原住民建築中最具特色的屋頂與平面形式為何？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正方形屋頂與圓形平面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屋頂與平面都出現橢圓型的形狀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龍骨屋頂與三角形平面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兩層樓式屋頂與長條形平面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11B63F84" w14:textId="3B0DD69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3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7A722C0A" w14:textId="2C1A416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「鄒族房屋形式最大的特點是它的屋頂與平面都出現橢圓型的形狀，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形成接近橢圓之矩形」</w:t>
            </w:r>
          </w:p>
        </w:tc>
      </w:tr>
      <w:tr w:rsidR="001C6ED5" w:rsidRPr="003515D8" w14:paraId="07558433" w14:textId="09107D1D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5B4C6C04" w14:textId="79B0A724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11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DD8C878" w14:textId="3A58CDD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08F7677" w14:textId="5D7DC88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布農族主要房屋四周的牆壁構造多以什麼材料為主？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石材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茅草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竹編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紅磚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3AC08906" w14:textId="76BD43E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589C7037" w14:textId="65D337F3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「布農族主要使用的建材則是石材，若是石材容易取得，則房屋四周的牆壁構造全為石板造。」</w:t>
            </w:r>
          </w:p>
        </w:tc>
      </w:tr>
      <w:tr w:rsidR="001C6ED5" w:rsidRPr="003515D8" w14:paraId="63E96E99" w14:textId="0489CE0B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2D1B220B" w14:textId="383334F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12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9C0D701" w14:textId="24F1713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4604ECAC" w14:textId="67428CC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排灣族家屋主要使用哪種材料疊砌牆壁與屋頂？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竹子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石板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紅磚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茅草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45F85BE0" w14:textId="4E766B8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4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35B22A3A" w14:textId="1B69D3B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「大量的使用石版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牆壁面以石板疊砌成駁坎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再壓以石板為頂」。</w:t>
            </w:r>
          </w:p>
        </w:tc>
      </w:tr>
      <w:tr w:rsidR="001C6ED5" w:rsidRPr="003515D8" w14:paraId="447E42C6" w14:textId="0F0ACFAF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6639FDD8" w14:textId="2A78508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13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EF5B2D" w14:textId="33469F0D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5465A023" w14:textId="0BA9D63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排灣族戶外特有的穀倉屋頂形式為何？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兩坡水屋頂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干欄式圓錐形屋頂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平頂茅草屋頂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龜甲形屋頂</w:t>
            </w:r>
          </w:p>
          <w:p w14:paraId="1289B5FD" w14:textId="3C4A25D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481764AE" w14:textId="3008C02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4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2CCE3388" w14:textId="53454B1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「戶外穀倉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干攔式圓錐形屋頂形式的穀倉亦與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兩坡式屋頂明顯的不同，是排灣族所特有的。」</w:t>
            </w:r>
          </w:p>
        </w:tc>
      </w:tr>
      <w:tr w:rsidR="001C6ED5" w:rsidRPr="003515D8" w14:paraId="7AF14BBD" w14:textId="7D9BC2C4" w:rsidTr="005C5B21">
        <w:trPr>
          <w:trHeight w:val="406"/>
        </w:trPr>
        <w:tc>
          <w:tcPr>
            <w:tcW w:w="977" w:type="dxa"/>
            <w:vAlign w:val="center"/>
          </w:tcPr>
          <w:p w14:paraId="0A068444" w14:textId="2245BD0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14</w:t>
            </w:r>
          </w:p>
        </w:tc>
        <w:tc>
          <w:tcPr>
            <w:tcW w:w="977" w:type="dxa"/>
            <w:tcMar>
              <w:left w:w="108" w:type="dxa"/>
              <w:right w:w="108" w:type="dxa"/>
            </w:tcMar>
            <w:vAlign w:val="center"/>
          </w:tcPr>
          <w:p w14:paraId="48470FB5" w14:textId="7B307C3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Mar>
              <w:left w:w="108" w:type="dxa"/>
              <w:right w:w="108" w:type="dxa"/>
            </w:tcMar>
          </w:tcPr>
          <w:p w14:paraId="693261F3" w14:textId="69E0621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卑南族家屋裝飾的最大特色是什麼？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以祖先像雕刻為主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以百步蛇圖案為主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以彩繪鳥獸圖案為主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以壁畫裝飾為主</w:t>
            </w:r>
          </w:p>
        </w:tc>
        <w:tc>
          <w:tcPr>
            <w:tcW w:w="1135" w:type="dxa"/>
          </w:tcPr>
          <w:p w14:paraId="4CE4A741" w14:textId="5ABFD63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4  </w:t>
            </w:r>
          </w:p>
        </w:tc>
        <w:tc>
          <w:tcPr>
            <w:tcW w:w="1984" w:type="dxa"/>
          </w:tcPr>
          <w:p w14:paraId="5B8BDBA7" w14:textId="0FC0692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「他是以祖先像為主，雕刻於室內的扁平型板柱上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在建築的裝飾上並不用百步蛇的圖案，而以祖先雕像為主。」</w:t>
            </w:r>
          </w:p>
        </w:tc>
      </w:tr>
      <w:tr w:rsidR="001C6ED5" w:rsidRPr="003515D8" w14:paraId="07E64F54" w14:textId="1F7678A7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00C1B732" w14:textId="13751B0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15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724B993" w14:textId="60F79FB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6F0241B" w14:textId="0FA8E43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台灣地區第一座出現的西式城堡是由哪一國人在澎湖建造？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葡萄牙人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荷蘭人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西班牙人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英國人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5A5E245" w14:textId="36C197C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5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EFF501F" w14:textId="7C04B35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澎湖風櫃尾蛇頭山城堡，是十七世紀荷蘭與西班牙殖民時期，台灣地區第一座出現的西式城堡。」</w:t>
            </w:r>
          </w:p>
        </w:tc>
      </w:tr>
      <w:tr w:rsidR="001C6ED5" w:rsidRPr="003515D8" w14:paraId="17AAC829" w14:textId="43B18A9B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428F5F2" w14:textId="33DBA0B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16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67D2204" w14:textId="4EEDDEC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798EC4E6" w14:textId="455296F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荷蘭人在台灣南部所建造的「熱蘭遮城」，後來俗稱為什麼？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魁港城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普羅民遮城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安平古堡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烏特勒支堡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5249666" w14:textId="3BE7B01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5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D1F31E1" w14:textId="11781ED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「熱蘭遮城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就是今日我們大家所熟悉而俗稱『安平古堡』」。</w:t>
            </w:r>
          </w:p>
        </w:tc>
      </w:tr>
      <w:tr w:rsidR="001C6ED5" w:rsidRPr="003515D8" w14:paraId="1CD14B68" w14:textId="00C948DA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F54D683" w14:textId="3B14C63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17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80F6273" w14:textId="09903A8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3140BF0E" w14:textId="7D21A1E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現今仍完整保存、俗稱「紅毛城」的一級古蹟，最初是哪一國人於</w:t>
            </w:r>
            <w:r w:rsidRPr="003515D8">
              <w:rPr>
                <w:bCs/>
                <w:color w:val="000000" w:themeColor="text1"/>
                <w:lang w:eastAsia="zh-TW"/>
              </w:rPr>
              <w:t>1628</w:t>
            </w:r>
            <w:r w:rsidRPr="003515D8">
              <w:rPr>
                <w:bCs/>
                <w:color w:val="000000" w:themeColor="text1"/>
                <w:lang w:eastAsia="zh-TW"/>
              </w:rPr>
              <w:t>年在淡水建造的？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西班牙人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荷蘭人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英國人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法國人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BEE376F" w14:textId="425B283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5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4FC8AF1" w14:textId="69B0B4E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「淡水紅毛城最初係由西班牙人於</w:t>
            </w:r>
            <w:r w:rsidRPr="003515D8">
              <w:rPr>
                <w:bCs/>
                <w:color w:val="000000" w:themeColor="text1"/>
                <w:lang w:eastAsia="zh-TW"/>
              </w:rPr>
              <w:t>1628</w:t>
            </w:r>
            <w:r w:rsidRPr="003515D8">
              <w:rPr>
                <w:bCs/>
                <w:color w:val="000000" w:themeColor="text1"/>
                <w:lang w:eastAsia="zh-TW"/>
              </w:rPr>
              <w:t>年所建造，原名『聖多明哥城』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」</w:t>
            </w:r>
          </w:p>
        </w:tc>
      </w:tr>
      <w:tr w:rsidR="001C6ED5" w:rsidRPr="003515D8" w14:paraId="5C79DD58" w14:textId="276B1ECA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29ED95EE" w14:textId="69BC490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18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E226EC2" w14:textId="027C2E0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39FFEBE8" w14:textId="3071CB8D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荷西時期在台灣所建的具有防禦機能的城堡，常採用哪一種屋頂構造？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茅草屋頂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竹木斜屋頂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龍骨高頂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平屋頂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2A09FE9F" w14:textId="3E219E5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5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5388E527" w14:textId="481CFC9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「具有防禦機能的城堡建築則採用平屋頂構造，以方便人員活動和安置大</w:t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>砲。」</w:t>
            </w:r>
          </w:p>
        </w:tc>
      </w:tr>
      <w:tr w:rsidR="001C6ED5" w:rsidRPr="003515D8" w14:paraId="276245E1" w14:textId="45CBE4BB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03C2D777" w14:textId="7749BD2C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19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4D091DF" w14:textId="714D5D55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30790735" w14:textId="1DC348E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荷蘭人統治台灣時期，為加強建築安全，推廣了哪一種結構鐵件？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窗花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石雕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壁鎖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門檻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2E164503" w14:textId="001F8EA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3A12B26D" w14:textId="41B6409E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「荷蘭統治時期對台灣建築發展影響最明顯者，當屬『壁鎖』的運用。」</w:t>
            </w:r>
          </w:p>
        </w:tc>
      </w:tr>
      <w:tr w:rsidR="001C6ED5" w:rsidRPr="003515D8" w14:paraId="7B538CFA" w14:textId="7A53C6ED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2D1BF9BC" w14:textId="7328831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20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9A1036" w14:textId="0C11C74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086CAF7A" w14:textId="2C0437D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漢人移墾台灣後，為什麼會產生「散村」的聚落型態？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方便貿易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避免水災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厝屋欲與耕地緊鄰，住居密度降低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受西方文化影響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4C949637" w14:textId="2AC5495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6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7B036F4D" w14:textId="4C0330F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厝屋欲與耕地緊鄰，住居密度自然降低，因而形成所謂的『散村』。」</w:t>
            </w:r>
          </w:p>
        </w:tc>
      </w:tr>
      <w:tr w:rsidR="001C6ED5" w:rsidRPr="003515D8" w14:paraId="3A38DC78" w14:textId="4DD1CAE4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6911AAAA" w14:textId="7E0CD4A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21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E56E030" w14:textId="5110393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75E377B6" w14:textId="423E66D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台灣早期官方行政統治中心的城牆，大多最初是用什麼材料建造？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薊竹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紅磚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石板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鋼筋混凝土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32747EFF" w14:textId="6D9AD27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6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046178A7" w14:textId="678E7A0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「城，其中十一座早期即先以薊竹為牆，後來雖被土或磚石取代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」</w:t>
            </w:r>
          </w:p>
        </w:tc>
      </w:tr>
      <w:tr w:rsidR="001C6ED5" w:rsidRPr="003515D8" w14:paraId="4CA56447" w14:textId="2A5E60C2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0B056AA7" w14:textId="5E6FB50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22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5812685" w14:textId="0FA0496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66AF7543" w14:textId="39E3A93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台灣傳統漢人村莊選擇建築位置的方法，主要受到哪一種中國傳統學問的影響？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書法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堪輿（風水）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曆法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樂律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743266F9" w14:textId="6787F1F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6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01B2ADE6" w14:textId="487FA2F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「其擇址的方法則源於中國傳統的堪輿或風水觀。」</w:t>
            </w:r>
          </w:p>
        </w:tc>
      </w:tr>
      <w:tr w:rsidR="001C6ED5" w:rsidRPr="003515D8" w14:paraId="0019F224" w14:textId="3EC6059B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vAlign w:val="center"/>
          </w:tcPr>
          <w:p w14:paraId="4C1EFD8C" w14:textId="1A796F5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23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72EDEC" w14:textId="2639C29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671E3752" w14:textId="3045C57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早期台灣「莊」為了防禦外敵，常用哪種植物圍繞全莊？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楠木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薊竹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茄苳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樟樹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14:paraId="0D3D34A9" w14:textId="655B9F4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6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4DD1D5DD" w14:textId="012B11E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某些『後技』式的『莊』栽植</w:t>
            </w:r>
            <w:r w:rsidRPr="003515D8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lang w:eastAsia="zh-TW"/>
              </w:rPr>
              <w:t>蓟</w:t>
            </w:r>
            <w:r w:rsidRPr="003515D8">
              <w:rPr>
                <w:rFonts w:ascii="Yu Gothic UI" w:eastAsia="Yu Gothic UI" w:hAnsi="Yu Gothic UI" w:cs="Yu Gothic UI" w:hint="eastAsia"/>
                <w:bCs/>
                <w:color w:val="000000" w:themeColor="text1"/>
                <w:lang w:eastAsia="zh-TW"/>
              </w:rPr>
              <w:t>竹叢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圍繞全莊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」</w:t>
            </w:r>
          </w:p>
        </w:tc>
      </w:tr>
      <w:tr w:rsidR="001C6ED5" w:rsidRPr="003515D8" w14:paraId="2AB8611B" w14:textId="060665DE" w:rsidTr="005C5B21">
        <w:trPr>
          <w:trHeight w:val="406"/>
        </w:trPr>
        <w:tc>
          <w:tcPr>
            <w:tcW w:w="977" w:type="dxa"/>
            <w:vAlign w:val="center"/>
          </w:tcPr>
          <w:p w14:paraId="63CDD049" w14:textId="2056E0B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24</w:t>
            </w:r>
          </w:p>
        </w:tc>
        <w:tc>
          <w:tcPr>
            <w:tcW w:w="977" w:type="dxa"/>
            <w:tcMar>
              <w:left w:w="108" w:type="dxa"/>
              <w:right w:w="108" w:type="dxa"/>
            </w:tcMar>
            <w:vAlign w:val="center"/>
          </w:tcPr>
          <w:p w14:paraId="39E2E46A" w14:textId="6C27389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Mar>
              <w:left w:w="108" w:type="dxa"/>
              <w:right w:w="108" w:type="dxa"/>
            </w:tcMar>
          </w:tcPr>
          <w:p w14:paraId="50618315" w14:textId="1816485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台灣府城在清末的「境」具有哪三種主要意義？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經濟、醫療、交通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農業、工藝、商業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宗教、城防、行政區劃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風水、藝術、衛生</w:t>
            </w:r>
          </w:p>
        </w:tc>
        <w:tc>
          <w:tcPr>
            <w:tcW w:w="1135" w:type="dxa"/>
          </w:tcPr>
          <w:p w14:paraId="47EEAEE5" w14:textId="141DD81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6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  </w:t>
            </w:r>
          </w:p>
        </w:tc>
        <w:tc>
          <w:tcPr>
            <w:tcW w:w="1984" w:type="dxa"/>
          </w:tcPr>
          <w:p w14:paraId="3E7E9C50" w14:textId="3AB3DF3D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「『境』遂成為一個帶有宗教、城防、行政區劃等多重意義的空間領域。」</w:t>
            </w:r>
          </w:p>
        </w:tc>
      </w:tr>
      <w:tr w:rsidR="001C6ED5" w:rsidRPr="003515D8" w14:paraId="20DB58D0" w14:textId="1A3F786A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AAC840A" w14:textId="7F93A1E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25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5DC79AE" w14:textId="07C4BD7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6634D695" w14:textId="1D337BF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傳統建築中，通常會將「穴位」設置在哪個位置？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正廳門口前的廣場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廚房與餐廳之間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營建放樣與中軸線的基準點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屋頂中央最高點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419122F" w14:textId="44A6310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7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FFB3BB3" w14:textId="5F2FD2F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「此乃正廳或正殿的正中心」「此乃營建放樣的基準點，由此設定其中軸線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」</w:t>
            </w:r>
          </w:p>
        </w:tc>
      </w:tr>
      <w:tr w:rsidR="001C6ED5" w:rsidRPr="003515D8" w14:paraId="314A5CBC" w14:textId="342DF68E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3E24CDAB" w14:textId="5D54A16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26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5806292" w14:textId="629038D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79523ACD" w14:textId="25CA6B1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傳統建築平面格局的基本單元為何？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間架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屋脊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檁條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屋簷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2A6BA6A" w14:textId="36B423D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7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25865B9" w14:textId="45F96F3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「『間架』為傳統建築物平面格局的基本單元」</w:t>
            </w:r>
          </w:p>
        </w:tc>
      </w:tr>
      <w:tr w:rsidR="001C6ED5" w:rsidRPr="003515D8" w14:paraId="3457C96A" w14:textId="744356A0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3DBE185" w14:textId="7AB022D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27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B8A1C98" w14:textId="436ECAE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C77C2F2" w14:textId="41FD850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在新埔夥房屋中，位於屋中心、兩旁有大房間，這三間通稱為什麼？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護龍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正身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門廳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閑間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97E7B94" w14:textId="37D0262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7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65F31F5" w14:textId="2A784AB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正廳（或廳下）位於整個屋的中心位置，兩旁為大房間，而這三間通稱為正身。</w:t>
            </w:r>
          </w:p>
        </w:tc>
      </w:tr>
      <w:tr w:rsidR="001C6ED5" w:rsidRPr="003515D8" w14:paraId="2969CF9E" w14:textId="1D0C6B55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7CC4188" w14:textId="5235C149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28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1FB0739" w14:textId="1124ACF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651099F" w14:textId="6707AA5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日治時期，哪一項建築結構被明文規定在街道沿線設置，並影響都市發展至今？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天井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廟堤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騎樓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廂房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2DEAF29A" w14:textId="5B4EB9C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7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07E61DE" w14:textId="61750943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『騎樓法制化』的開</w:t>
            </w:r>
          </w:p>
        </w:tc>
      </w:tr>
      <w:tr w:rsidR="001C6ED5" w:rsidRPr="003515D8" w14:paraId="3F5855C5" w14:textId="0B7D27CA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D301AF1" w14:textId="3954D91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29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F5A88D1" w14:textId="1E366C4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8E4C433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屋身的構架形式可歸納為承重牆構造、柱樑構造和混合構造等三類。哪個說明不對？</w:t>
            </w:r>
          </w:p>
          <w:p w14:paraId="6B479B49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承重牆構造多以磚、石或土等材料砌築牆身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柱樑構造主要以竹、木為主要材料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混合構造是承重牆構造與柱樑構造並用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承重牆構造通常大量使用鋼筋混凝土</w:t>
            </w:r>
          </w:p>
          <w:p w14:paraId="7F3FB328" w14:textId="103FC9F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9C901D6" w14:textId="47549CB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8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B6C3551" w14:textId="6FB96F5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D</w:t>
            </w:r>
            <w:r w:rsidRPr="003515D8">
              <w:rPr>
                <w:bCs/>
                <w:color w:val="000000" w:themeColor="text1"/>
                <w:lang w:eastAsia="zh-TW"/>
              </w:rPr>
              <w:t>選項原文並未提及，且和傳統構法不</w:t>
            </w:r>
          </w:p>
        </w:tc>
      </w:tr>
      <w:tr w:rsidR="001C6ED5" w:rsidRPr="003515D8" w14:paraId="6995D11A" w14:textId="61464DF6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0E29CE8" w14:textId="67DC66B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30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261849FC" w14:textId="71E9B78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CDAFF19" w14:textId="7E96954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以下哪一項是漢人傳統建築中，台基高度安排的原則？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內低外高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前高後低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偏高正低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正高偏低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8791E8D" w14:textId="140C8CD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8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129BD51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2E025CB5" w14:textId="1950BC4C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89AF372" w14:textId="3C31490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31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B7A4DEE" w14:textId="119723F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81B7F11" w14:textId="4CF4B94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台灣房</w:t>
            </w:r>
            <w:r w:rsidRPr="003515D8">
              <w:rPr>
                <w:bCs/>
                <w:color w:val="000000" w:themeColor="text1"/>
                <w:lang w:eastAsia="zh-TW"/>
              </w:rPr>
              <w:t>屋牆壁的構造材料有多種，下列哪個說明不對？</w:t>
            </w:r>
          </w:p>
          <w:p w14:paraId="61E69048" w14:textId="2E335A3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條石砌常見於北部的豪宅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卵石砌多出現在河岸與河口附近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，</w:t>
            </w:r>
            <w:r w:rsidRPr="003515D8">
              <w:rPr>
                <w:bCs/>
                <w:color w:val="000000" w:themeColor="text1"/>
                <w:lang w:eastAsia="zh-TW"/>
              </w:rPr>
              <w:t>如屏東佳冬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珊瑚礁地區如澎湖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，</w:t>
            </w:r>
            <w:r w:rsidRPr="003515D8">
              <w:rPr>
                <w:bCs/>
                <w:color w:val="000000" w:themeColor="text1"/>
                <w:lang w:eastAsia="zh-TW"/>
              </w:rPr>
              <w:t>常見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咾咕石</w:t>
            </w:r>
            <w:r w:rsidRPr="003515D8">
              <w:rPr>
                <w:bCs/>
                <w:color w:val="000000" w:themeColor="text1"/>
                <w:lang w:eastAsia="zh-TW"/>
              </w:rPr>
              <w:t>砌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編竹灰泥牆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的草仔壁是傳統廟宇最喜歡使用的形式</w:t>
            </w:r>
          </w:p>
          <w:p w14:paraId="4E0C847E" w14:textId="051AF2A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143B84E" w14:textId="4084F49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8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9546A5A" w14:textId="16F4BBB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編竹灰泥牆「亦為昔時民宅常使用的構造形式」</w:t>
            </w:r>
          </w:p>
        </w:tc>
      </w:tr>
      <w:tr w:rsidR="001C6ED5" w:rsidRPr="003515D8" w14:paraId="0B843A0C" w14:textId="4680E81F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08A0E64C" w14:textId="1618230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32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FAF9534" w14:textId="2463B9E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DA0C609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以下哪一種屋頂類型，在台灣傳統住居建築中最常見？</w:t>
            </w:r>
          </w:p>
          <w:p w14:paraId="2DFBAA15" w14:textId="20DEFC1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硬山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盔頂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囤頂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斷簷升箭口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2AB8B854" w14:textId="1E8FEFA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9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A55B68A" w14:textId="2BFDCFA8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原文：「硬山指的是為前後兩坡的屋頂</w:t>
            </w:r>
            <w:r w:rsidRPr="003515D8">
              <w:rPr>
                <w:bCs/>
                <w:color w:val="000000" w:themeColor="text1"/>
                <w:lang w:eastAsia="zh-TW"/>
              </w:rPr>
              <w:t>…</w:t>
            </w:r>
            <w:r w:rsidRPr="003515D8">
              <w:rPr>
                <w:bCs/>
                <w:color w:val="000000" w:themeColor="text1"/>
                <w:lang w:eastAsia="zh-TW"/>
              </w:rPr>
              <w:t>為最常見的屋頂形式。」</w:t>
            </w:r>
          </w:p>
        </w:tc>
      </w:tr>
      <w:tr w:rsidR="001C6ED5" w:rsidRPr="003515D8" w14:paraId="70E49164" w14:textId="2548BEB3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0D53ABA2" w14:textId="26FF3BE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33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5DEC2DB5" w14:textId="7E7D9CF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80A6DC5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下列有關台灣傳統瓦屋頂鋪設方式的說明，何者不正確？</w:t>
            </w:r>
          </w:p>
          <w:p w14:paraId="1321C47C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屋頂主要由面層、結合層和基層三層構成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面層可以是瓦片或茅草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鋪瓦時通常由上往下鋪設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座灰有固定瓦片和防漏水的功能</w:t>
            </w:r>
          </w:p>
          <w:p w14:paraId="48A25A03" w14:textId="2DE3679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763F617" w14:textId="77B3D4A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9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2C8A873" w14:textId="4489AF8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正確鋪瓦順序是由下往上，不是由上往下。</w:t>
            </w:r>
          </w:p>
        </w:tc>
      </w:tr>
      <w:tr w:rsidR="001C6ED5" w:rsidRPr="003515D8" w14:paraId="6CA3601B" w14:textId="16F3324D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2336AB60" w14:textId="02077B0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34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03593EDF" w14:textId="1C878D5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6EB98016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請選出哪一項說明有誤：</w:t>
            </w:r>
          </w:p>
          <w:p w14:paraId="11CD9EF2" w14:textId="4EC44C3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屋頂稠仔的數量不得為三或六的倍數，否則為凶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厝屋護龍屋簷線不可正對正身外側柱子，否則稱為「水淋身」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合脊儀式的目的是象徵厝屋施作完成並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與</w:t>
            </w:r>
            <w:r w:rsidRPr="003515D8">
              <w:rPr>
                <w:bCs/>
                <w:color w:val="000000" w:themeColor="text1"/>
                <w:lang w:eastAsia="zh-TW"/>
              </w:rPr>
              <w:t>天接續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瓦槽數通常為單數，並以七俯八笑最吉利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8576AA8" w14:textId="48F2080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9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ADD6474" w14:textId="673F39A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瓦槽數通常為雙數，且七俯八笑為禁忌，並非吉利。</w:t>
            </w:r>
          </w:p>
        </w:tc>
      </w:tr>
      <w:tr w:rsidR="001C6ED5" w:rsidRPr="003515D8" w14:paraId="47377F4D" w14:textId="6A637D9F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96E87B0" w14:textId="452AAE2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35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0583A5D" w14:textId="360F594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13C3C9F2" w14:textId="6191EBC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下列何者不是傳統建築裝飾的主要類型？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雕刻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泥塑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編織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彩繪及書法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926F951" w14:textId="36252C2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10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5D7218B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4D1E33CC" w14:textId="292E90BD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62830BC3" w14:textId="3357266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36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5867119A" w14:textId="6867FC6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51B3204" w14:textId="27FB228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在剪黏裝飾中，最初常用來取代交趾陶的材料為</w:t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>何？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玻璃片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陶片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塑膠片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金箔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F5A7A99" w14:textId="4B1B3FF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10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A7361D2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54F9D4A9" w14:textId="377CBA36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275BD11" w14:textId="0B7F154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37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29E31C5B" w14:textId="55DE8CF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8C3872F" w14:textId="42E7E8E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關於潘麗水的門神畫作，哪項描述正確？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強調背景景物層次分明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目光會隨觀者移動形成對視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僅採用水墨色調無彩繪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以人物故事為主無裝飾性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025CB6C" w14:textId="6F70B26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10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7008C73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69FACCCF" w14:textId="7B18E1A7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46441C0D" w14:textId="5491E2F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38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DF4EF0C" w14:textId="6085F53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A7927F6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請選出哪一項說明不正確：</w:t>
            </w:r>
          </w:p>
          <w:p w14:paraId="04FEDBC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剪黏是一種以陶瓷片、玻璃片等材料剪裁後黏貼於灰塑基座上的裝飾技法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剪黏最初為交趾陶的代用品，因交趾陶昂貴、泥塑不耐用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泥塑主要用於牆上，屋頂脊飾多用剪黏代替泥塑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交趾陶又稱剪黏，是以各色陶瓷片黏貼於灰土上的裝飾</w:t>
            </w:r>
          </w:p>
          <w:p w14:paraId="78836E68" w14:textId="7DF13B3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52F7DD2" w14:textId="5178050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10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495C79F" w14:textId="60A9E62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交趾陶與剪黏不同，交趾陶是燒製釉陶裝飾，剪黏則為剪裁陶片等黏貼於灰塑上，兩者不可混為一談。</w:t>
            </w:r>
          </w:p>
        </w:tc>
      </w:tr>
      <w:tr w:rsidR="001C6ED5" w:rsidRPr="003515D8" w14:paraId="2D54BC06" w14:textId="0117CD4C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38A042EC" w14:textId="7EF2F5F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39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734200A" w14:textId="55DEDD1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1239D565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下列關於台灣「通商時期建築」的敘述，何者正確？</w:t>
            </w:r>
          </w:p>
          <w:p w14:paraId="25BE0457" w14:textId="357F84E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洋行商館多為歐美殖民地常見的涼台殖民樣式建築，常見半戶外磚拱外廊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台灣的通商時期建築大多僅用竹木材料，不用磚石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外商商館現今多保存完整，北部比南部更多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洋行建築的細部裝飾完全沒有台灣在地風格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5B935E1" w14:textId="0466F7C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11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92B885F" w14:textId="636FAE1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 </w:t>
            </w:r>
            <w:r w:rsidRPr="003515D8">
              <w:rPr>
                <w:bCs/>
                <w:color w:val="000000" w:themeColor="text1"/>
                <w:lang w:eastAsia="zh-TW"/>
              </w:rPr>
              <w:t>正確，符合史實。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B </w:t>
            </w:r>
            <w:r w:rsidRPr="003515D8">
              <w:rPr>
                <w:bCs/>
                <w:color w:val="000000" w:themeColor="text1"/>
                <w:lang w:eastAsia="zh-TW"/>
              </w:rPr>
              <w:t>錯誤，實際多用磚石結構。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C </w:t>
            </w:r>
            <w:r w:rsidRPr="003515D8">
              <w:rPr>
                <w:bCs/>
                <w:color w:val="000000" w:themeColor="text1"/>
                <w:lang w:eastAsia="zh-TW"/>
              </w:rPr>
              <w:t>錯誤，現今保存完整的僅台南安平二處。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D </w:t>
            </w:r>
            <w:r w:rsidRPr="003515D8">
              <w:rPr>
                <w:bCs/>
                <w:color w:val="000000" w:themeColor="text1"/>
                <w:lang w:eastAsia="zh-TW"/>
              </w:rPr>
              <w:t>錯誤，部分裝飾呈現地方風格。</w:t>
            </w:r>
          </w:p>
        </w:tc>
      </w:tr>
      <w:tr w:rsidR="001C6ED5" w:rsidRPr="003515D8" w14:paraId="3B743602" w14:textId="661B5AFC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23B1EA49" w14:textId="150AFEE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40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B75AD8F" w14:textId="1FFF791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FE40679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下列關於十九世紀末期台灣通商時期領事館與官邸的敘述，何者正確？</w:t>
            </w:r>
          </w:p>
          <w:p w14:paraId="59D90E5F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英國於</w:t>
            </w:r>
            <w:r w:rsidRPr="003515D8">
              <w:rPr>
                <w:bCs/>
                <w:color w:val="000000" w:themeColor="text1"/>
                <w:lang w:eastAsia="zh-TW"/>
              </w:rPr>
              <w:t>1861</w:t>
            </w:r>
            <w:r w:rsidRPr="003515D8">
              <w:rPr>
                <w:bCs/>
                <w:color w:val="000000" w:themeColor="text1"/>
                <w:lang w:eastAsia="zh-TW"/>
              </w:rPr>
              <w:t>年即在台南設立台灣首座外國領事館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所有領事館皆採用傳統漢式建築，無西式風格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目前全台已無任何通商時期領事館官邸保存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英國美國等國於十九世紀末同時在台北設館</w:t>
            </w:r>
          </w:p>
          <w:p w14:paraId="6C904C3F" w14:textId="26BCB12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6C9EC1E" w14:textId="7D3C534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11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27E5CE9" w14:textId="64E046F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B</w:t>
            </w:r>
            <w:r w:rsidRPr="003515D8">
              <w:rPr>
                <w:bCs/>
                <w:color w:val="000000" w:themeColor="text1"/>
                <w:lang w:eastAsia="zh-TW"/>
              </w:rPr>
              <w:t>錯誤，多採涼台殖民樣式，屬西式建築。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</w:t>
            </w:r>
            <w:r w:rsidRPr="003515D8">
              <w:rPr>
                <w:bCs/>
                <w:color w:val="000000" w:themeColor="text1"/>
                <w:lang w:eastAsia="zh-TW"/>
              </w:rPr>
              <w:t>錯誤，目前尚存淡水、打狗（高雄）二處英國領事館舍和官邸。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>D</w:t>
            </w:r>
            <w:r w:rsidRPr="003515D8">
              <w:rPr>
                <w:bCs/>
                <w:color w:val="000000" w:themeColor="text1"/>
                <w:lang w:eastAsia="zh-TW"/>
              </w:rPr>
              <w:t>錯誤，美國直到日治後三年才在台北設館。</w:t>
            </w:r>
          </w:p>
        </w:tc>
      </w:tr>
      <w:tr w:rsidR="001C6ED5" w:rsidRPr="003515D8" w14:paraId="7F772271" w14:textId="04BF3343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42FC697" w14:textId="30CB788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41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7E28CA8" w14:textId="4EDF763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6B175F9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下列有關十九世紀台灣天主教與基督教教會建築及其發展的敘述，何者正確？</w:t>
            </w:r>
          </w:p>
          <w:p w14:paraId="2107A275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天主教傳入台灣後，第一座教堂建於台北大稻埕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萬金天主堂是台灣現存最古老的天主教教堂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馬偕在台南設立長榮中學和長榮女中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目前南部長老教會所建教堂與醫院大多原貌保存良好</w:t>
            </w:r>
          </w:p>
          <w:p w14:paraId="793B0855" w14:textId="62BB4E2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8BB9605" w14:textId="0E53974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11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61E31EF" w14:textId="1F0BFE6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A</w:t>
            </w:r>
            <w:r w:rsidRPr="003515D8">
              <w:rPr>
                <w:bCs/>
                <w:color w:val="000000" w:themeColor="text1"/>
                <w:lang w:eastAsia="zh-TW"/>
              </w:rPr>
              <w:t>錯誤，第一座天主教教堂建於高雄前金（今高雄五福三路）。</w:t>
            </w:r>
            <w:r w:rsidRPr="003515D8">
              <w:rPr>
                <w:bCs/>
                <w:color w:val="000000" w:themeColor="text1"/>
                <w:lang w:eastAsia="zh-TW"/>
              </w:rPr>
              <w:t>C</w:t>
            </w:r>
            <w:r w:rsidRPr="003515D8">
              <w:rPr>
                <w:bCs/>
                <w:color w:val="000000" w:themeColor="text1"/>
                <w:lang w:eastAsia="zh-TW"/>
              </w:rPr>
              <w:t>錯誤，非馬偕創立。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D</w:t>
            </w:r>
            <w:r w:rsidRPr="003515D8">
              <w:rPr>
                <w:bCs/>
                <w:color w:val="000000" w:themeColor="text1"/>
                <w:lang w:eastAsia="zh-TW"/>
              </w:rPr>
              <w:t>錯誤，南部長老教會建築多已改建或拆除，僅北部淡水一帶多數保存良好。</w:t>
            </w:r>
          </w:p>
        </w:tc>
      </w:tr>
      <w:tr w:rsidR="001C6ED5" w:rsidRPr="003515D8" w14:paraId="114C533A" w14:textId="3F6E7830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54E29CA1" w14:textId="590F02E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42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49FC0EE" w14:textId="3726ACB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30A221E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下列關於十九世紀後期台灣「洋式砲台」的敘述，何者正確？</w:t>
            </w:r>
          </w:p>
          <w:p w14:paraId="4FB92847" w14:textId="7BC70BD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洋式砲台全數由外籍工匠設計與施工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台南二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鯤</w:t>
            </w:r>
            <w:r w:rsidRPr="003515D8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lang w:eastAsia="zh-TW"/>
              </w:rPr>
              <w:t>鯓</w:t>
            </w:r>
            <w:r w:rsidRPr="003515D8">
              <w:rPr>
                <w:bCs/>
                <w:color w:val="000000" w:themeColor="text1"/>
                <w:lang w:eastAsia="zh-TW"/>
              </w:rPr>
              <w:t>砲台由法國技師設計，為典型洋式砲台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旗後砲台完全仿效西方，未融入任何中國建築風格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洋式砲台多數毀損嚴重，現今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所見都是後代重製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D4B0004" w14:textId="37E0039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11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C05A587" w14:textId="3371343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A</w:t>
            </w:r>
            <w:r w:rsidRPr="003515D8">
              <w:rPr>
                <w:bCs/>
                <w:color w:val="000000" w:themeColor="text1"/>
                <w:lang w:eastAsia="zh-TW"/>
              </w:rPr>
              <w:t>錯誤，多由洋人設計，但施工由本地工匠或兵工執行。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</w:t>
            </w:r>
            <w:r w:rsidRPr="003515D8">
              <w:rPr>
                <w:bCs/>
                <w:color w:val="000000" w:themeColor="text1"/>
                <w:lang w:eastAsia="zh-TW"/>
              </w:rPr>
              <w:t>錯誤，旗後砲台構造細部融合中西合璧的特質。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D</w:t>
            </w:r>
            <w:r w:rsidRPr="003515D8">
              <w:rPr>
                <w:bCs/>
                <w:color w:val="000000" w:themeColor="text1"/>
                <w:lang w:eastAsia="zh-TW"/>
              </w:rPr>
              <w:t>錯誤，多數砲台仍存且多列為一、二級古蹟。</w:t>
            </w:r>
          </w:p>
        </w:tc>
      </w:tr>
      <w:tr w:rsidR="001C6ED5" w:rsidRPr="003515D8" w14:paraId="568439E0" w14:textId="4FABE896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5D3FD855" w14:textId="1923788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43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55B165C" w14:textId="053CB98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275AD53" w14:textId="29803A2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台灣日治初期出現大量「洋風建築」的主要原因，下列何者最為正確？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日本技師大量來台，直接複製西方城市樣貌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台灣本地工匠普遍接受歐洲專業訓練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缺乏專業建築師及經濟資本，普遍採「因襲」與「和洋折衷」形式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當時完全禁止使用日本傳統建築技法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7872431" w14:textId="27F7A96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12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1069358" w14:textId="112F3EE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A.</w:t>
            </w:r>
            <w:r w:rsidRPr="003515D8">
              <w:rPr>
                <w:bCs/>
                <w:color w:val="000000" w:themeColor="text1"/>
                <w:lang w:eastAsia="zh-TW"/>
              </w:rPr>
              <w:t>錯誤。雖然日本技師後來大量來台，但初期並未直接複製西方城市，且多為「擬洋風」與「和洋折衷」。</w:t>
            </w:r>
            <w:r w:rsidRPr="003515D8">
              <w:rPr>
                <w:bCs/>
                <w:color w:val="000000" w:themeColor="text1"/>
                <w:lang w:eastAsia="zh-TW"/>
              </w:rPr>
              <w:t>D.</w:t>
            </w:r>
            <w:r w:rsidRPr="003515D8">
              <w:rPr>
                <w:bCs/>
                <w:color w:val="000000" w:themeColor="text1"/>
                <w:lang w:eastAsia="zh-TW"/>
              </w:rPr>
              <w:t>錯誤。實際上，日治初期許多新建築還是沿用日本傳統木構造，只是在形式與細部作「洋化」裝飾。</w:t>
            </w:r>
          </w:p>
        </w:tc>
      </w:tr>
      <w:tr w:rsidR="001C6ED5" w:rsidRPr="003515D8" w14:paraId="355BF433" w14:textId="444F4A12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681686C5" w14:textId="53EF880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44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33D2D06" w14:textId="65DAF90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1CF529E1" w14:textId="48F2273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下列哪一座建築屬於日治時期「自由古典式樣」，</w:t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>其風格以紅磚或加強磚造、白色水平帶和古典窗框為特色，並為辰野金吾風格代表建築？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台南女中校舍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國立台灣博物館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中華民國總統府（原台灣總督府）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台北土地銀行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4546965" w14:textId="632AA89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12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0D969BC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7A68BB" w:rsidRPr="003515D8" w14:paraId="049E7BC4" w14:textId="77777777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099FD5A9" w14:textId="27422327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45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53D46F96" w14:textId="14749F24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57300152" w14:textId="5E91DE5D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台灣日治時期「法國第二帝國式樣」，以仿石材為主建材，結合厚重石材感與正統西方古典語彙，並以華麗圓頂、精緻門廊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、</w:t>
            </w:r>
            <w:r w:rsidRPr="003515D8">
              <w:rPr>
                <w:bCs/>
                <w:color w:val="000000" w:themeColor="text1"/>
                <w:lang w:eastAsia="zh-TW"/>
              </w:rPr>
              <w:t>馬薩式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屋頂</w:t>
            </w:r>
            <w:r w:rsidRPr="003515D8">
              <w:rPr>
                <w:bCs/>
                <w:color w:val="000000" w:themeColor="text1"/>
                <w:lang w:eastAsia="zh-TW"/>
              </w:rPr>
              <w:t>和華麗大廳著稱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，傳達了更強的威權特質</w:t>
            </w:r>
            <w:r w:rsidRPr="003515D8">
              <w:rPr>
                <w:bCs/>
                <w:color w:val="000000" w:themeColor="text1"/>
                <w:lang w:eastAsia="zh-TW"/>
              </w:rPr>
              <w:t>，下列哪一座建築不屬於此風格？</w:t>
            </w:r>
          </w:p>
          <w:p w14:paraId="17C9BA5E" w14:textId="5909D1A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台南地方法院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台北賓館（原總督官邸）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國立台灣博物館（原總督府博物館）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中華民國總統府（原台灣總督府）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0FF58B4" w14:textId="773491B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12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EFABFD7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0884EEA9" w14:textId="621FBEEC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4B3D9D0D" w14:textId="76E3931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46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5BEC681" w14:textId="1D92F95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52D200FA" w14:textId="3CE0E26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台灣日治時期建築中的「異風」（融合埃及、印度、馬雅、拜占庭等非正統西方元素）樣式，常出現於下列何種建築？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宗教建築與校舍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傳統三合院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商行與銀行建築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官署與警察局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D7C66E9" w14:textId="4554A90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12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6EC4A02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71A4924B" w14:textId="61E02C9B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6002E0B5" w14:textId="10563DD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47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97367E7" w14:textId="0302BDE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12E39778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下列關於台灣日治時期</w:t>
            </w:r>
            <w:r w:rsidRPr="003515D8">
              <w:rPr>
                <w:bCs/>
                <w:color w:val="000000" w:themeColor="text1"/>
                <w:lang w:eastAsia="zh-TW"/>
              </w:rPr>
              <w:t>1920</w:t>
            </w:r>
            <w:r w:rsidRPr="003515D8">
              <w:rPr>
                <w:bCs/>
                <w:color w:val="000000" w:themeColor="text1"/>
                <w:lang w:eastAsia="zh-TW"/>
              </w:rPr>
              <w:t>年代後期「現代建築」發展的敘述，何者錯誤？</w:t>
            </w:r>
          </w:p>
          <w:p w14:paraId="0B65F531" w14:textId="773837A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A.</w:t>
            </w:r>
            <w:r w:rsidRPr="003515D8">
              <w:rPr>
                <w:bCs/>
                <w:color w:val="000000" w:themeColor="text1"/>
                <w:lang w:eastAsia="zh-TW"/>
              </w:rPr>
              <w:t>與關東大地震後磚石結構大量震毀有關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鋼筋混凝土等新建材的應用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</w:t>
            </w:r>
            <w:r w:rsidRPr="003515D8">
              <w:rPr>
                <w:bCs/>
                <w:color w:val="000000" w:themeColor="text1"/>
                <w:lang w:eastAsia="zh-TW"/>
              </w:rPr>
              <w:t>強調裝飾繁複，繼承西方歷史式樣的風格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社會文化運動與知識分子的參與，推動了現代建築思潮在台灣的發展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17C1E55" w14:textId="5BE4638D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13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01C162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7B3B07AB" w14:textId="008A4922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5A6A916F" w14:textId="0D3F336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48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55A402B" w14:textId="19BDB85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D1B8D9A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台灣日治時期「藝術裝飾式樣」建築的特徵是線性、硬邊、切角構成，立面、門窗常有階狀與退縮設計，以及曲折飾帶、日出圖案、山形飾等裝飾。下列哪一項建築不屬於此類型？</w:t>
            </w:r>
          </w:p>
          <w:p w14:paraId="35143C4A" w14:textId="5A50194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林百貨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新竹有樂館</w:t>
            </w:r>
            <w:r w:rsidRPr="003515D8">
              <w:rPr>
                <w:bCs/>
                <w:color w:val="000000" w:themeColor="text1"/>
                <w:lang w:eastAsia="zh-TW"/>
              </w:rPr>
              <w:t>（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今</w:t>
            </w:r>
            <w:r w:rsidRPr="003515D8">
              <w:rPr>
                <w:bCs/>
                <w:color w:val="000000" w:themeColor="text1"/>
                <w:lang w:eastAsia="zh-TW"/>
              </w:rPr>
              <w:t>影像博物館</w:t>
            </w:r>
            <w:r w:rsidRPr="003515D8">
              <w:rPr>
                <w:bCs/>
                <w:color w:val="000000" w:themeColor="text1"/>
                <w:lang w:eastAsia="zh-TW"/>
              </w:rPr>
              <w:t>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</w:t>
            </w:r>
            <w:r w:rsidRPr="003515D8">
              <w:rPr>
                <w:bCs/>
                <w:color w:val="000000" w:themeColor="text1"/>
                <w:lang w:eastAsia="zh-TW"/>
              </w:rPr>
              <w:t>台南末廣町店舖住宅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台南地方法院</w:t>
            </w:r>
          </w:p>
          <w:p w14:paraId="325C7A3A" w14:textId="3585124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20C9DD49" w14:textId="63CC106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13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424601D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0B50FE15" w14:textId="12880C4F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FBB42E0" w14:textId="21EF27F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49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E014DC2" w14:textId="2DD4DAF0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CC8EC71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「過渡式樣」是指建築外觀大致簡潔、裝飾不多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，</w:t>
            </w:r>
            <w:r w:rsidRPr="003515D8">
              <w:rPr>
                <w:bCs/>
                <w:color w:val="000000" w:themeColor="text1"/>
                <w:lang w:eastAsia="zh-TW"/>
              </w:rPr>
              <w:t>但在細部仍留有西方古典元素的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樣式。</w:t>
            </w:r>
            <w:r w:rsidRPr="003515D8">
              <w:rPr>
                <w:bCs/>
                <w:color w:val="000000" w:themeColor="text1"/>
                <w:lang w:eastAsia="zh-TW"/>
              </w:rPr>
              <w:t>下列哪一座建築不屬於台灣日治時期的「過渡式樣」建築？</w:t>
            </w:r>
          </w:p>
          <w:p w14:paraId="43110922" w14:textId="2F789F6D" w:rsidR="007A68BB" w:rsidRPr="003515D8" w:rsidRDefault="007A68BB" w:rsidP="007A68BB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嘉義火車站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台南火車站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台南地方法院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基隆港</w:t>
            </w:r>
            <w:r w:rsidRPr="003515D8">
              <w:rPr>
                <w:bCs/>
                <w:color w:val="000000" w:themeColor="text1"/>
                <w:lang w:eastAsia="zh-TW"/>
              </w:rPr>
              <w:t>合同廳舍</w:t>
            </w:r>
            <w:r w:rsidRPr="003515D8">
              <w:rPr>
                <w:bCs/>
                <w:color w:val="000000" w:themeColor="text1"/>
                <w:lang w:eastAsia="zh-TW"/>
              </w:rPr>
              <w:t>（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今</w:t>
            </w:r>
            <w:r w:rsidRPr="003515D8">
              <w:rPr>
                <w:bCs/>
                <w:color w:val="000000" w:themeColor="text1"/>
                <w:lang w:eastAsia="zh-TW"/>
              </w:rPr>
              <w:t>海港大樓</w:t>
            </w:r>
            <w:r w:rsidRPr="003515D8">
              <w:rPr>
                <w:bCs/>
                <w:color w:val="000000" w:themeColor="text1"/>
                <w:lang w:eastAsia="zh-TW"/>
              </w:rPr>
              <w:t>）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F98285A" w14:textId="269E4D1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13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84CF47D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7D41D8EC" w14:textId="0B4C2552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1C1B8C2E" w14:textId="130E0F3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50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7DD8EEF" w14:textId="61E9A4A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C38DB23" w14:textId="36BF698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台灣日治時期「現代主義建築」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具</w:t>
            </w:r>
            <w:r w:rsidRPr="003515D8">
              <w:rPr>
                <w:bCs/>
                <w:color w:val="000000" w:themeColor="text1"/>
                <w:lang w:eastAsia="zh-TW"/>
              </w:rPr>
              <w:t>有「反」傳統建築的特質，強調機能、簡潔、開放，反對歷史式樣中的裝飾與對稱。下列哪一座建築最符合這種「現代主義」風格？</w:t>
            </w:r>
          </w:p>
          <w:p w14:paraId="3C3BBDCF" w14:textId="224E89C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台北公會堂（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今</w:t>
            </w:r>
            <w:r w:rsidRPr="003515D8">
              <w:rPr>
                <w:bCs/>
                <w:color w:val="000000" w:themeColor="text1"/>
                <w:lang w:eastAsia="zh-TW"/>
              </w:rPr>
              <w:t>中山堂）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阿里山高山觀象所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台南地方法院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台南警察局</w:t>
            </w:r>
          </w:p>
          <w:p w14:paraId="39C158F1" w14:textId="188BF4BE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97DE187" w14:textId="2200F12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13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0340805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104CD805" w14:textId="5C87B935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35D395B5" w14:textId="2BA4707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51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1230B9C" w14:textId="3396590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53E6D2B3" w14:textId="113C04F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下列關於桃園神社的敘述，何者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錯誤</w:t>
            </w:r>
            <w:r w:rsidRPr="003515D8">
              <w:rPr>
                <w:bCs/>
                <w:color w:val="000000" w:themeColor="text1"/>
                <w:lang w:eastAsia="zh-TW"/>
              </w:rPr>
              <w:t>？</w:t>
            </w:r>
          </w:p>
          <w:p w14:paraId="088124C2" w14:textId="2FFDEF0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桃園神社殿中供奉有鄭成功、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  <w:r w:rsidRPr="003515D8">
              <w:rPr>
                <w:bCs/>
                <w:color w:val="000000" w:themeColor="text1"/>
                <w:lang w:eastAsia="zh-TW"/>
              </w:rPr>
              <w:t>丘逢甲與劉永福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桃園神社採用日本傳統「流造」建築式樣，本殿屋頂前屋面比後屋面長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神社構造及細部裝修頗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具</w:t>
            </w:r>
            <w:r w:rsidRPr="003515D8">
              <w:rPr>
                <w:bCs/>
                <w:color w:val="000000" w:themeColor="text1"/>
                <w:lang w:eastAsia="zh-TW"/>
              </w:rPr>
              <w:t>中國唐朝風格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桃園神社於</w:t>
            </w:r>
            <w:r w:rsidRPr="003515D8">
              <w:rPr>
                <w:bCs/>
                <w:color w:val="000000" w:themeColor="text1"/>
                <w:lang w:eastAsia="zh-TW"/>
              </w:rPr>
              <w:t>1985</w:t>
            </w:r>
            <w:r w:rsidRPr="003515D8">
              <w:rPr>
                <w:bCs/>
                <w:color w:val="000000" w:themeColor="text1"/>
                <w:lang w:eastAsia="zh-TW"/>
              </w:rPr>
              <w:t>年被拆除，現僅存部分遺跡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D6BEC15" w14:textId="1930580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14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DD903EA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66D9E850" w14:textId="69781ACC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55757238" w14:textId="170A47B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52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15ABA0B1" w14:textId="0067E785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D6460EC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下列關於台灣日治時期「帝冠式樣」建築的敘述，何者正確？</w:t>
            </w:r>
          </w:p>
          <w:p w14:paraId="7EE707FC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屬於</w:t>
            </w:r>
            <w:r w:rsidRPr="003515D8">
              <w:rPr>
                <w:bCs/>
                <w:color w:val="000000" w:themeColor="text1"/>
                <w:lang w:eastAsia="zh-TW"/>
              </w:rPr>
              <w:t>日本古典式樣新建築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以鋼筋混凝土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為建材，</w:t>
            </w:r>
            <w:r w:rsidRPr="003515D8">
              <w:rPr>
                <w:bCs/>
                <w:color w:val="000000" w:themeColor="text1"/>
                <w:lang w:eastAsia="zh-TW"/>
              </w:rPr>
              <w:t>表現以日本傳統的形式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高雄市役所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(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今</w:t>
            </w:r>
            <w:r w:rsidRPr="003515D8">
              <w:rPr>
                <w:bCs/>
                <w:color w:val="000000" w:themeColor="text1"/>
                <w:lang w:eastAsia="zh-TW"/>
              </w:rPr>
              <w:t>高雄市立歷史博物館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)</w:t>
            </w:r>
            <w:r w:rsidRPr="003515D8">
              <w:rPr>
                <w:bCs/>
                <w:color w:val="000000" w:themeColor="text1"/>
                <w:lang w:eastAsia="zh-TW"/>
              </w:rPr>
              <w:t>是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其案例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以上皆是</w:t>
            </w:r>
          </w:p>
          <w:p w14:paraId="744071AD" w14:textId="002A4EFA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6755EFB5" w14:textId="6EAE163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14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FA8E870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7E7DE7E3" w14:textId="75C679DE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252340D9" w14:textId="16E3A7C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53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547B7C47" w14:textId="5166B63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2818F57F" w14:textId="37E2CC8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1950</w:t>
            </w:r>
            <w:r w:rsidRPr="003515D8">
              <w:rPr>
                <w:bCs/>
                <w:color w:val="000000" w:themeColor="text1"/>
                <w:lang w:eastAsia="zh-TW"/>
              </w:rPr>
              <w:t>年代至</w:t>
            </w:r>
            <w:r w:rsidRPr="003515D8">
              <w:rPr>
                <w:bCs/>
                <w:color w:val="000000" w:themeColor="text1"/>
                <w:lang w:eastAsia="zh-TW"/>
              </w:rPr>
              <w:t>1960</w:t>
            </w:r>
            <w:r w:rsidRPr="003515D8">
              <w:rPr>
                <w:bCs/>
                <w:color w:val="000000" w:themeColor="text1"/>
                <w:lang w:eastAsia="zh-TW"/>
              </w:rPr>
              <w:t>年代，美援台灣的時期建築特色，下列敘述何者正確？</w:t>
            </w:r>
          </w:p>
          <w:p w14:paraId="608EE2C0" w14:textId="546B549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美援期間，台灣建築仍普遍採用對稱且厚重的歷史式樣設計</w:t>
            </w:r>
            <w:r w:rsidRPr="003515D8">
              <w:rPr>
                <w:bCs/>
                <w:color w:val="000000" w:themeColor="text1"/>
                <w:lang w:eastAsia="zh-TW"/>
              </w:rPr>
              <w:br/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成功大學圖書館等建築在美援指導下，採用現代主義特徵，強調功能性與非對稱配置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美援期間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的</w:t>
            </w:r>
            <w:r w:rsidRPr="003515D8">
              <w:rPr>
                <w:bCs/>
                <w:color w:val="000000" w:themeColor="text1"/>
                <w:lang w:eastAsia="zh-TW"/>
              </w:rPr>
              <w:t>校舍建築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反而沒</w:t>
            </w:r>
            <w:r w:rsidRPr="003515D8">
              <w:rPr>
                <w:bCs/>
                <w:color w:val="000000" w:themeColor="text1"/>
                <w:lang w:eastAsia="zh-TW"/>
              </w:rPr>
              <w:t>有國際合作與技術引進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D.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美援建築重視經典</w:t>
            </w:r>
            <w:r w:rsidRPr="003515D8">
              <w:rPr>
                <w:bCs/>
                <w:color w:val="000000" w:themeColor="text1"/>
                <w:lang w:eastAsia="zh-TW"/>
              </w:rPr>
              <w:t>，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因此建物</w:t>
            </w:r>
            <w:r w:rsidRPr="003515D8">
              <w:rPr>
                <w:bCs/>
                <w:color w:val="000000" w:themeColor="text1"/>
                <w:lang w:eastAsia="zh-TW"/>
              </w:rPr>
              <w:t>以重視裝飾與對稱著稱</w:t>
            </w:r>
          </w:p>
          <w:p w14:paraId="205B9985" w14:textId="467C42B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751D421A" w14:textId="512D6A7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15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A3E3A99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426A68BE" w14:textId="205AF0A7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77046AB8" w14:textId="564DDCA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54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F7F109F" w14:textId="135F6A5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7065482B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下列關於東海大學校園規劃與建築對台灣建築影響的敘述，何者錯誤？</w:t>
            </w:r>
          </w:p>
          <w:p w14:paraId="788E8B0F" w14:textId="23BC2ED6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東海大學校園完全採用中國宮殿式對稱配置，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以復古中華成為經典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校園建築融合中國傳統元素與現代主義精神，創造出獨特風格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張肇康等建築師成功將「少即是多」的現代美學與中國情懷結合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路思義教堂是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當時</w:t>
            </w:r>
            <w:r w:rsidRPr="003515D8">
              <w:rPr>
                <w:bCs/>
                <w:color w:val="000000" w:themeColor="text1"/>
                <w:lang w:eastAsia="zh-TW"/>
              </w:rPr>
              <w:t>少數出現在國際媒體的台灣現代建築，曲面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向上設計能</w:t>
            </w:r>
            <w:r w:rsidRPr="003515D8">
              <w:rPr>
                <w:bCs/>
                <w:color w:val="000000" w:themeColor="text1"/>
                <w:lang w:eastAsia="zh-TW"/>
              </w:rPr>
              <w:t>產生宗教上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的</w:t>
            </w:r>
            <w:r w:rsidRPr="003515D8">
              <w:rPr>
                <w:bCs/>
                <w:color w:val="000000" w:themeColor="text1"/>
                <w:lang w:eastAsia="zh-TW"/>
              </w:rPr>
              <w:t>崇高感</w:t>
            </w:r>
          </w:p>
          <w:p w14:paraId="48ADA6A9" w14:textId="2D60A9F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48DF87D2" w14:textId="5659767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15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5BCEEDD0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3945DBF9" w14:textId="2C8638C7" w:rsidTr="005C5B21">
        <w:trPr>
          <w:trHeight w:val="406"/>
        </w:trPr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vAlign w:val="center"/>
          </w:tcPr>
          <w:p w14:paraId="4796487C" w14:textId="5E4204D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55</w:t>
            </w:r>
          </w:p>
        </w:tc>
        <w:tc>
          <w:tcPr>
            <w:tcW w:w="977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B679323" w14:textId="7785A48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tcBorders>
              <w:bottom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EA1EF25" w14:textId="4F2A592F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下列有關台灣戰後「中國古典式樣新建築」的敘述，何者正確？</w:t>
            </w:r>
          </w:p>
          <w:p w14:paraId="7F849A99" w14:textId="4D3AC29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突破了傳統中國建築元素，空間功能高度自由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主要以鋼筋混凝土表現中國古典語彙，成為區分中央與地方機關的重要象徵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</w:t>
            </w:r>
            <w:r w:rsidRPr="003515D8">
              <w:rPr>
                <w:bCs/>
                <w:color w:val="000000" w:themeColor="text1"/>
                <w:lang w:eastAsia="zh-TW"/>
              </w:rPr>
              <w:t>多採用閩南傳統風格，中央機關亦不例外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台東公東高工教堂是典型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案例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1D2BED93" w14:textId="4123D33C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15  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AF1DD" w:themeFill="accent3" w:themeFillTint="33"/>
          </w:tcPr>
          <w:p w14:paraId="343CF991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727B7382" w14:textId="3596B3AD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7A64DA4A" w14:textId="68496AC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56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0A174365" w14:textId="0F9DECAA" w:rsidR="007A68BB" w:rsidRPr="003515D8" w:rsidRDefault="00E46C49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F3E8857" w14:textId="77777777" w:rsidR="00E46C49" w:rsidRPr="003515D8" w:rsidRDefault="00E46C49" w:rsidP="00E46C49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民國五十年代後半期，台灣經濟快速成長，促使商業與辦公建築大量興起。關於此時期建築發展與經濟關係，下列敘述何者正確？</w:t>
            </w:r>
          </w:p>
          <w:p w14:paraId="6D013D35" w14:textId="64E869AA" w:rsidR="00E46C49" w:rsidRPr="003515D8" w:rsidRDefault="00E46C49" w:rsidP="00E46C49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經濟活絡促使台灣商業大樓與辦公大樓如雨後春筍般出現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由於經濟緊縮，當時台灣大樓建設數量非常有限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台北多數商業大樓完全忽略環境回應，僅注重造型裝飾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當時</w:t>
            </w:r>
            <w:r w:rsidR="00B52088" w:rsidRPr="003515D8">
              <w:rPr>
                <w:bCs/>
                <w:color w:val="000000" w:themeColor="text1"/>
                <w:lang w:eastAsia="zh-TW"/>
              </w:rPr>
              <w:t>建築師普遍拒絕西方建築元素，堅持純粹</w:t>
            </w:r>
            <w:r w:rsidR="00B52088" w:rsidRPr="003515D8">
              <w:rPr>
                <w:rFonts w:hint="eastAsia"/>
                <w:bCs/>
                <w:color w:val="000000" w:themeColor="text1"/>
                <w:lang w:eastAsia="zh-TW"/>
              </w:rPr>
              <w:t>中國</w:t>
            </w:r>
            <w:r w:rsidRPr="003515D8">
              <w:rPr>
                <w:bCs/>
                <w:color w:val="000000" w:themeColor="text1"/>
                <w:lang w:eastAsia="zh-TW"/>
              </w:rPr>
              <w:t>風格</w:t>
            </w:r>
          </w:p>
          <w:p w14:paraId="39812C92" w14:textId="556B44E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shd w:val="clear" w:color="auto" w:fill="EAF1DD" w:themeFill="accent3" w:themeFillTint="33"/>
          </w:tcPr>
          <w:p w14:paraId="2B979D54" w14:textId="31D82811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16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7177BD6D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42D19310" w14:textId="19AAE6AD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72D07D62" w14:textId="7F2244EB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57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36701BA" w14:textId="3F242155" w:rsidR="007A68BB" w:rsidRPr="003515D8" w:rsidRDefault="009C7F80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32846F7" w14:textId="4FB27609" w:rsidR="00AB4BC7" w:rsidRPr="003515D8" w:rsidRDefault="00F83175" w:rsidP="00AB4BC7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關於</w:t>
            </w:r>
            <w:r w:rsidR="00AB4BC7" w:rsidRPr="003515D8">
              <w:rPr>
                <w:bCs/>
                <w:color w:val="000000" w:themeColor="text1"/>
                <w:lang w:eastAsia="zh-TW"/>
              </w:rPr>
              <w:t>1960</w:t>
            </w:r>
            <w:r w:rsidR="00AB4BC7" w:rsidRPr="003515D8">
              <w:rPr>
                <w:bCs/>
                <w:color w:val="000000" w:themeColor="text1"/>
                <w:lang w:eastAsia="zh-TW"/>
              </w:rPr>
              <w:t>年代下半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的</w:t>
            </w:r>
            <w:r w:rsidR="00AB4BC7" w:rsidRPr="003515D8">
              <w:rPr>
                <w:bCs/>
                <w:color w:val="000000" w:themeColor="text1"/>
                <w:lang w:eastAsia="zh-TW"/>
              </w:rPr>
              <w:t>台灣</w:t>
            </w:r>
            <w:r w:rsidRPr="003515D8">
              <w:rPr>
                <w:bCs/>
                <w:color w:val="000000" w:themeColor="text1"/>
                <w:lang w:eastAsia="zh-TW"/>
              </w:rPr>
              <w:t>建築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，</w:t>
            </w:r>
            <w:r w:rsidRPr="003515D8">
              <w:rPr>
                <w:bCs/>
                <w:color w:val="000000" w:themeColor="text1"/>
                <w:lang w:eastAsia="zh-TW"/>
              </w:rPr>
              <w:t>下列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敘述何者錯誤</w:t>
            </w:r>
            <w:r w:rsidR="00AB4BC7" w:rsidRPr="003515D8">
              <w:rPr>
                <w:bCs/>
                <w:color w:val="000000" w:themeColor="text1"/>
                <w:lang w:eastAsia="zh-TW"/>
              </w:rPr>
              <w:t>？</w:t>
            </w:r>
          </w:p>
          <w:p w14:paraId="61BA106A" w14:textId="193AC439" w:rsidR="007A68BB" w:rsidRPr="003515D8" w:rsidRDefault="00AB4BC7" w:rsidP="00F83175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台北、高雄百貨公司如第一百貨、新光、大統，代表商業建築崛起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="00F83175" w:rsidRPr="003515D8">
              <w:rPr>
                <w:bCs/>
                <w:color w:val="000000" w:themeColor="text1"/>
                <w:lang w:eastAsia="zh-TW"/>
              </w:rPr>
              <w:t>希爾頓大飯店的</w:t>
            </w:r>
            <w:r w:rsidR="00F83175" w:rsidRPr="003515D8">
              <w:rPr>
                <w:rFonts w:hint="eastAsia"/>
                <w:bCs/>
                <w:color w:val="000000" w:themeColor="text1"/>
                <w:lang w:eastAsia="zh-TW"/>
              </w:rPr>
              <w:t>出</w:t>
            </w:r>
            <w:r w:rsidR="00F83175" w:rsidRPr="003515D8">
              <w:rPr>
                <w:bCs/>
                <w:color w:val="000000" w:themeColor="text1"/>
                <w:lang w:eastAsia="zh-TW"/>
              </w:rPr>
              <w:t>現更彰展出國際間對於台灣經濟發展的肯定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="00D022F1" w:rsidRPr="003515D8">
              <w:rPr>
                <w:bCs/>
                <w:color w:val="000000" w:themeColor="text1"/>
                <w:lang w:eastAsia="zh-TW"/>
              </w:rPr>
              <w:t>台北圓山保齡球館是</w:t>
            </w:r>
            <w:r w:rsidR="00D022F1" w:rsidRPr="003515D8">
              <w:rPr>
                <w:bCs/>
                <w:color w:val="000000" w:themeColor="text1"/>
                <w:lang w:eastAsia="zh-TW"/>
              </w:rPr>
              <w:t xml:space="preserve">1960 </w:t>
            </w:r>
            <w:r w:rsidR="00D022F1" w:rsidRPr="003515D8">
              <w:rPr>
                <w:bCs/>
                <w:color w:val="000000" w:themeColor="text1"/>
                <w:lang w:eastAsia="zh-TW"/>
              </w:rPr>
              <w:t>年代上半流行的形式主義風格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="005A6600" w:rsidRPr="003515D8">
              <w:rPr>
                <w:rFonts w:hint="eastAsia"/>
                <w:bCs/>
                <w:color w:val="000000" w:themeColor="text1"/>
                <w:lang w:eastAsia="zh-TW"/>
              </w:rPr>
              <w:t>因為對中國抗戰，此時建築重視國防且保守形式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3A14962A" w14:textId="4C85CF98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16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4C6039DD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66FC11FD" w14:textId="2298A3E9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3B72A91F" w14:textId="7D53DF13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58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8CEDEDB" w14:textId="76C2C6F4" w:rsidR="007A68BB" w:rsidRPr="003515D8" w:rsidRDefault="00C178C8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D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68844A89" w14:textId="141932D9" w:rsidR="00FD56E6" w:rsidRPr="003515D8" w:rsidRDefault="00FD56E6" w:rsidP="00FD56E6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</w:t>
            </w:r>
            <w:r w:rsidRPr="003515D8">
              <w:rPr>
                <w:bCs/>
                <w:color w:val="000000" w:themeColor="text1"/>
                <w:lang w:eastAsia="zh-TW"/>
              </w:rPr>
              <w:t>敘述</w:t>
            </w:r>
            <w:r w:rsidRPr="003515D8">
              <w:rPr>
                <w:bCs/>
                <w:color w:val="000000" w:themeColor="text1"/>
                <w:lang w:eastAsia="zh-TW"/>
              </w:rPr>
              <w:t>何者正確？</w:t>
            </w:r>
          </w:p>
          <w:p w14:paraId="362C5F2F" w14:textId="7BEC97AE" w:rsidR="00FD56E6" w:rsidRPr="003515D8" w:rsidRDefault="00FD56E6" w:rsidP="00273A24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="00273A24" w:rsidRPr="003515D8">
              <w:rPr>
                <w:bCs/>
                <w:color w:val="000000" w:themeColor="text1"/>
                <w:lang w:eastAsia="zh-TW"/>
              </w:rPr>
              <w:t>台北圓山忠烈祠是全台灣系列改建忠烈祠之第一個</w:t>
            </w:r>
            <w:r w:rsidR="00C178C8" w:rsidRPr="003515D8">
              <w:rPr>
                <w:rFonts w:hint="eastAsia"/>
                <w:bCs/>
                <w:color w:val="000000" w:themeColor="text1"/>
                <w:lang w:eastAsia="zh-TW"/>
              </w:rPr>
              <w:t>，</w:t>
            </w:r>
            <w:r w:rsidR="00273A24" w:rsidRPr="003515D8">
              <w:rPr>
                <w:bCs/>
                <w:color w:val="000000" w:themeColor="text1"/>
                <w:lang w:eastAsia="zh-TW"/>
              </w:rPr>
              <w:t>以裝飾華麗之</w:t>
            </w:r>
            <w:r w:rsidR="00C178C8" w:rsidRPr="003515D8">
              <w:rPr>
                <w:rFonts w:hint="eastAsia"/>
                <w:bCs/>
                <w:color w:val="000000" w:themeColor="text1"/>
                <w:lang w:eastAsia="zh-TW"/>
              </w:rPr>
              <w:t>清宮</w:t>
            </w:r>
            <w:r w:rsidR="00273A24" w:rsidRPr="003515D8">
              <w:rPr>
                <w:bCs/>
                <w:color w:val="000000" w:themeColor="text1"/>
                <w:lang w:eastAsia="zh-TW"/>
              </w:rPr>
              <w:t>殿</w:t>
            </w:r>
            <w:r w:rsidR="00C178C8" w:rsidRPr="003515D8">
              <w:rPr>
                <w:rFonts w:hint="eastAsia"/>
                <w:bCs/>
                <w:color w:val="000000" w:themeColor="text1"/>
                <w:lang w:eastAsia="zh-TW"/>
              </w:rPr>
              <w:t>為</w:t>
            </w:r>
            <w:r w:rsidR="00273A24" w:rsidRPr="003515D8">
              <w:rPr>
                <w:bCs/>
                <w:color w:val="000000" w:themeColor="text1"/>
                <w:lang w:eastAsia="zh-TW"/>
              </w:rPr>
              <w:t>藍本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B.</w:t>
            </w:r>
            <w:r w:rsidR="00C178C8" w:rsidRPr="003515D8">
              <w:rPr>
                <w:bCs/>
                <w:color w:val="000000" w:themeColor="text1"/>
                <w:lang w:eastAsia="zh-TW"/>
              </w:rPr>
              <w:t>台北圓山飯店增建使用的也是中國古典式樣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</w:t>
            </w:r>
            <w:r w:rsidR="00C178C8" w:rsidRPr="003515D8">
              <w:rPr>
                <w:bCs/>
                <w:color w:val="000000" w:themeColor="text1"/>
                <w:lang w:eastAsia="zh-TW"/>
              </w:rPr>
              <w:t>國父紀念館將柱樑外露以表達古典建築之意象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D.</w:t>
            </w:r>
            <w:r w:rsidR="00C178C8" w:rsidRPr="003515D8">
              <w:rPr>
                <w:bCs/>
                <w:color w:val="000000" w:themeColor="text1"/>
                <w:lang w:eastAsia="zh-TW"/>
              </w:rPr>
              <w:t>19</w:t>
            </w:r>
            <w:r w:rsidR="00C178C8" w:rsidRPr="003515D8">
              <w:rPr>
                <w:rFonts w:hint="eastAsia"/>
                <w:bCs/>
                <w:color w:val="000000" w:themeColor="text1"/>
                <w:lang w:eastAsia="zh-TW"/>
              </w:rPr>
              <w:t>60</w:t>
            </w:r>
            <w:r w:rsidR="00C178C8" w:rsidRPr="003515D8">
              <w:rPr>
                <w:bCs/>
                <w:color w:val="000000" w:themeColor="text1"/>
                <w:lang w:eastAsia="zh-TW"/>
              </w:rPr>
              <w:t>年</w:t>
            </w:r>
            <w:r w:rsidR="00C178C8" w:rsidRPr="003515D8">
              <w:rPr>
                <w:rFonts w:hint="eastAsia"/>
                <w:bCs/>
                <w:color w:val="000000" w:themeColor="text1"/>
                <w:lang w:eastAsia="zh-TW"/>
              </w:rPr>
              <w:t>因石油危機而開始</w:t>
            </w:r>
            <w:r w:rsidR="00C178C8" w:rsidRPr="003515D8">
              <w:rPr>
                <w:bCs/>
                <w:color w:val="000000" w:themeColor="text1"/>
                <w:lang w:eastAsia="zh-TW"/>
              </w:rPr>
              <w:t>實施高樓禁建</w:t>
            </w:r>
          </w:p>
          <w:p w14:paraId="7348542B" w14:textId="36549539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  <w:tc>
          <w:tcPr>
            <w:tcW w:w="1135" w:type="dxa"/>
            <w:shd w:val="clear" w:color="auto" w:fill="EAF1DD" w:themeFill="accent3" w:themeFillTint="33"/>
          </w:tcPr>
          <w:p w14:paraId="38D1E2F1" w14:textId="4479D5A2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16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54D4E634" w14:textId="77777777" w:rsidR="007A68BB" w:rsidRPr="003515D8" w:rsidRDefault="007A68BB" w:rsidP="007A68BB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17C1E48D" w14:textId="06903A73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6C930B4C" w14:textId="7DC7E6A7" w:rsidR="009644CF" w:rsidRPr="003515D8" w:rsidRDefault="009644CF" w:rsidP="009644CF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59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60255D44" w14:textId="55BA8A72" w:rsidR="009644CF" w:rsidRPr="003515D8" w:rsidRDefault="00FC6E21" w:rsidP="009644CF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A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0FBC11A" w14:textId="57B4FF7F" w:rsidR="00CE76DA" w:rsidRPr="003515D8" w:rsidRDefault="00CE76DA" w:rsidP="00CE76DA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1980</w:t>
            </w:r>
            <w:r w:rsidRPr="003515D8">
              <w:rPr>
                <w:bCs/>
                <w:color w:val="000000" w:themeColor="text1"/>
                <w:lang w:eastAsia="zh-TW"/>
              </w:rPr>
              <w:t>年代台灣</w:t>
            </w:r>
            <w:r w:rsidR="00FC6E21" w:rsidRPr="003515D8">
              <w:rPr>
                <w:rFonts w:hint="eastAsia"/>
                <w:bCs/>
                <w:color w:val="000000" w:themeColor="text1"/>
                <w:lang w:eastAsia="zh-TW"/>
              </w:rPr>
              <w:t>的</w:t>
            </w:r>
            <w:r w:rsidRPr="003515D8">
              <w:rPr>
                <w:bCs/>
                <w:color w:val="000000" w:themeColor="text1"/>
                <w:lang w:eastAsia="zh-TW"/>
              </w:rPr>
              <w:t>建築及文化政策，下列敘述何者正確？</w:t>
            </w:r>
          </w:p>
          <w:p w14:paraId="1477E0E2" w14:textId="7345FC9B" w:rsidR="009644CF" w:rsidRPr="003515D8" w:rsidRDefault="00CE76DA" w:rsidP="00FF125A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政府於「十二項計劃」中規劃設立文化中心，包含圖書館、博物館與音樂廳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多數縣市文化中心以中國風格建築為主，獲得廣泛響應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 1980</w:t>
            </w:r>
            <w:r w:rsidRPr="003515D8">
              <w:rPr>
                <w:bCs/>
                <w:color w:val="000000" w:themeColor="text1"/>
                <w:lang w:eastAsia="zh-TW"/>
              </w:rPr>
              <w:t>年代校園建築發展緩慢，缺乏新建設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="00FF125A" w:rsidRPr="003515D8">
              <w:rPr>
                <w:bCs/>
                <w:color w:val="000000" w:themeColor="text1"/>
                <w:lang w:eastAsia="zh-TW"/>
              </w:rPr>
              <w:t>渡假中心</w:t>
            </w:r>
            <w:r w:rsidR="00FF125A" w:rsidRPr="003515D8">
              <w:rPr>
                <w:rFonts w:hint="eastAsia"/>
                <w:bCs/>
                <w:color w:val="000000" w:themeColor="text1"/>
                <w:lang w:eastAsia="zh-TW"/>
              </w:rPr>
              <w:t>仍是國外理想</w:t>
            </w:r>
            <w:r w:rsidRPr="003515D8">
              <w:rPr>
                <w:bCs/>
                <w:color w:val="000000" w:themeColor="text1"/>
                <w:lang w:eastAsia="zh-TW"/>
              </w:rPr>
              <w:t>，與</w:t>
            </w:r>
            <w:r w:rsidR="00FF125A" w:rsidRPr="003515D8">
              <w:rPr>
                <w:rFonts w:hint="eastAsia"/>
                <w:bCs/>
                <w:color w:val="000000" w:themeColor="text1"/>
                <w:lang w:eastAsia="zh-TW"/>
              </w:rPr>
              <w:t>當時台灣</w:t>
            </w:r>
            <w:r w:rsidRPr="003515D8">
              <w:rPr>
                <w:bCs/>
                <w:color w:val="000000" w:themeColor="text1"/>
                <w:lang w:eastAsia="zh-TW"/>
              </w:rPr>
              <w:t>無</w:t>
            </w:r>
            <w:r w:rsidR="00FF125A" w:rsidRPr="003515D8">
              <w:rPr>
                <w:rFonts w:hint="eastAsia"/>
                <w:bCs/>
                <w:color w:val="000000" w:themeColor="text1"/>
                <w:lang w:eastAsia="zh-TW"/>
              </w:rPr>
              <w:t>緣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55FAF626" w14:textId="5136E030" w:rsidR="009644CF" w:rsidRPr="003515D8" w:rsidRDefault="009644CF" w:rsidP="009644CF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17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661F1448" w14:textId="77777777" w:rsidR="009644CF" w:rsidRPr="003515D8" w:rsidRDefault="009644CF" w:rsidP="009644CF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58D70DB0" w14:textId="515A0B70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1C70F341" w14:textId="0CF4A8BA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60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430BE9C" w14:textId="19137794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4D0D30C7" w14:textId="5D3B5DBC" w:rsidR="00EE2C60" w:rsidRPr="003515D8" w:rsidRDefault="00EE2C60" w:rsidP="00EE2C60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1980</w:t>
            </w:r>
            <w:r w:rsidRPr="003515D8">
              <w:rPr>
                <w:bCs/>
                <w:color w:val="000000" w:themeColor="text1"/>
                <w:lang w:eastAsia="zh-TW"/>
              </w:rPr>
              <w:t>年代，政府推動的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各類</w:t>
            </w:r>
            <w:r w:rsidRPr="003515D8">
              <w:rPr>
                <w:bCs/>
                <w:color w:val="000000" w:themeColor="text1"/>
                <w:lang w:eastAsia="zh-TW"/>
              </w:rPr>
              <w:t>建設中，下列哪類型設施最具代表性？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大型購物中心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歷史古蹟修復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各縣市文化中心與圖書館建設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軍用設施與</w:t>
            </w:r>
            <w:r w:rsidRPr="003515D8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lang w:eastAsia="zh-TW"/>
              </w:rPr>
              <w:t>碉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堡建築</w:t>
            </w:r>
            <w:r w:rsidRPr="003515D8">
              <w:rPr>
                <w:bCs/>
                <w:color w:val="000000" w:themeColor="text1"/>
                <w:lang w:eastAsia="zh-TW"/>
              </w:rPr>
              <w:t xml:space="preserve"> 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0E150E6C" w14:textId="41436B94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17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06759624" w14:textId="77777777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2E7CA24D" w14:textId="680D9D5F" w:rsidTr="005C5B21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49FECB10" w14:textId="2233F33E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61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4EC0F4D6" w14:textId="15947575" w:rsidR="00EE2C60" w:rsidRPr="003515D8" w:rsidRDefault="00C05AC6" w:rsidP="00EE2C60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67484A3F" w14:textId="77777777" w:rsidR="009D56F1" w:rsidRPr="003515D8" w:rsidRDefault="009D56F1" w:rsidP="009D56F1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台灣</w:t>
            </w:r>
            <w:r w:rsidRPr="003515D8">
              <w:rPr>
                <w:bCs/>
                <w:color w:val="000000" w:themeColor="text1"/>
                <w:lang w:eastAsia="zh-TW"/>
              </w:rPr>
              <w:t>1980</w:t>
            </w:r>
            <w:r w:rsidRPr="003515D8">
              <w:rPr>
                <w:bCs/>
                <w:color w:val="000000" w:themeColor="text1"/>
                <w:lang w:eastAsia="zh-TW"/>
              </w:rPr>
              <w:t>年代地域主義建築依構成術可分為復古、折衷、裝飾與抽象四種步趨。關於地域折衷步趨，下列敘述何者正確？</w:t>
            </w:r>
          </w:p>
          <w:p w14:paraId="5B7D8F48" w14:textId="7B6ACF2F" w:rsidR="00EE2C60" w:rsidRPr="003515D8" w:rsidRDefault="009D56F1" w:rsidP="00C05AC6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完全依循傳統建築比例與構成法則，嚴格再現原型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建築師可自由發揮，組合不同來源的建築元</w:t>
            </w:r>
            <w:r w:rsidRPr="003515D8">
              <w:rPr>
                <w:bCs/>
                <w:color w:val="000000" w:themeColor="text1"/>
                <w:lang w:eastAsia="zh-TW"/>
              </w:rPr>
              <w:lastRenderedPageBreak/>
              <w:t>素，常有元素濫用或扭曲問題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純粹全盤復古，僅在材料上使用現代建材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主要將傳統元素抽象化，融入現代建築精神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7AEE9951" w14:textId="5282D3F2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lastRenderedPageBreak/>
              <w:t xml:space="preserve">17  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6D5B2B7D" w14:textId="77777777" w:rsidR="00EE2C60" w:rsidRPr="003515D8" w:rsidRDefault="00EE2C60" w:rsidP="00EE2C60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75A75106" w14:textId="5DA03C6A" w:rsidTr="00A04FFE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0E7BBF8D" w14:textId="38C3991A" w:rsidR="00867BD1" w:rsidRPr="003515D8" w:rsidRDefault="00867BD1" w:rsidP="00867BD1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lastRenderedPageBreak/>
              <w:t>62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3C704616" w14:textId="3C00DC62" w:rsidR="00867BD1" w:rsidRPr="003515D8" w:rsidRDefault="006B2F61" w:rsidP="00867BD1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B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09A1AD7F" w14:textId="1F704587" w:rsidR="00867BD1" w:rsidRPr="003515D8" w:rsidRDefault="00822E78" w:rsidP="00867BD1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關於</w:t>
            </w:r>
            <w:r w:rsidR="001F0393" w:rsidRPr="003515D8">
              <w:rPr>
                <w:bCs/>
                <w:color w:val="000000" w:themeColor="text1"/>
                <w:lang w:eastAsia="zh-TW"/>
              </w:rPr>
              <w:t>1980</w:t>
            </w:r>
            <w:r w:rsidR="001F0393" w:rsidRPr="003515D8">
              <w:rPr>
                <w:bCs/>
                <w:color w:val="000000" w:themeColor="text1"/>
                <w:lang w:eastAsia="zh-TW"/>
              </w:rPr>
              <w:t>年代末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的</w:t>
            </w:r>
            <w:r w:rsidR="001F0393" w:rsidRPr="003515D8">
              <w:rPr>
                <w:bCs/>
                <w:color w:val="000000" w:themeColor="text1"/>
                <w:lang w:eastAsia="zh-TW"/>
              </w:rPr>
              <w:t>台灣公共與企業建築，</w:t>
            </w:r>
            <w:r w:rsidRPr="003515D8">
              <w:rPr>
                <w:bCs/>
                <w:color w:val="000000" w:themeColor="text1"/>
                <w:lang w:eastAsia="zh-TW"/>
              </w:rPr>
              <w:t>下列敘述何者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錯誤</w:t>
            </w:r>
            <w:r w:rsidR="001F0393" w:rsidRPr="003515D8">
              <w:rPr>
                <w:bCs/>
                <w:color w:val="000000" w:themeColor="text1"/>
                <w:lang w:eastAsia="zh-TW"/>
              </w:rPr>
              <w:t>？</w:t>
            </w:r>
          </w:p>
          <w:p w14:paraId="3A3D86DF" w14:textId="4352D502" w:rsidR="001F0393" w:rsidRPr="003515D8" w:rsidRDefault="001F0393" w:rsidP="007E52F8">
            <w:pPr>
              <w:rPr>
                <w:rFonts w:hint="eastAsia"/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台灣企業大樓積極以獨特建築風格塑造企業形象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立法院規定公有建築物必須設置藝術品，且價</w:t>
            </w:r>
            <w:r w:rsidRPr="003515D8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lang w:eastAsia="zh-TW"/>
              </w:rPr>
              <w:t>值</w:t>
            </w:r>
            <w:r w:rsidRPr="003515D8">
              <w:rPr>
                <w:rFonts w:ascii="Yu Gothic UI" w:eastAsia="Yu Gothic UI" w:hAnsi="Yu Gothic UI" w:cs="Yu Gothic UI" w:hint="eastAsia"/>
                <w:bCs/>
                <w:color w:val="000000" w:themeColor="text1"/>
                <w:lang w:eastAsia="zh-TW"/>
              </w:rPr>
              <w:t>不得低於建築造價的</w:t>
            </w:r>
            <w:r w:rsidR="007E52F8" w:rsidRPr="003515D8">
              <w:rPr>
                <w:rFonts w:hint="eastAsia"/>
                <w:bCs/>
                <w:color w:val="000000" w:themeColor="text1"/>
                <w:lang w:eastAsia="zh-TW"/>
              </w:rPr>
              <w:t>20</w:t>
            </w:r>
            <w:r w:rsidRPr="003515D8">
              <w:rPr>
                <w:bCs/>
                <w:color w:val="000000" w:themeColor="text1"/>
                <w:lang w:eastAsia="zh-TW"/>
              </w:rPr>
              <w:t>%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>C.</w:t>
            </w:r>
            <w:r w:rsidR="00822E78" w:rsidRPr="003515D8">
              <w:rPr>
                <w:bCs/>
                <w:color w:val="000000" w:themeColor="text1"/>
                <w:lang w:eastAsia="zh-TW"/>
              </w:rPr>
              <w:t xml:space="preserve"> </w:t>
            </w:r>
            <w:r w:rsidR="00822E78" w:rsidRPr="003515D8">
              <w:rPr>
                <w:bCs/>
                <w:color w:val="000000" w:themeColor="text1"/>
                <w:lang w:eastAsia="zh-TW"/>
              </w:rPr>
              <w:t>冬山河親水公園是台灣第一個整治成功的河川公園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東帝士</w:t>
            </w:r>
            <w:r w:rsidRPr="003515D8">
              <w:rPr>
                <w:bCs/>
                <w:color w:val="000000" w:themeColor="text1"/>
                <w:lang w:eastAsia="zh-TW"/>
              </w:rPr>
              <w:t>85</w:t>
            </w:r>
            <w:r w:rsidRPr="003515D8">
              <w:rPr>
                <w:bCs/>
                <w:color w:val="000000" w:themeColor="text1"/>
                <w:lang w:eastAsia="zh-TW"/>
              </w:rPr>
              <w:t>層大樓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為</w:t>
            </w:r>
            <w:r w:rsidRPr="003515D8">
              <w:rPr>
                <w:bCs/>
                <w:color w:val="000000" w:themeColor="text1"/>
                <w:lang w:eastAsia="zh-TW"/>
              </w:rPr>
              <w:t>當時超高層建築作</w:t>
            </w: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品</w:t>
            </w:r>
          </w:p>
        </w:tc>
        <w:tc>
          <w:tcPr>
            <w:tcW w:w="1135" w:type="dxa"/>
            <w:shd w:val="clear" w:color="auto" w:fill="EAF1DD" w:themeFill="accent3" w:themeFillTint="33"/>
            <w:vAlign w:val="center"/>
          </w:tcPr>
          <w:p w14:paraId="656BDA6C" w14:textId="7FB5ED9B" w:rsidR="00867BD1" w:rsidRPr="003515D8" w:rsidRDefault="00867BD1" w:rsidP="00867BD1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18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673A9ED3" w14:textId="77777777" w:rsidR="00867BD1" w:rsidRPr="003515D8" w:rsidRDefault="00867BD1" w:rsidP="00867BD1">
            <w:pPr>
              <w:rPr>
                <w:bCs/>
                <w:color w:val="000000" w:themeColor="text1"/>
                <w:lang w:eastAsia="zh-TW"/>
              </w:rPr>
            </w:pPr>
          </w:p>
        </w:tc>
      </w:tr>
      <w:tr w:rsidR="001C6ED5" w:rsidRPr="003515D8" w14:paraId="0EB4FC87" w14:textId="4EEBE935" w:rsidTr="00A04FFE">
        <w:trPr>
          <w:trHeight w:val="406"/>
        </w:trPr>
        <w:tc>
          <w:tcPr>
            <w:tcW w:w="977" w:type="dxa"/>
            <w:shd w:val="clear" w:color="auto" w:fill="EAF1DD" w:themeFill="accent3" w:themeFillTint="33"/>
            <w:vAlign w:val="center"/>
          </w:tcPr>
          <w:p w14:paraId="2AAAE0E4" w14:textId="0D48C39C" w:rsidR="004611B7" w:rsidRPr="003515D8" w:rsidRDefault="004611B7" w:rsidP="004611B7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63</w:t>
            </w:r>
          </w:p>
        </w:tc>
        <w:tc>
          <w:tcPr>
            <w:tcW w:w="977" w:type="dxa"/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14:paraId="788241D3" w14:textId="29D13482" w:rsidR="004611B7" w:rsidRPr="003515D8" w:rsidRDefault="004611B7" w:rsidP="004611B7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C</w:t>
            </w:r>
          </w:p>
        </w:tc>
        <w:tc>
          <w:tcPr>
            <w:tcW w:w="5445" w:type="dxa"/>
            <w:shd w:val="clear" w:color="auto" w:fill="EAF1DD" w:themeFill="accent3" w:themeFillTint="33"/>
            <w:tcMar>
              <w:left w:w="108" w:type="dxa"/>
              <w:right w:w="108" w:type="dxa"/>
            </w:tcMar>
          </w:tcPr>
          <w:p w14:paraId="382421EE" w14:textId="59D82FC6" w:rsidR="004611B7" w:rsidRPr="003515D8" w:rsidRDefault="004611B7" w:rsidP="004611B7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bCs/>
                <w:color w:val="000000" w:themeColor="text1"/>
                <w:lang w:eastAsia="zh-TW"/>
              </w:rPr>
              <w:t>下列哪一項政策推動了公共建築設置藝術品的發展？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A. </w:t>
            </w:r>
            <w:r w:rsidRPr="003515D8">
              <w:rPr>
                <w:bCs/>
                <w:color w:val="000000" w:themeColor="text1"/>
                <w:lang w:eastAsia="zh-TW"/>
              </w:rPr>
              <w:t>公共藝術國際合作計畫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B. </w:t>
            </w:r>
            <w:r w:rsidRPr="003515D8">
              <w:rPr>
                <w:bCs/>
                <w:color w:val="000000" w:themeColor="text1"/>
                <w:lang w:eastAsia="zh-TW"/>
              </w:rPr>
              <w:t>公有建築文化發展法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C. </w:t>
            </w:r>
            <w:r w:rsidRPr="003515D8">
              <w:rPr>
                <w:bCs/>
                <w:color w:val="000000" w:themeColor="text1"/>
                <w:lang w:eastAsia="zh-TW"/>
              </w:rPr>
              <w:t>文化藝術獎助條例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D. </w:t>
            </w:r>
            <w:r w:rsidRPr="003515D8">
              <w:rPr>
                <w:bCs/>
                <w:color w:val="000000" w:themeColor="text1"/>
                <w:lang w:eastAsia="zh-TW"/>
              </w:rPr>
              <w:t>城市開放空間保護法</w:t>
            </w:r>
            <w:r w:rsidRPr="003515D8">
              <w:rPr>
                <w:bCs/>
                <w:color w:val="000000" w:themeColor="text1"/>
                <w:lang w:eastAsia="zh-TW"/>
              </w:rPr>
              <w:br/>
              <w:t xml:space="preserve"> </w:t>
            </w:r>
          </w:p>
        </w:tc>
        <w:tc>
          <w:tcPr>
            <w:tcW w:w="1135" w:type="dxa"/>
            <w:shd w:val="clear" w:color="auto" w:fill="EAF1DD" w:themeFill="accent3" w:themeFillTint="33"/>
            <w:vAlign w:val="center"/>
          </w:tcPr>
          <w:p w14:paraId="5D367F0D" w14:textId="014E9DC9" w:rsidR="004611B7" w:rsidRPr="003515D8" w:rsidRDefault="004611B7" w:rsidP="004611B7">
            <w:pPr>
              <w:rPr>
                <w:bCs/>
                <w:color w:val="000000" w:themeColor="text1"/>
                <w:lang w:eastAsia="zh-TW"/>
              </w:rPr>
            </w:pPr>
            <w:r w:rsidRPr="003515D8">
              <w:rPr>
                <w:rFonts w:hint="eastAsia"/>
                <w:bCs/>
                <w:color w:val="000000" w:themeColor="text1"/>
                <w:lang w:eastAsia="zh-TW"/>
              </w:rPr>
              <w:t>18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14:paraId="4B5E66F4" w14:textId="77777777" w:rsidR="004611B7" w:rsidRPr="003515D8" w:rsidRDefault="004611B7" w:rsidP="004611B7">
            <w:pPr>
              <w:rPr>
                <w:rFonts w:hint="eastAsia"/>
                <w:bCs/>
                <w:color w:val="000000" w:themeColor="text1"/>
                <w:lang w:eastAsia="zh-TW"/>
              </w:rPr>
            </w:pPr>
          </w:p>
        </w:tc>
      </w:tr>
    </w:tbl>
    <w:p w14:paraId="41C93A8A" w14:textId="77777777" w:rsidR="007B1316" w:rsidRPr="003515D8" w:rsidRDefault="007B1316" w:rsidP="003515D8">
      <w:pPr>
        <w:rPr>
          <w:bCs/>
          <w:color w:val="000000" w:themeColor="text1"/>
          <w:lang w:eastAsia="zh-TW"/>
        </w:rPr>
      </w:pPr>
    </w:p>
    <w:sectPr w:rsidR="007B1316" w:rsidRPr="003515D8" w:rsidSect="00874284">
      <w:pgSz w:w="11906" w:h="16838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410E8" w14:textId="77777777" w:rsidR="00626A86" w:rsidRDefault="00626A86" w:rsidP="00DA27B2">
      <w:r>
        <w:separator/>
      </w:r>
    </w:p>
  </w:endnote>
  <w:endnote w:type="continuationSeparator" w:id="0">
    <w:p w14:paraId="633CD8B3" w14:textId="77777777" w:rsidR="00626A86" w:rsidRDefault="00626A86" w:rsidP="00DA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B9C1D" w14:textId="77777777" w:rsidR="00626A86" w:rsidRDefault="00626A86" w:rsidP="00DA27B2">
      <w:r>
        <w:separator/>
      </w:r>
    </w:p>
  </w:footnote>
  <w:footnote w:type="continuationSeparator" w:id="0">
    <w:p w14:paraId="21502557" w14:textId="77777777" w:rsidR="00626A86" w:rsidRDefault="00626A86" w:rsidP="00DA2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179"/>
    <w:multiLevelType w:val="hybridMultilevel"/>
    <w:tmpl w:val="41E69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644667"/>
    <w:multiLevelType w:val="hybridMultilevel"/>
    <w:tmpl w:val="71961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A65021"/>
    <w:multiLevelType w:val="multilevel"/>
    <w:tmpl w:val="9CB09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2E379D"/>
    <w:multiLevelType w:val="hybridMultilevel"/>
    <w:tmpl w:val="9D80A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440D36"/>
    <w:multiLevelType w:val="hybridMultilevel"/>
    <w:tmpl w:val="10C6E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47F7F5F"/>
    <w:multiLevelType w:val="hybridMultilevel"/>
    <w:tmpl w:val="55589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67B1D25"/>
    <w:multiLevelType w:val="hybridMultilevel"/>
    <w:tmpl w:val="83F25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19C0CA6"/>
    <w:multiLevelType w:val="hybridMultilevel"/>
    <w:tmpl w:val="C62C3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2DF700A"/>
    <w:multiLevelType w:val="hybridMultilevel"/>
    <w:tmpl w:val="F3DCE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76F7F97"/>
    <w:multiLevelType w:val="hybridMultilevel"/>
    <w:tmpl w:val="1E3C3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A4C6A86"/>
    <w:multiLevelType w:val="hybridMultilevel"/>
    <w:tmpl w:val="D55E2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1067832"/>
    <w:multiLevelType w:val="hybridMultilevel"/>
    <w:tmpl w:val="83526EF8"/>
    <w:lvl w:ilvl="0" w:tplc="6D5A8BD2">
      <w:numFmt w:val="bullet"/>
      <w:lvlText w:val=""/>
      <w:lvlJc w:val="left"/>
      <w:pPr>
        <w:ind w:left="360" w:hanging="360"/>
      </w:pPr>
      <w:rPr>
        <w:rFonts w:ascii="Symbol" w:eastAsia="細明體" w:hAnsi="Symbol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AC56C5"/>
    <w:multiLevelType w:val="hybridMultilevel"/>
    <w:tmpl w:val="25B2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4C652B0"/>
    <w:multiLevelType w:val="hybridMultilevel"/>
    <w:tmpl w:val="DC868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D0224DB"/>
    <w:multiLevelType w:val="hybridMultilevel"/>
    <w:tmpl w:val="42A078E6"/>
    <w:lvl w:ilvl="0" w:tplc="0276DD2A">
      <w:start w:val="1"/>
      <w:numFmt w:val="upperLetter"/>
      <w:lvlText w:val="(%1)"/>
      <w:lvlJc w:val="right"/>
      <w:pPr>
        <w:ind w:left="480" w:hanging="480"/>
      </w:pPr>
      <w:rPr>
        <w:rFonts w:eastAsia="標楷體" w:hint="eastAsia"/>
        <w:b w:val="0"/>
        <w:i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AB080D"/>
    <w:multiLevelType w:val="hybridMultilevel"/>
    <w:tmpl w:val="FAC89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5674C76"/>
    <w:multiLevelType w:val="hybridMultilevel"/>
    <w:tmpl w:val="2D1877BC"/>
    <w:lvl w:ilvl="0" w:tplc="B7327AB6">
      <w:numFmt w:val="bullet"/>
      <w:lvlText w:val="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664FEA"/>
    <w:multiLevelType w:val="hybridMultilevel"/>
    <w:tmpl w:val="F3F8F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A171C57"/>
    <w:multiLevelType w:val="hybridMultilevel"/>
    <w:tmpl w:val="C82CD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21076B9"/>
    <w:multiLevelType w:val="hybridMultilevel"/>
    <w:tmpl w:val="D28007D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890E12"/>
    <w:multiLevelType w:val="hybridMultilevel"/>
    <w:tmpl w:val="0EDED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2E96970"/>
    <w:multiLevelType w:val="hybridMultilevel"/>
    <w:tmpl w:val="755E0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32338AF"/>
    <w:multiLevelType w:val="hybridMultilevel"/>
    <w:tmpl w:val="6C1259A6"/>
    <w:lvl w:ilvl="0" w:tplc="F8E27DF4">
      <w:numFmt w:val="bullet"/>
      <w:lvlText w:val=""/>
      <w:lvlJc w:val="left"/>
      <w:pPr>
        <w:ind w:left="360" w:hanging="360"/>
      </w:pPr>
      <w:rPr>
        <w:rFonts w:ascii="Symbol" w:eastAsia="細明體" w:hAnsi="Symbol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C84BE1"/>
    <w:multiLevelType w:val="hybridMultilevel"/>
    <w:tmpl w:val="65CEF708"/>
    <w:lvl w:ilvl="0" w:tplc="0276DD2A">
      <w:start w:val="1"/>
      <w:numFmt w:val="upperLetter"/>
      <w:lvlText w:val="(%1)"/>
      <w:lvlJc w:val="right"/>
      <w:pPr>
        <w:ind w:left="420" w:hanging="420"/>
      </w:pPr>
      <w:rPr>
        <w:rFonts w:eastAsia="標楷體" w:hint="eastAsia"/>
        <w:b w:val="0"/>
        <w:i w:val="0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838210E"/>
    <w:multiLevelType w:val="hybridMultilevel"/>
    <w:tmpl w:val="A7064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AE66144"/>
    <w:multiLevelType w:val="hybridMultilevel"/>
    <w:tmpl w:val="65329F66"/>
    <w:lvl w:ilvl="0" w:tplc="2E3C0D88">
      <w:numFmt w:val="bullet"/>
      <w:lvlText w:val=""/>
      <w:lvlJc w:val="left"/>
      <w:pPr>
        <w:ind w:left="360" w:hanging="360"/>
      </w:pPr>
      <w:rPr>
        <w:rFonts w:ascii="Symbol" w:eastAsia="細明體" w:hAnsi="Symbol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D182EA7"/>
    <w:multiLevelType w:val="hybridMultilevel"/>
    <w:tmpl w:val="E4345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51A52DF"/>
    <w:multiLevelType w:val="hybridMultilevel"/>
    <w:tmpl w:val="15BC2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8281D40"/>
    <w:multiLevelType w:val="hybridMultilevel"/>
    <w:tmpl w:val="8A6E3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3025F04"/>
    <w:multiLevelType w:val="hybridMultilevel"/>
    <w:tmpl w:val="C77A3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9D41788"/>
    <w:multiLevelType w:val="hybridMultilevel"/>
    <w:tmpl w:val="CBBC7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C4B26A5"/>
    <w:multiLevelType w:val="hybridMultilevel"/>
    <w:tmpl w:val="9C6EB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E333629"/>
    <w:multiLevelType w:val="hybridMultilevel"/>
    <w:tmpl w:val="05865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28"/>
  </w:num>
  <w:num w:numId="4">
    <w:abstractNumId w:val="10"/>
  </w:num>
  <w:num w:numId="5">
    <w:abstractNumId w:val="9"/>
  </w:num>
  <w:num w:numId="6">
    <w:abstractNumId w:val="15"/>
  </w:num>
  <w:num w:numId="7">
    <w:abstractNumId w:val="26"/>
  </w:num>
  <w:num w:numId="8">
    <w:abstractNumId w:val="27"/>
  </w:num>
  <w:num w:numId="9">
    <w:abstractNumId w:val="12"/>
  </w:num>
  <w:num w:numId="10">
    <w:abstractNumId w:val="20"/>
  </w:num>
  <w:num w:numId="11">
    <w:abstractNumId w:val="1"/>
  </w:num>
  <w:num w:numId="12">
    <w:abstractNumId w:val="17"/>
  </w:num>
  <w:num w:numId="13">
    <w:abstractNumId w:val="0"/>
  </w:num>
  <w:num w:numId="14">
    <w:abstractNumId w:val="6"/>
  </w:num>
  <w:num w:numId="15">
    <w:abstractNumId w:val="8"/>
  </w:num>
  <w:num w:numId="16">
    <w:abstractNumId w:val="30"/>
  </w:num>
  <w:num w:numId="17">
    <w:abstractNumId w:val="16"/>
  </w:num>
  <w:num w:numId="18">
    <w:abstractNumId w:val="13"/>
  </w:num>
  <w:num w:numId="19">
    <w:abstractNumId w:val="11"/>
  </w:num>
  <w:num w:numId="20">
    <w:abstractNumId w:val="7"/>
  </w:num>
  <w:num w:numId="21">
    <w:abstractNumId w:val="29"/>
  </w:num>
  <w:num w:numId="22">
    <w:abstractNumId w:val="32"/>
  </w:num>
  <w:num w:numId="23">
    <w:abstractNumId w:val="24"/>
  </w:num>
  <w:num w:numId="24">
    <w:abstractNumId w:val="25"/>
  </w:num>
  <w:num w:numId="25">
    <w:abstractNumId w:val="5"/>
  </w:num>
  <w:num w:numId="26">
    <w:abstractNumId w:val="22"/>
  </w:num>
  <w:num w:numId="27">
    <w:abstractNumId w:val="4"/>
  </w:num>
  <w:num w:numId="28">
    <w:abstractNumId w:val="21"/>
  </w:num>
  <w:num w:numId="29">
    <w:abstractNumId w:val="31"/>
  </w:num>
  <w:num w:numId="30">
    <w:abstractNumId w:val="18"/>
  </w:num>
  <w:num w:numId="31">
    <w:abstractNumId w:val="23"/>
  </w:num>
  <w:num w:numId="32">
    <w:abstractNumId w:val="1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5B"/>
    <w:rsid w:val="000052B3"/>
    <w:rsid w:val="000073B6"/>
    <w:rsid w:val="00017C55"/>
    <w:rsid w:val="0002556E"/>
    <w:rsid w:val="0002760F"/>
    <w:rsid w:val="0003515C"/>
    <w:rsid w:val="00036372"/>
    <w:rsid w:val="00037609"/>
    <w:rsid w:val="00043A62"/>
    <w:rsid w:val="00062BC6"/>
    <w:rsid w:val="00073A1D"/>
    <w:rsid w:val="000815F0"/>
    <w:rsid w:val="00081BA0"/>
    <w:rsid w:val="0009455C"/>
    <w:rsid w:val="000B459D"/>
    <w:rsid w:val="000D1516"/>
    <w:rsid w:val="000D2B89"/>
    <w:rsid w:val="000D3E61"/>
    <w:rsid w:val="000E12DC"/>
    <w:rsid w:val="000E283A"/>
    <w:rsid w:val="000E3BB8"/>
    <w:rsid w:val="000F2A97"/>
    <w:rsid w:val="000F3516"/>
    <w:rsid w:val="000F3C5D"/>
    <w:rsid w:val="000F58A6"/>
    <w:rsid w:val="0010093E"/>
    <w:rsid w:val="00101B94"/>
    <w:rsid w:val="00101BB9"/>
    <w:rsid w:val="00114C80"/>
    <w:rsid w:val="00120130"/>
    <w:rsid w:val="001248DD"/>
    <w:rsid w:val="00125199"/>
    <w:rsid w:val="00127E97"/>
    <w:rsid w:val="0013206E"/>
    <w:rsid w:val="0013503E"/>
    <w:rsid w:val="00135327"/>
    <w:rsid w:val="00143E62"/>
    <w:rsid w:val="00145C41"/>
    <w:rsid w:val="00151AB2"/>
    <w:rsid w:val="00155BA9"/>
    <w:rsid w:val="00163429"/>
    <w:rsid w:val="001635A0"/>
    <w:rsid w:val="00163B33"/>
    <w:rsid w:val="00172542"/>
    <w:rsid w:val="00182D29"/>
    <w:rsid w:val="00195292"/>
    <w:rsid w:val="001A4E9D"/>
    <w:rsid w:val="001A792D"/>
    <w:rsid w:val="001B2E26"/>
    <w:rsid w:val="001C6ED5"/>
    <w:rsid w:val="001E010D"/>
    <w:rsid w:val="001E56D9"/>
    <w:rsid w:val="001E6F45"/>
    <w:rsid w:val="001F0393"/>
    <w:rsid w:val="00214B81"/>
    <w:rsid w:val="0021679D"/>
    <w:rsid w:val="0023283C"/>
    <w:rsid w:val="00234DBE"/>
    <w:rsid w:val="00236C95"/>
    <w:rsid w:val="00237771"/>
    <w:rsid w:val="00251D7B"/>
    <w:rsid w:val="002574A6"/>
    <w:rsid w:val="00257907"/>
    <w:rsid w:val="002644EE"/>
    <w:rsid w:val="00273A24"/>
    <w:rsid w:val="002743FE"/>
    <w:rsid w:val="0028060C"/>
    <w:rsid w:val="00285A30"/>
    <w:rsid w:val="00295506"/>
    <w:rsid w:val="002955A8"/>
    <w:rsid w:val="00297D85"/>
    <w:rsid w:val="002A02C8"/>
    <w:rsid w:val="002A1BF5"/>
    <w:rsid w:val="002A25D9"/>
    <w:rsid w:val="002A7C44"/>
    <w:rsid w:val="002B52BA"/>
    <w:rsid w:val="002C00EE"/>
    <w:rsid w:val="002C668A"/>
    <w:rsid w:val="002E16DD"/>
    <w:rsid w:val="002F327E"/>
    <w:rsid w:val="0030232C"/>
    <w:rsid w:val="0030404E"/>
    <w:rsid w:val="00314BD0"/>
    <w:rsid w:val="0031600C"/>
    <w:rsid w:val="0031621E"/>
    <w:rsid w:val="00327769"/>
    <w:rsid w:val="0033025F"/>
    <w:rsid w:val="00351538"/>
    <w:rsid w:val="003515D8"/>
    <w:rsid w:val="00366352"/>
    <w:rsid w:val="003766B4"/>
    <w:rsid w:val="00376B10"/>
    <w:rsid w:val="00377735"/>
    <w:rsid w:val="003800BC"/>
    <w:rsid w:val="0038393E"/>
    <w:rsid w:val="00391189"/>
    <w:rsid w:val="00393B67"/>
    <w:rsid w:val="003A0198"/>
    <w:rsid w:val="003A03F0"/>
    <w:rsid w:val="003A66F4"/>
    <w:rsid w:val="003A6AB0"/>
    <w:rsid w:val="003B07E8"/>
    <w:rsid w:val="003C070D"/>
    <w:rsid w:val="003C4000"/>
    <w:rsid w:val="003D1502"/>
    <w:rsid w:val="003E6DA3"/>
    <w:rsid w:val="003F6BDC"/>
    <w:rsid w:val="003F6D3A"/>
    <w:rsid w:val="00406258"/>
    <w:rsid w:val="004108B9"/>
    <w:rsid w:val="00413E3C"/>
    <w:rsid w:val="00421CBD"/>
    <w:rsid w:val="00424CDF"/>
    <w:rsid w:val="004266B4"/>
    <w:rsid w:val="00436C9F"/>
    <w:rsid w:val="00440FCF"/>
    <w:rsid w:val="004455BD"/>
    <w:rsid w:val="004562A1"/>
    <w:rsid w:val="004563F1"/>
    <w:rsid w:val="004611B7"/>
    <w:rsid w:val="004619D1"/>
    <w:rsid w:val="004658F2"/>
    <w:rsid w:val="00465BA5"/>
    <w:rsid w:val="00471F31"/>
    <w:rsid w:val="004778AC"/>
    <w:rsid w:val="0048104B"/>
    <w:rsid w:val="0048478A"/>
    <w:rsid w:val="00485617"/>
    <w:rsid w:val="00485F25"/>
    <w:rsid w:val="00487E98"/>
    <w:rsid w:val="00492C4A"/>
    <w:rsid w:val="004949FB"/>
    <w:rsid w:val="00497263"/>
    <w:rsid w:val="004A176E"/>
    <w:rsid w:val="004B4E2D"/>
    <w:rsid w:val="004B7DB7"/>
    <w:rsid w:val="004C4E34"/>
    <w:rsid w:val="004C7984"/>
    <w:rsid w:val="004D1AB3"/>
    <w:rsid w:val="004D32F1"/>
    <w:rsid w:val="004D6175"/>
    <w:rsid w:val="004D7AFF"/>
    <w:rsid w:val="004E356C"/>
    <w:rsid w:val="004E6857"/>
    <w:rsid w:val="004F4799"/>
    <w:rsid w:val="004F54EE"/>
    <w:rsid w:val="0050640B"/>
    <w:rsid w:val="005140BD"/>
    <w:rsid w:val="00514C6A"/>
    <w:rsid w:val="00515F78"/>
    <w:rsid w:val="00521EFE"/>
    <w:rsid w:val="005270C6"/>
    <w:rsid w:val="0053191B"/>
    <w:rsid w:val="00540626"/>
    <w:rsid w:val="0054081A"/>
    <w:rsid w:val="005432E1"/>
    <w:rsid w:val="00551D5D"/>
    <w:rsid w:val="005557EA"/>
    <w:rsid w:val="00556B66"/>
    <w:rsid w:val="00557622"/>
    <w:rsid w:val="005606AC"/>
    <w:rsid w:val="005656BA"/>
    <w:rsid w:val="00572F35"/>
    <w:rsid w:val="005732E2"/>
    <w:rsid w:val="005903E2"/>
    <w:rsid w:val="00592323"/>
    <w:rsid w:val="00596E83"/>
    <w:rsid w:val="005A55C2"/>
    <w:rsid w:val="005A6600"/>
    <w:rsid w:val="005A7B32"/>
    <w:rsid w:val="005C213D"/>
    <w:rsid w:val="005C5B21"/>
    <w:rsid w:val="005C636F"/>
    <w:rsid w:val="005D3CBB"/>
    <w:rsid w:val="005D4F36"/>
    <w:rsid w:val="005D55FB"/>
    <w:rsid w:val="005D6418"/>
    <w:rsid w:val="005E4748"/>
    <w:rsid w:val="005F18D9"/>
    <w:rsid w:val="00605856"/>
    <w:rsid w:val="00606E05"/>
    <w:rsid w:val="00612699"/>
    <w:rsid w:val="00615998"/>
    <w:rsid w:val="006266CC"/>
    <w:rsid w:val="00626A86"/>
    <w:rsid w:val="00626AEB"/>
    <w:rsid w:val="00633755"/>
    <w:rsid w:val="00642D9D"/>
    <w:rsid w:val="006443BD"/>
    <w:rsid w:val="0065384C"/>
    <w:rsid w:val="006562D1"/>
    <w:rsid w:val="00661654"/>
    <w:rsid w:val="0066281E"/>
    <w:rsid w:val="00665219"/>
    <w:rsid w:val="00673258"/>
    <w:rsid w:val="0067383F"/>
    <w:rsid w:val="006872A4"/>
    <w:rsid w:val="00690E8B"/>
    <w:rsid w:val="006935C3"/>
    <w:rsid w:val="006A06AE"/>
    <w:rsid w:val="006A41F6"/>
    <w:rsid w:val="006A60CD"/>
    <w:rsid w:val="006A789B"/>
    <w:rsid w:val="006B2A2A"/>
    <w:rsid w:val="006B2F61"/>
    <w:rsid w:val="006B35F2"/>
    <w:rsid w:val="006B6B08"/>
    <w:rsid w:val="006B76E5"/>
    <w:rsid w:val="006C4CF1"/>
    <w:rsid w:val="006C5B1A"/>
    <w:rsid w:val="006E7274"/>
    <w:rsid w:val="006F5086"/>
    <w:rsid w:val="006F545B"/>
    <w:rsid w:val="00702289"/>
    <w:rsid w:val="0070444B"/>
    <w:rsid w:val="007049D6"/>
    <w:rsid w:val="00705139"/>
    <w:rsid w:val="00706911"/>
    <w:rsid w:val="00723309"/>
    <w:rsid w:val="00726B59"/>
    <w:rsid w:val="00732A84"/>
    <w:rsid w:val="00740912"/>
    <w:rsid w:val="00752F6A"/>
    <w:rsid w:val="00760B6B"/>
    <w:rsid w:val="00763FDA"/>
    <w:rsid w:val="007663E9"/>
    <w:rsid w:val="00770FFD"/>
    <w:rsid w:val="00773EA0"/>
    <w:rsid w:val="00774738"/>
    <w:rsid w:val="00782DCB"/>
    <w:rsid w:val="00785115"/>
    <w:rsid w:val="0078523B"/>
    <w:rsid w:val="007954C1"/>
    <w:rsid w:val="007A0778"/>
    <w:rsid w:val="007A1506"/>
    <w:rsid w:val="007A18D0"/>
    <w:rsid w:val="007A298F"/>
    <w:rsid w:val="007A5CB1"/>
    <w:rsid w:val="007A68BB"/>
    <w:rsid w:val="007B1316"/>
    <w:rsid w:val="007B310D"/>
    <w:rsid w:val="007B7117"/>
    <w:rsid w:val="007C2856"/>
    <w:rsid w:val="007E1AF9"/>
    <w:rsid w:val="007E52F8"/>
    <w:rsid w:val="007E67F2"/>
    <w:rsid w:val="007F0F3D"/>
    <w:rsid w:val="007F6C9A"/>
    <w:rsid w:val="00815FC4"/>
    <w:rsid w:val="00817A86"/>
    <w:rsid w:val="00822E78"/>
    <w:rsid w:val="00823E33"/>
    <w:rsid w:val="00833998"/>
    <w:rsid w:val="008405B7"/>
    <w:rsid w:val="00842758"/>
    <w:rsid w:val="00846C14"/>
    <w:rsid w:val="00862832"/>
    <w:rsid w:val="00864634"/>
    <w:rsid w:val="008676D8"/>
    <w:rsid w:val="00867BD1"/>
    <w:rsid w:val="00871187"/>
    <w:rsid w:val="00872828"/>
    <w:rsid w:val="00874284"/>
    <w:rsid w:val="008765BC"/>
    <w:rsid w:val="008765E3"/>
    <w:rsid w:val="00880AA8"/>
    <w:rsid w:val="00886CB3"/>
    <w:rsid w:val="00891A8A"/>
    <w:rsid w:val="008A0062"/>
    <w:rsid w:val="008A00A6"/>
    <w:rsid w:val="008A2497"/>
    <w:rsid w:val="008A4072"/>
    <w:rsid w:val="008A4B5A"/>
    <w:rsid w:val="008A5C50"/>
    <w:rsid w:val="008A6167"/>
    <w:rsid w:val="008C6B9A"/>
    <w:rsid w:val="008C6DBE"/>
    <w:rsid w:val="008D3DEC"/>
    <w:rsid w:val="008E444B"/>
    <w:rsid w:val="008E5496"/>
    <w:rsid w:val="00913572"/>
    <w:rsid w:val="009161CA"/>
    <w:rsid w:val="00926D92"/>
    <w:rsid w:val="009314A8"/>
    <w:rsid w:val="009320EF"/>
    <w:rsid w:val="00932A32"/>
    <w:rsid w:val="009379BA"/>
    <w:rsid w:val="00951306"/>
    <w:rsid w:val="009573A5"/>
    <w:rsid w:val="009644CF"/>
    <w:rsid w:val="00972437"/>
    <w:rsid w:val="0097790C"/>
    <w:rsid w:val="00981054"/>
    <w:rsid w:val="0098474D"/>
    <w:rsid w:val="009A642B"/>
    <w:rsid w:val="009B2A43"/>
    <w:rsid w:val="009B6A9D"/>
    <w:rsid w:val="009B70F3"/>
    <w:rsid w:val="009C2D2B"/>
    <w:rsid w:val="009C71D4"/>
    <w:rsid w:val="009C7F80"/>
    <w:rsid w:val="009D3CC6"/>
    <w:rsid w:val="009D56F1"/>
    <w:rsid w:val="009F04A1"/>
    <w:rsid w:val="009F6CCB"/>
    <w:rsid w:val="00A00DE3"/>
    <w:rsid w:val="00A13454"/>
    <w:rsid w:val="00A14994"/>
    <w:rsid w:val="00A32623"/>
    <w:rsid w:val="00A32BC3"/>
    <w:rsid w:val="00A33C47"/>
    <w:rsid w:val="00A34FE1"/>
    <w:rsid w:val="00A35C86"/>
    <w:rsid w:val="00A35FCA"/>
    <w:rsid w:val="00A46790"/>
    <w:rsid w:val="00A5013D"/>
    <w:rsid w:val="00A558BC"/>
    <w:rsid w:val="00A56712"/>
    <w:rsid w:val="00A67630"/>
    <w:rsid w:val="00A87368"/>
    <w:rsid w:val="00A907E1"/>
    <w:rsid w:val="00A917D9"/>
    <w:rsid w:val="00AA0ED6"/>
    <w:rsid w:val="00AA2888"/>
    <w:rsid w:val="00AA5F3A"/>
    <w:rsid w:val="00AA64B5"/>
    <w:rsid w:val="00AB2F36"/>
    <w:rsid w:val="00AB4BC7"/>
    <w:rsid w:val="00AC5A56"/>
    <w:rsid w:val="00AC6B81"/>
    <w:rsid w:val="00AC747A"/>
    <w:rsid w:val="00AE0151"/>
    <w:rsid w:val="00AE2B68"/>
    <w:rsid w:val="00AF09D1"/>
    <w:rsid w:val="00AF2BCF"/>
    <w:rsid w:val="00AF71C1"/>
    <w:rsid w:val="00B0390B"/>
    <w:rsid w:val="00B058B7"/>
    <w:rsid w:val="00B078B0"/>
    <w:rsid w:val="00B1140B"/>
    <w:rsid w:val="00B1277E"/>
    <w:rsid w:val="00B13B33"/>
    <w:rsid w:val="00B16191"/>
    <w:rsid w:val="00B25CC0"/>
    <w:rsid w:val="00B2630F"/>
    <w:rsid w:val="00B27A9E"/>
    <w:rsid w:val="00B27F15"/>
    <w:rsid w:val="00B362CD"/>
    <w:rsid w:val="00B36AAC"/>
    <w:rsid w:val="00B51E11"/>
    <w:rsid w:val="00B52088"/>
    <w:rsid w:val="00B54C73"/>
    <w:rsid w:val="00B64140"/>
    <w:rsid w:val="00B701AE"/>
    <w:rsid w:val="00B71DC8"/>
    <w:rsid w:val="00B75820"/>
    <w:rsid w:val="00B75F19"/>
    <w:rsid w:val="00B8054F"/>
    <w:rsid w:val="00B823D2"/>
    <w:rsid w:val="00B86821"/>
    <w:rsid w:val="00BA673C"/>
    <w:rsid w:val="00BB06BB"/>
    <w:rsid w:val="00BB1260"/>
    <w:rsid w:val="00BB2B8A"/>
    <w:rsid w:val="00BC0F6D"/>
    <w:rsid w:val="00BC776C"/>
    <w:rsid w:val="00BC7DBE"/>
    <w:rsid w:val="00BD718C"/>
    <w:rsid w:val="00BD746F"/>
    <w:rsid w:val="00BE5731"/>
    <w:rsid w:val="00BF0E6B"/>
    <w:rsid w:val="00C003EC"/>
    <w:rsid w:val="00C003F3"/>
    <w:rsid w:val="00C02C6E"/>
    <w:rsid w:val="00C05AC6"/>
    <w:rsid w:val="00C0723A"/>
    <w:rsid w:val="00C10C7D"/>
    <w:rsid w:val="00C11CDA"/>
    <w:rsid w:val="00C13699"/>
    <w:rsid w:val="00C174D2"/>
    <w:rsid w:val="00C178C8"/>
    <w:rsid w:val="00C23A56"/>
    <w:rsid w:val="00C24059"/>
    <w:rsid w:val="00C27C69"/>
    <w:rsid w:val="00C3599B"/>
    <w:rsid w:val="00C37AF2"/>
    <w:rsid w:val="00C4703E"/>
    <w:rsid w:val="00C57A12"/>
    <w:rsid w:val="00C60343"/>
    <w:rsid w:val="00C60AEB"/>
    <w:rsid w:val="00C64173"/>
    <w:rsid w:val="00C7382B"/>
    <w:rsid w:val="00C80BAD"/>
    <w:rsid w:val="00C82816"/>
    <w:rsid w:val="00C84968"/>
    <w:rsid w:val="00C86539"/>
    <w:rsid w:val="00C971F9"/>
    <w:rsid w:val="00CA4656"/>
    <w:rsid w:val="00CB464F"/>
    <w:rsid w:val="00CC2002"/>
    <w:rsid w:val="00CC7B20"/>
    <w:rsid w:val="00CD7D24"/>
    <w:rsid w:val="00CE6411"/>
    <w:rsid w:val="00CE76DA"/>
    <w:rsid w:val="00CF547C"/>
    <w:rsid w:val="00D022F1"/>
    <w:rsid w:val="00D03CD4"/>
    <w:rsid w:val="00D04CE7"/>
    <w:rsid w:val="00D0681D"/>
    <w:rsid w:val="00D14691"/>
    <w:rsid w:val="00D2305F"/>
    <w:rsid w:val="00D31DA9"/>
    <w:rsid w:val="00D345F9"/>
    <w:rsid w:val="00D4331B"/>
    <w:rsid w:val="00D46A47"/>
    <w:rsid w:val="00D56E9C"/>
    <w:rsid w:val="00D56F5B"/>
    <w:rsid w:val="00D725E1"/>
    <w:rsid w:val="00D77E53"/>
    <w:rsid w:val="00D80A9A"/>
    <w:rsid w:val="00D85BB1"/>
    <w:rsid w:val="00D86D8A"/>
    <w:rsid w:val="00D9309F"/>
    <w:rsid w:val="00D94DBC"/>
    <w:rsid w:val="00D972D8"/>
    <w:rsid w:val="00DA2640"/>
    <w:rsid w:val="00DA27B2"/>
    <w:rsid w:val="00DA40FB"/>
    <w:rsid w:val="00DA738D"/>
    <w:rsid w:val="00DB5B65"/>
    <w:rsid w:val="00DB64A9"/>
    <w:rsid w:val="00DC7C99"/>
    <w:rsid w:val="00DE110E"/>
    <w:rsid w:val="00DF51EB"/>
    <w:rsid w:val="00DF56F9"/>
    <w:rsid w:val="00E0458B"/>
    <w:rsid w:val="00E069D1"/>
    <w:rsid w:val="00E334DE"/>
    <w:rsid w:val="00E4024D"/>
    <w:rsid w:val="00E40FC8"/>
    <w:rsid w:val="00E41388"/>
    <w:rsid w:val="00E45B8C"/>
    <w:rsid w:val="00E46ADB"/>
    <w:rsid w:val="00E46C49"/>
    <w:rsid w:val="00E560BF"/>
    <w:rsid w:val="00E707E5"/>
    <w:rsid w:val="00E768A3"/>
    <w:rsid w:val="00E858E9"/>
    <w:rsid w:val="00E86750"/>
    <w:rsid w:val="00E94161"/>
    <w:rsid w:val="00E946E5"/>
    <w:rsid w:val="00E976BD"/>
    <w:rsid w:val="00EA477A"/>
    <w:rsid w:val="00EA62EB"/>
    <w:rsid w:val="00EA6E03"/>
    <w:rsid w:val="00EB00E2"/>
    <w:rsid w:val="00EB2187"/>
    <w:rsid w:val="00EB480B"/>
    <w:rsid w:val="00EB5504"/>
    <w:rsid w:val="00EB5B33"/>
    <w:rsid w:val="00ED3E78"/>
    <w:rsid w:val="00EE2C60"/>
    <w:rsid w:val="00EE4E02"/>
    <w:rsid w:val="00EF08F4"/>
    <w:rsid w:val="00EF3F4A"/>
    <w:rsid w:val="00F05671"/>
    <w:rsid w:val="00F103FF"/>
    <w:rsid w:val="00F155D2"/>
    <w:rsid w:val="00F25F4D"/>
    <w:rsid w:val="00F304CA"/>
    <w:rsid w:val="00F345A7"/>
    <w:rsid w:val="00F3645E"/>
    <w:rsid w:val="00F42088"/>
    <w:rsid w:val="00F46939"/>
    <w:rsid w:val="00F478AC"/>
    <w:rsid w:val="00F501C8"/>
    <w:rsid w:val="00F53F2C"/>
    <w:rsid w:val="00F5521A"/>
    <w:rsid w:val="00F63D08"/>
    <w:rsid w:val="00F67177"/>
    <w:rsid w:val="00F67501"/>
    <w:rsid w:val="00F71C53"/>
    <w:rsid w:val="00F73271"/>
    <w:rsid w:val="00F766B2"/>
    <w:rsid w:val="00F814D0"/>
    <w:rsid w:val="00F83175"/>
    <w:rsid w:val="00F84179"/>
    <w:rsid w:val="00F86C99"/>
    <w:rsid w:val="00FA166D"/>
    <w:rsid w:val="00FA25A9"/>
    <w:rsid w:val="00FC1221"/>
    <w:rsid w:val="00FC6E21"/>
    <w:rsid w:val="00FD56E6"/>
    <w:rsid w:val="00FD7C0B"/>
    <w:rsid w:val="00FE7FEC"/>
    <w:rsid w:val="00FF125A"/>
    <w:rsid w:val="00FF2C40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54689E"/>
  <w15:docId w15:val="{1B19C02A-9F16-41CF-A755-8A1B735E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List Paragraph"/>
    <w:basedOn w:val="a"/>
    <w:uiPriority w:val="34"/>
    <w:qFormat/>
    <w:rsid w:val="00B6414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DA27B2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DA27B2"/>
  </w:style>
  <w:style w:type="paragraph" w:styleId="a9">
    <w:name w:val="footer"/>
    <w:basedOn w:val="a"/>
    <w:link w:val="aa"/>
    <w:uiPriority w:val="99"/>
    <w:unhideWhenUsed/>
    <w:rsid w:val="00DA27B2"/>
    <w:pPr>
      <w:tabs>
        <w:tab w:val="center" w:pos="4252"/>
        <w:tab w:val="right" w:pos="8504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DA27B2"/>
  </w:style>
  <w:style w:type="paragraph" w:styleId="ab">
    <w:name w:val="Balloon Text"/>
    <w:basedOn w:val="a"/>
    <w:link w:val="ac"/>
    <w:uiPriority w:val="99"/>
    <w:semiHidden/>
    <w:unhideWhenUsed/>
    <w:rsid w:val="00B75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7582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7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1ABC-24D0-411B-97A9-2C84B02F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</cp:lastModifiedBy>
  <cp:revision>296</cp:revision>
  <dcterms:created xsi:type="dcterms:W3CDTF">2022-08-28T17:11:00Z</dcterms:created>
  <dcterms:modified xsi:type="dcterms:W3CDTF">2025-07-22T12:41:00Z</dcterms:modified>
</cp:coreProperties>
</file>