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apache-kafka-for-developers"/>
      <w:r>
        <w:rPr/>
        <w:t>Apache Kafka for Developers</w:t>
      </w:r>
    </w:p>
    <w:p>
      <w:pPr>
        <w:pStyle w:val="FirstParagraph"/>
        <w:rPr/>
      </w:pPr>
      <w:r>
        <w:rPr>
          <w:b/>
          <w:bCs/>
        </w:rPr>
        <w:t>Format:</w:t>
      </w:r>
      <w:r>
        <w:rPr/>
        <w:t xml:space="preserve"> Introduction (1 day) + Intermediate (3 days) — deliverable together as a 4-day track or as two standalone courses. </w:t>
      </w:r>
    </w:p>
    <w:p>
      <w:pPr>
        <w:pStyle w:val="FirstParagraph"/>
        <w:rPr/>
      </w:pPr>
      <w:r>
        <w:rPr>
          <w:b/>
          <w:bCs/>
        </w:rPr>
        <w:t>Level:</w:t>
      </w:r>
      <w:r>
        <w:rPr/>
        <w:t xml:space="preserve"> Introductory through Intermediate. Hands-on, lab-intensive. </w:t>
      </w:r>
    </w:p>
    <w:p>
      <w:pPr>
        <w:pStyle w:val="FirstParagraph"/>
        <w:rPr/>
      </w:pPr>
      <w:r>
        <w:rPr>
          <w:b/>
          <w:bCs/>
        </w:rPr>
        <w:t>Kafka version:</w:t>
      </w:r>
      <w:r>
        <w:rPr/>
        <w:t xml:space="preserve"> Apache Kafka 4.x (KRaft mode — ZooKeeper-free), current as of 2026.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Apache Kafka is the de-facto standard for real-time data streaming — fault-tolerant, horizontally scalable, and the backbone of modern event-driven architectures at LinkedIn, Uber, Netflix, and thousands of enterprises. This track takes participants from Kafka fundamentals through the intermediate developer skills needed to build production streaming applications: producers and consumers, delivery guarantees and exactly-once semantics, schema management, Kafka Connect pipelines, and stream processing.</w:t>
      </w:r>
    </w:p>
    <w:p>
      <w:pPr>
        <w:pStyle w:val="BodyText"/>
        <w:rPr/>
      </w:pPr>
      <w:r>
        <w:rPr/>
        <w:t xml:space="preserve">The course is </w:t>
      </w:r>
      <w:r>
        <w:rPr>
          <w:b/>
          <w:bCs/>
        </w:rPr>
        <w:t>current to Apache Kafka 4</w:t>
      </w:r>
      <w:r>
        <w:rPr/>
        <w:t xml:space="preserve"> — ZooKeeper has been fully removed (KRaft), and the material reflects today’s ecosystem (Flink SQL, Schema Registry, modern client APIs) rather than legacy patterns.</w:t>
      </w:r>
    </w:p>
    <w:p>
      <w:pPr>
        <w:pStyle w:val="BodyText"/>
        <w:rPr/>
      </w:pPr>
      <w:r>
        <w:rPr/>
        <w:t xml:space="preserve">The emphasis is </w:t>
      </w:r>
      <w:r>
        <w:rPr>
          <w:b/>
          <w:bCs/>
        </w:rPr>
        <w:t>programming and hands-on practice</w:t>
      </w:r>
      <w:r>
        <w:rPr/>
        <w:t xml:space="preserve"> over cluster administration, with every concept reinforced by a lab. All labs run in a self-contained environment; all materials are provided in Git for participants to revisit and re-run afterward.</w:t>
      </w:r>
      <w:bookmarkEnd w:id="1"/>
    </w:p>
    <w:p>
      <w:pPr>
        <w:pStyle w:val="Heading2"/>
        <w:rPr/>
      </w:pPr>
      <w:bookmarkStart w:id="2" w:name="audience"/>
      <w:r>
        <w:rPr/>
        <w:t>Audience</w:t>
      </w:r>
    </w:p>
    <w:p>
      <w:pPr>
        <w:pStyle w:val="FirstParagraph"/>
        <w:rPr/>
      </w:pPr>
      <w:r>
        <w:rPr/>
        <w:t>Software developers and data engineers building or integrating with Kafka. Attendees should be comfortable writing code (Java or Python examples provided) and working at the Linux command line.</w:t>
      </w:r>
      <w:bookmarkEnd w:id="2"/>
    </w:p>
    <w:p>
      <w:pPr>
        <w:pStyle w:val="Heading2"/>
        <w:rPr/>
      </w:pPr>
      <w:bookmarkStart w:id="3" w:name="prerequisites"/>
      <w:r>
        <w:rPr/>
        <w:t>Prerequisites</w:t>
      </w:r>
    </w:p>
    <w:p>
      <w:pPr>
        <w:pStyle w:val="Compact"/>
        <w:numPr>
          <w:ilvl w:val="0"/>
          <w:numId w:val="1"/>
        </w:numPr>
        <w:rPr/>
      </w:pPr>
      <w:r>
        <w:rPr/>
        <w:t>Practical programming experience (Java and/or Python)</w:t>
      </w:r>
    </w:p>
    <w:p>
      <w:pPr>
        <w:pStyle w:val="Compact"/>
        <w:numPr>
          <w:ilvl w:val="0"/>
          <w:numId w:val="1"/>
        </w:numPr>
        <w:rPr/>
      </w:pPr>
      <w:r>
        <w:rPr/>
        <w:t>Comfort with the Linux command line and a text editor</w:t>
      </w:r>
    </w:p>
    <w:p>
      <w:pPr>
        <w:pStyle w:val="Compact"/>
        <w:numPr>
          <w:ilvl w:val="0"/>
          <w:numId w:val="1"/>
        </w:numPr>
        <w:rPr/>
      </w:pPr>
      <w:r>
        <w:rPr/>
        <w:t>Basic familiarity with messaging or data-processing concepts is helpful but not required</w:t>
      </w:r>
    </w:p>
    <w:p>
      <w:pPr>
        <w:pStyle w:val="Compact"/>
        <w:numPr>
          <w:ilvl w:val="0"/>
          <w:numId w:val="1"/>
        </w:numPr>
        <w:rPr/>
      </w:pPr>
      <w:r>
        <w:rPr>
          <w:i/>
          <w:iCs/>
        </w:rPr>
        <w:t>For the Intermediate course:</w:t>
      </w:r>
      <w:r>
        <w:rPr/>
        <w:t xml:space="preserve"> Kafka fundamentals (the Introduction course, or equivalent experience)</w:t>
      </w:r>
      <w:bookmarkEnd w:id="3"/>
    </w:p>
    <w:p>
      <w:pPr>
        <w:pStyle w:val="Heading2"/>
        <w:rPr/>
      </w:pPr>
      <w:bookmarkStart w:id="4" w:name="objectives"/>
      <w:r>
        <w:rPr/>
        <w:t>Objectives</w:t>
      </w:r>
    </w:p>
    <w:p>
      <w:pPr>
        <w:pStyle w:val="FirstParagraph"/>
        <w:rPr/>
      </w:pPr>
      <w:r>
        <w:rPr/>
        <w:t>By the end of the track, participants will be able to:</w:t>
      </w:r>
    </w:p>
    <w:p>
      <w:pPr>
        <w:pStyle w:val="Compact"/>
        <w:numPr>
          <w:ilvl w:val="0"/>
          <w:numId w:val="1"/>
        </w:numPr>
        <w:rPr/>
      </w:pPr>
      <w:r>
        <w:rPr/>
        <w:t>Explain Kafka’s architecture and core abstractions (topics, partitions, offsets, brokers, consumer groups) and how KRaft replaces ZooKeeper</w:t>
      </w:r>
    </w:p>
    <w:p>
      <w:pPr>
        <w:pStyle w:val="Compact"/>
        <w:numPr>
          <w:ilvl w:val="0"/>
          <w:numId w:val="1"/>
        </w:numPr>
        <w:rPr/>
      </w:pPr>
      <w:r>
        <w:rPr/>
        <w:t>Write producers and consumers, and reason about partitioning, ordering, and parallelism</w:t>
      </w:r>
    </w:p>
    <w:p>
      <w:pPr>
        <w:pStyle w:val="Compact"/>
        <w:numPr>
          <w:ilvl w:val="0"/>
          <w:numId w:val="1"/>
        </w:numPr>
        <w:rPr/>
      </w:pPr>
      <w:r>
        <w:rPr/>
        <w:t>Choose and configure delivery guarantees — at-least-once, at-most-once, exactly-once</w:t>
      </w:r>
    </w:p>
    <w:p>
      <w:pPr>
        <w:pStyle w:val="Compact"/>
        <w:numPr>
          <w:ilvl w:val="0"/>
          <w:numId w:val="1"/>
        </w:numPr>
        <w:rPr/>
      </w:pPr>
      <w:r>
        <w:rPr/>
        <w:t>Use idempotent and transactional producers for correctness</w:t>
      </w:r>
    </w:p>
    <w:p>
      <w:pPr>
        <w:pStyle w:val="Compact"/>
        <w:numPr>
          <w:ilvl w:val="0"/>
          <w:numId w:val="1"/>
        </w:numPr>
        <w:rPr/>
      </w:pPr>
      <w:r>
        <w:rPr/>
        <w:t>Manage schemas and evolution with the Schema Registry (Avro, Protobuf, JSON Schema)</w:t>
      </w:r>
    </w:p>
    <w:p>
      <w:pPr>
        <w:pStyle w:val="Compact"/>
        <w:numPr>
          <w:ilvl w:val="0"/>
          <w:numId w:val="1"/>
        </w:numPr>
        <w:rPr/>
      </w:pPr>
      <w:r>
        <w:rPr/>
        <w:t>Build data pipelines with Kafka Connect (source and sink connectors, error handling)</w:t>
      </w:r>
    </w:p>
    <w:p>
      <w:pPr>
        <w:pStyle w:val="Compact"/>
        <w:numPr>
          <w:ilvl w:val="0"/>
          <w:numId w:val="1"/>
        </w:numPr>
        <w:rPr/>
      </w:pPr>
      <w:r>
        <w:rPr/>
        <w:t>Process streams with Kafka Streams and Flink SQL</w:t>
      </w:r>
    </w:p>
    <w:p>
      <w:pPr>
        <w:pStyle w:val="Compact"/>
        <w:numPr>
          <w:ilvl w:val="0"/>
          <w:numId w:val="1"/>
        </w:numPr>
        <w:rPr/>
      </w:pPr>
      <w:r>
        <w:rPr/>
        <w:t>Apply reliability and performance basics: replication, ISR, consumer lag, tuning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4"/>
    </w:p>
    <w:p>
      <w:pPr>
        <w:pStyle w:val="Heading1"/>
        <w:rPr/>
      </w:pPr>
      <w:bookmarkStart w:id="5" w:name="introduction-1-day"/>
      <w:r>
        <w:rPr/>
        <w:t>Introduction (1 Day)</w:t>
      </w:r>
    </w:p>
    <w:p>
      <w:pPr>
        <w:pStyle w:val="FirstParagraph"/>
        <w:rPr/>
      </w:pPr>
      <w:r>
        <w:rPr>
          <w:i/>
          <w:iCs/>
        </w:rPr>
        <w:t>Kafka fundamentals for newcomers — concepts plus first hands-on.</w:t>
      </w:r>
    </w:p>
    <w:p>
      <w:pPr>
        <w:pStyle w:val="Heading2"/>
        <w:rPr/>
      </w:pPr>
      <w:bookmarkStart w:id="6" w:name="module-1-what-is-kafka-and-why"/>
      <w:r>
        <w:rPr/>
        <w:t>Module 1 — What Is Kafka and Why</w:t>
      </w:r>
    </w:p>
    <w:p>
      <w:pPr>
        <w:pStyle w:val="Compact"/>
        <w:numPr>
          <w:ilvl w:val="0"/>
          <w:numId w:val="1"/>
        </w:numPr>
        <w:rPr/>
      </w:pPr>
      <w:r>
        <w:rPr/>
        <w:t>Real-time streaming vs. batch; the problem Kafka solves</w:t>
      </w:r>
    </w:p>
    <w:p>
      <w:pPr>
        <w:pStyle w:val="Compact"/>
        <w:numPr>
          <w:ilvl w:val="0"/>
          <w:numId w:val="1"/>
        </w:numPr>
        <w:rPr/>
      </w:pPr>
      <w:r>
        <w:rPr/>
        <w:t>Event-driven architecture: publish/subscribe vs. request/response</w:t>
      </w:r>
    </w:p>
    <w:p>
      <w:pPr>
        <w:pStyle w:val="Compact"/>
        <w:numPr>
          <w:ilvl w:val="0"/>
          <w:numId w:val="1"/>
        </w:numPr>
        <w:rPr/>
      </w:pPr>
      <w:r>
        <w:rPr/>
        <w:t>Kafka use cases and who uses Kafka</w:t>
      </w:r>
    </w:p>
    <w:p>
      <w:pPr>
        <w:pStyle w:val="Compact"/>
        <w:numPr>
          <w:ilvl w:val="0"/>
          <w:numId w:val="1"/>
        </w:numPr>
        <w:rPr/>
      </w:pPr>
      <w:r>
        <w:rPr/>
        <w:t>Where Kafka fits: the modern data platform</w:t>
      </w:r>
      <w:bookmarkEnd w:id="6"/>
    </w:p>
    <w:p>
      <w:pPr>
        <w:pStyle w:val="Heading2"/>
        <w:rPr/>
      </w:pPr>
      <w:bookmarkStart w:id="7" w:name="module-2-core-concepts"/>
      <w:r>
        <w:rPr/>
        <w:t>Module 2 — Core Concepts</w:t>
      </w:r>
    </w:p>
    <w:p>
      <w:pPr>
        <w:pStyle w:val="Compact"/>
        <w:numPr>
          <w:ilvl w:val="0"/>
          <w:numId w:val="1"/>
        </w:numPr>
        <w:rPr/>
      </w:pPr>
      <w:r>
        <w:rPr/>
        <w:t>Topics, partitions, and offsets — the log abstraction</w:t>
      </w:r>
    </w:p>
    <w:p>
      <w:pPr>
        <w:pStyle w:val="Compact"/>
        <w:numPr>
          <w:ilvl w:val="0"/>
          <w:numId w:val="1"/>
        </w:numPr>
        <w:rPr/>
      </w:pPr>
      <w:r>
        <w:rPr/>
        <w:t>Producers, consumers, brokers</w:t>
      </w:r>
    </w:p>
    <w:p>
      <w:pPr>
        <w:pStyle w:val="Compact"/>
        <w:numPr>
          <w:ilvl w:val="0"/>
          <w:numId w:val="1"/>
        </w:numPr>
        <w:rPr/>
      </w:pPr>
      <w:r>
        <w:rPr/>
        <w:t>Consumer groups and parallelism</w:t>
      </w:r>
    </w:p>
    <w:p>
      <w:pPr>
        <w:pStyle w:val="Compact"/>
        <w:numPr>
          <w:ilvl w:val="0"/>
          <w:numId w:val="1"/>
        </w:numPr>
        <w:rPr/>
      </w:pPr>
      <w:r>
        <w:rPr/>
        <w:t>Replication, leaders, and fault tolerance (ISR) at a high level</w:t>
      </w:r>
    </w:p>
    <w:p>
      <w:pPr>
        <w:pStyle w:val="Compact"/>
        <w:numPr>
          <w:ilvl w:val="0"/>
          <w:numId w:val="1"/>
        </w:numPr>
        <w:rPr/>
      </w:pPr>
      <w:r>
        <w:rPr/>
        <w:t>Retention: time, size, and log compaction</w:t>
      </w:r>
      <w:bookmarkEnd w:id="7"/>
    </w:p>
    <w:p>
      <w:pPr>
        <w:pStyle w:val="Heading2"/>
        <w:rPr/>
      </w:pPr>
      <w:bookmarkStart w:id="8" w:name="module-3-kafka-4-architecture"/>
      <w:r>
        <w:rPr/>
        <w:t>Module 3 — Kafka 4 Architecture</w:t>
      </w:r>
    </w:p>
    <w:p>
      <w:pPr>
        <w:pStyle w:val="Compact"/>
        <w:numPr>
          <w:ilvl w:val="0"/>
          <w:numId w:val="1"/>
        </w:numPr>
        <w:rPr/>
      </w:pPr>
      <w:r>
        <w:rPr/>
        <w:t>The Kafka cluster: brokers and the controller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KRaft — ZooKeeper-free Kafka</w:t>
      </w:r>
      <w:r>
        <w:rPr/>
        <w:t xml:space="preserve"> (what changed and why it matters)</w:t>
      </w:r>
    </w:p>
    <w:p>
      <w:pPr>
        <w:pStyle w:val="Compact"/>
        <w:numPr>
          <w:ilvl w:val="0"/>
          <w:numId w:val="1"/>
        </w:numPr>
        <w:rPr/>
      </w:pPr>
      <w:r>
        <w:rPr/>
        <w:t>The Kafka ecosystem: Connect, Streams, Schema Registry, Flink</w:t>
      </w:r>
      <w:bookmarkEnd w:id="8"/>
    </w:p>
    <w:p>
      <w:pPr>
        <w:pStyle w:val="Heading2"/>
        <w:rPr/>
      </w:pPr>
      <w:bookmarkStart w:id="9" w:name="module-4-hands-on-fundamentals"/>
      <w:r>
        <w:rPr/>
        <w:t>Module 4 — Hands-On Fundamentals</w:t>
      </w:r>
    </w:p>
    <w:p>
      <w:pPr>
        <w:pStyle w:val="Compact"/>
        <w:numPr>
          <w:ilvl w:val="0"/>
          <w:numId w:val="1"/>
        </w:numPr>
        <w:rPr/>
      </w:pPr>
      <w:r>
        <w:rPr/>
        <w:t>Start a Kafka cluster and inspect it</w:t>
      </w:r>
    </w:p>
    <w:p>
      <w:pPr>
        <w:pStyle w:val="Compact"/>
        <w:numPr>
          <w:ilvl w:val="0"/>
          <w:numId w:val="1"/>
        </w:numPr>
        <w:rPr/>
      </w:pPr>
      <w:r>
        <w:rPr/>
        <w:t>Create topics with partitions and replication</w:t>
      </w:r>
    </w:p>
    <w:p>
      <w:pPr>
        <w:pStyle w:val="Compact"/>
        <w:numPr>
          <w:ilvl w:val="0"/>
          <w:numId w:val="1"/>
        </w:numPr>
        <w:rPr/>
      </w:pPr>
      <w:r>
        <w:rPr/>
        <w:t>Produce and consume events from the command line</w:t>
      </w:r>
    </w:p>
    <w:p>
      <w:pPr>
        <w:pStyle w:val="Compact"/>
        <w:numPr>
          <w:ilvl w:val="0"/>
          <w:numId w:val="1"/>
        </w:numPr>
        <w:rPr/>
      </w:pPr>
      <w:r>
        <w:rPr/>
        <w:t>Observe consumer-group partition assignment and lag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9"/>
    </w:p>
    <w:p>
      <w:pPr>
        <w:pStyle w:val="Heading1"/>
        <w:rPr/>
      </w:pPr>
      <w:bookmarkStart w:id="10" w:name="intermediate-3-days"/>
      <w:r>
        <w:rPr/>
        <w:t>Intermediate (3 Days)</w:t>
      </w:r>
    </w:p>
    <w:p>
      <w:pPr>
        <w:pStyle w:val="FirstParagraph"/>
        <w:rPr/>
      </w:pPr>
      <w:r>
        <w:rPr>
          <w:i/>
          <w:iCs/>
        </w:rPr>
        <w:t>Developer-level skills for building production streaming applications.</w:t>
      </w:r>
    </w:p>
    <w:p>
      <w:pPr>
        <w:pStyle w:val="Heading2"/>
        <w:rPr/>
      </w:pPr>
      <w:bookmarkStart w:id="11" w:name="Xaa65fb860795b422860750da51efe99418a6674"/>
      <w:r>
        <w:rPr/>
        <w:t>Day 1 — Producers, Consumers &amp; Delivery Guarantees</w:t>
      </w:r>
    </w:p>
    <w:p>
      <w:pPr>
        <w:pStyle w:val="Heading3"/>
        <w:rPr/>
      </w:pPr>
      <w:bookmarkStart w:id="12" w:name="module-1-producer-internals"/>
      <w:r>
        <w:rPr/>
        <w:t>Module 1 — Producer Internals</w:t>
      </w:r>
    </w:p>
    <w:p>
      <w:pPr>
        <w:pStyle w:val="Compact"/>
        <w:numPr>
          <w:ilvl w:val="0"/>
          <w:numId w:val="1"/>
        </w:numPr>
        <w:rPr/>
      </w:pPr>
      <w:r>
        <w:rPr/>
        <w:t>Serialization; the partitioner (key-based vs. round-robin)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Batching, </w:t>
      </w:r>
      <w:r>
        <w:rPr>
          <w:rStyle w:val="VerbatimChar"/>
        </w:rPr>
        <w:t>linger.ms</w:t>
      </w:r>
      <w:r>
        <w:rPr/>
        <w:t xml:space="preserve">, </w:t>
      </w:r>
      <w:r>
        <w:rPr>
          <w:rStyle w:val="VerbatimChar"/>
        </w:rPr>
        <w:t>batch.size</w:t>
      </w:r>
      <w:r>
        <w:rPr/>
        <w:t>, compression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Acknowledgements: </w:t>
      </w:r>
      <w:r>
        <w:rPr>
          <w:rStyle w:val="VerbatimChar"/>
        </w:rPr>
        <w:t>acks=0/1/all</w:t>
      </w:r>
      <w:r>
        <w:rPr/>
        <w:t xml:space="preserve"> and durability trade-offs</w:t>
      </w:r>
    </w:p>
    <w:p>
      <w:pPr>
        <w:pStyle w:val="Compact"/>
        <w:numPr>
          <w:ilvl w:val="0"/>
          <w:numId w:val="1"/>
        </w:numPr>
        <w:rPr/>
      </w:pPr>
      <w:r>
        <w:rPr/>
        <w:t>Idempotent producers — exactly-once at the producer</w:t>
      </w:r>
      <w:bookmarkEnd w:id="12"/>
    </w:p>
    <w:p>
      <w:pPr>
        <w:pStyle w:val="Heading3"/>
        <w:rPr/>
      </w:pPr>
      <w:bookmarkStart w:id="13" w:name="module-2-consumer-internals"/>
      <w:r>
        <w:rPr/>
        <w:t>Module 2 — Consumer Internals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Consumer groups and rebalancing; the </w:t>
      </w:r>
      <w:r>
        <w:rPr>
          <w:b/>
          <w:bCs/>
        </w:rPr>
        <w:t>KIP-848</w:t>
      </w:r>
      <w:r>
        <w:rPr/>
        <w:t xml:space="preserve"> next-gen protocol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Offset management: auto vs. manual commit; </w:t>
      </w:r>
      <w:r>
        <w:rPr>
          <w:rStyle w:val="VerbatimChar"/>
        </w:rPr>
        <w:t>__consumer_offsets</w:t>
      </w:r>
    </w:p>
    <w:p>
      <w:pPr>
        <w:pStyle w:val="Compact"/>
        <w:numPr>
          <w:ilvl w:val="0"/>
          <w:numId w:val="1"/>
        </w:numPr>
        <w:rPr/>
      </w:pPr>
      <w:r>
        <w:rPr/>
        <w:t>Consumer positioning, seeking, and replay</w:t>
      </w:r>
    </w:p>
    <w:p>
      <w:pPr>
        <w:pStyle w:val="Compact"/>
        <w:numPr>
          <w:ilvl w:val="0"/>
          <w:numId w:val="1"/>
        </w:numPr>
        <w:rPr/>
      </w:pPr>
      <w:r>
        <w:rPr/>
        <w:t>Handling rebalances and building resilient consumers</w:t>
      </w:r>
      <w:bookmarkEnd w:id="13"/>
    </w:p>
    <w:p>
      <w:pPr>
        <w:pStyle w:val="Heading3"/>
        <w:rPr/>
      </w:pPr>
      <w:bookmarkStart w:id="14" w:name="module-3-delivery-semantics-transactions"/>
      <w:r>
        <w:rPr/>
        <w:t>Module 3 — Delivery Semantics &amp; Transactions</w:t>
      </w:r>
    </w:p>
    <w:p>
      <w:pPr>
        <w:pStyle w:val="Compact"/>
        <w:numPr>
          <w:ilvl w:val="0"/>
          <w:numId w:val="1"/>
        </w:numPr>
        <w:rPr/>
      </w:pPr>
      <w:r>
        <w:rPr/>
        <w:t>At-most-once, at-least-once, exactly-once — what each requires</w:t>
      </w:r>
    </w:p>
    <w:p>
      <w:pPr>
        <w:pStyle w:val="Compact"/>
        <w:numPr>
          <w:ilvl w:val="0"/>
          <w:numId w:val="1"/>
        </w:numPr>
        <w:rPr/>
      </w:pPr>
      <w:r>
        <w:rPr/>
        <w:t>Transactions and the consume-process-produce loop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read_committed</w:t>
      </w:r>
      <w:r>
        <w:rPr/>
        <w:t xml:space="preserve"> vs. </w:t>
      </w:r>
      <w:r>
        <w:rPr>
          <w:rStyle w:val="VerbatimChar"/>
        </w:rPr>
        <w:t>read_uncommitted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Hands-on:</w:t>
      </w:r>
      <w:r>
        <w:rPr/>
        <w:t xml:space="preserve"> build keyed producers/consumers; transactional pipeline</w:t>
      </w:r>
      <w:bookmarkEnd w:id="11"/>
      <w:bookmarkEnd w:id="14"/>
    </w:p>
    <w:p>
      <w:pPr>
        <w:pStyle w:val="Heading2"/>
        <w:rPr/>
      </w:pPr>
      <w:bookmarkStart w:id="15" w:name="day-2-schemas-data-integration"/>
      <w:r>
        <w:rPr/>
        <w:t>Day 2 — Schemas &amp; Data Integration</w:t>
      </w:r>
    </w:p>
    <w:p>
      <w:pPr>
        <w:pStyle w:val="Heading3"/>
        <w:rPr/>
      </w:pPr>
      <w:bookmarkStart w:id="16" w:name="module-4-serialization-schema-registry"/>
      <w:r>
        <w:rPr/>
        <w:t>Module 4 — Serialization &amp; Schema Registry</w:t>
      </w:r>
    </w:p>
    <w:p>
      <w:pPr>
        <w:pStyle w:val="Compact"/>
        <w:numPr>
          <w:ilvl w:val="0"/>
          <w:numId w:val="1"/>
        </w:numPr>
        <w:rPr/>
      </w:pPr>
      <w:r>
        <w:rPr/>
        <w:t>Message formats: JSON, Avro, Protobuf</w:t>
      </w:r>
    </w:p>
    <w:p>
      <w:pPr>
        <w:pStyle w:val="Compact"/>
        <w:numPr>
          <w:ilvl w:val="0"/>
          <w:numId w:val="1"/>
        </w:numPr>
        <w:rPr/>
      </w:pPr>
      <w:r>
        <w:rPr/>
        <w:t>The Schema Registry: registering schemas, schema IDs, serdes</w:t>
      </w:r>
    </w:p>
    <w:p>
      <w:pPr>
        <w:pStyle w:val="Compact"/>
        <w:numPr>
          <w:ilvl w:val="0"/>
          <w:numId w:val="1"/>
        </w:numPr>
        <w:rPr/>
      </w:pPr>
      <w:r>
        <w:rPr/>
        <w:t>Schema evolution and compatibility (BACKWARD / FORWARD / FULL)</w:t>
      </w:r>
    </w:p>
    <w:p>
      <w:pPr>
        <w:pStyle w:val="Compact"/>
        <w:numPr>
          <w:ilvl w:val="0"/>
          <w:numId w:val="1"/>
        </w:numPr>
        <w:rPr/>
      </w:pPr>
      <w:r>
        <w:rPr/>
        <w:t>Data contracts as a governance practice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Hands-on:</w:t>
      </w:r>
      <w:r>
        <w:rPr/>
        <w:t xml:space="preserve"> produce/consume Avro with the Schema Registry; evolve a schema</w:t>
      </w:r>
      <w:bookmarkEnd w:id="16"/>
    </w:p>
    <w:p>
      <w:pPr>
        <w:pStyle w:val="Heading3"/>
        <w:rPr/>
      </w:pPr>
      <w:bookmarkStart w:id="17" w:name="module-5-kafka-connect"/>
      <w:r>
        <w:rPr/>
        <w:t>Module 5 — Kafka Connect</w:t>
      </w:r>
    </w:p>
    <w:p>
      <w:pPr>
        <w:pStyle w:val="Compact"/>
        <w:numPr>
          <w:ilvl w:val="0"/>
          <w:numId w:val="1"/>
        </w:numPr>
        <w:rPr/>
      </w:pPr>
      <w:r>
        <w:rPr/>
        <w:t>Connect architecture: workers, connectors, tasks, internal topics</w:t>
      </w:r>
    </w:p>
    <w:p>
      <w:pPr>
        <w:pStyle w:val="Compact"/>
        <w:numPr>
          <w:ilvl w:val="0"/>
          <w:numId w:val="1"/>
        </w:numPr>
        <w:rPr/>
      </w:pPr>
      <w:r>
        <w:rPr/>
        <w:t>Source and sink connectors; configuration</w:t>
      </w:r>
    </w:p>
    <w:p>
      <w:pPr>
        <w:pStyle w:val="Compact"/>
        <w:numPr>
          <w:ilvl w:val="0"/>
          <w:numId w:val="1"/>
        </w:numPr>
        <w:rPr/>
      </w:pPr>
      <w:r>
        <w:rPr/>
        <w:t>Offset management and exactly-once source connectors</w:t>
      </w:r>
    </w:p>
    <w:p>
      <w:pPr>
        <w:pStyle w:val="Compact"/>
        <w:numPr>
          <w:ilvl w:val="0"/>
          <w:numId w:val="1"/>
        </w:numPr>
        <w:rPr/>
      </w:pPr>
      <w:r>
        <w:rPr/>
        <w:t>Error handling, retries, and Dead Letter Queues</w:t>
      </w:r>
    </w:p>
    <w:p>
      <w:pPr>
        <w:pStyle w:val="Compact"/>
        <w:numPr>
          <w:ilvl w:val="0"/>
          <w:numId w:val="1"/>
        </w:numPr>
        <w:rPr/>
      </w:pPr>
      <w:r>
        <w:rPr/>
        <w:t>Integration patterns: databases (JDBC/CDC), object storage (S3), search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Hands-on:</w:t>
      </w:r>
      <w:r>
        <w:rPr/>
        <w:t xml:space="preserve"> deploy source and sink connectors; trigger and inspect a DLQ</w:t>
      </w:r>
      <w:bookmarkEnd w:id="15"/>
      <w:bookmarkEnd w:id="17"/>
    </w:p>
    <w:p>
      <w:pPr>
        <w:pStyle w:val="Heading2"/>
        <w:rPr/>
      </w:pPr>
      <w:bookmarkStart w:id="18" w:name="day-3-stream-processing-reliability"/>
      <w:r>
        <w:rPr/>
        <w:t>Day 3 — Stream Processing &amp; Reliability</w:t>
      </w:r>
    </w:p>
    <w:p>
      <w:pPr>
        <w:pStyle w:val="Heading3"/>
        <w:rPr/>
      </w:pPr>
      <w:bookmarkStart w:id="19" w:name="module-6-stream-processing"/>
      <w:r>
        <w:rPr/>
        <w:t>Module 6 — Stream Processing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Kafka Streams: </w:t>
      </w:r>
      <w:r>
        <w:rPr>
          <w:rStyle w:val="VerbatimChar"/>
        </w:rPr>
        <w:t>KStream</w:t>
      </w:r>
      <w:r>
        <w:rPr/>
        <w:t xml:space="preserve"> / </w:t>
      </w:r>
      <w:r>
        <w:rPr>
          <w:rStyle w:val="VerbatimChar"/>
        </w:rPr>
        <w:t>KTable</w:t>
      </w:r>
      <w:r>
        <w:rPr/>
        <w:t>, stateless vs. stateful operations</w:t>
      </w:r>
    </w:p>
    <w:p>
      <w:pPr>
        <w:pStyle w:val="Compact"/>
        <w:numPr>
          <w:ilvl w:val="0"/>
          <w:numId w:val="1"/>
        </w:numPr>
        <w:rPr/>
      </w:pPr>
      <w:r>
        <w:rPr/>
        <w:t>Joins, aggregations, windowing, and state stores</w:t>
      </w:r>
    </w:p>
    <w:p>
      <w:pPr>
        <w:pStyle w:val="Compact"/>
        <w:numPr>
          <w:ilvl w:val="0"/>
          <w:numId w:val="1"/>
        </w:numPr>
        <w:rPr/>
      </w:pPr>
      <w:r>
        <w:rPr/>
        <w:t>Exactly-once processing in Streams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Flink SQL</w:t>
      </w:r>
      <w:r>
        <w:rPr/>
        <w:t xml:space="preserve"> — declarative continuous queries (the modern successor to KSQL/ksqlDB)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Hands-on:</w:t>
      </w:r>
      <w:r>
        <w:rPr/>
        <w:t xml:space="preserve"> build a stateful streaming application</w:t>
      </w:r>
      <w:bookmarkEnd w:id="19"/>
    </w:p>
    <w:p>
      <w:pPr>
        <w:pStyle w:val="Heading3"/>
        <w:rPr/>
      </w:pPr>
      <w:bookmarkStart w:id="20" w:name="Xd0a67f5e98193631e698ca638d546ceb3256214"/>
      <w:r>
        <w:rPr/>
        <w:t>Module 7 — Reliability, Scaling &amp; Operations for Developers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Replication factor, </w:t>
      </w:r>
      <w:r>
        <w:rPr>
          <w:rStyle w:val="VerbatimChar"/>
        </w:rPr>
        <w:t>min.insync.replicas</w:t>
      </w:r>
      <w:r>
        <w:rPr/>
        <w:t>, and HA configuration</w:t>
      </w:r>
    </w:p>
    <w:p>
      <w:pPr>
        <w:pStyle w:val="Compact"/>
        <w:numPr>
          <w:ilvl w:val="0"/>
          <w:numId w:val="1"/>
        </w:numPr>
        <w:rPr/>
      </w:pPr>
      <w:r>
        <w:rPr/>
        <w:t>Consumer lag as the primary health metric; monitoring basics</w:t>
      </w:r>
    </w:p>
    <w:p>
      <w:pPr>
        <w:pStyle w:val="Compact"/>
        <w:numPr>
          <w:ilvl w:val="0"/>
          <w:numId w:val="1"/>
        </w:numPr>
        <w:rPr/>
      </w:pPr>
      <w:r>
        <w:rPr/>
        <w:t>Producer/consumer performance tuning</w:t>
      </w:r>
    </w:p>
    <w:p>
      <w:pPr>
        <w:pStyle w:val="Compact"/>
        <w:numPr>
          <w:ilvl w:val="0"/>
          <w:numId w:val="1"/>
        </w:numPr>
        <w:rPr/>
      </w:pPr>
      <w:r>
        <w:rPr/>
        <w:t>Partition-count strategy and its effect on scaling and ordering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Hands-on / capstone:</w:t>
      </w:r>
      <w:r>
        <w:rPr/>
        <w:t xml:space="preserve"> end-to-end pipeline — ingest → process → sink — with reliability and monitoring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20"/>
    </w:p>
    <w:p>
      <w:pPr>
        <w:pStyle w:val="Heading2"/>
        <w:rPr/>
      </w:pPr>
      <w:bookmarkStart w:id="21" w:name="lab-environment"/>
      <w:r>
        <w:rPr/>
        <w:t>Lab Environment</w:t>
      </w:r>
    </w:p>
    <w:p>
      <w:pPr>
        <w:pStyle w:val="Compact"/>
        <w:numPr>
          <w:ilvl w:val="0"/>
          <w:numId w:val="1"/>
        </w:numPr>
        <w:rPr/>
      </w:pPr>
      <w:r>
        <w:rPr/>
        <w:t>Self-contained lab environment; Apache Kafka 4 (KRaft) with the supporting ecosystem (Schema Registry, Kafka Connect, Flink)</w:t>
      </w:r>
    </w:p>
    <w:p>
      <w:pPr>
        <w:pStyle w:val="Compact"/>
        <w:numPr>
          <w:ilvl w:val="0"/>
          <w:numId w:val="1"/>
        </w:numPr>
        <w:rPr/>
      </w:pPr>
      <w:r>
        <w:rPr/>
        <w:t>All labs, code, and slides provided in a Git repository for participants to keep and re-run after the course</w:t>
      </w:r>
      <w:bookmarkEnd w:id="21"/>
    </w:p>
    <w:p>
      <w:pPr>
        <w:pStyle w:val="Heading2"/>
        <w:rPr/>
      </w:pPr>
      <w:bookmarkStart w:id="22" w:name="duration-options"/>
      <w:r>
        <w:rPr/>
        <w:t>Duration Options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4-day track:</w:t>
      </w:r>
      <w:r>
        <w:rPr/>
        <w:t xml:space="preserve"> Introduction (1 day) + Intermediate (3 days)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Standalone Introduction:</w:t>
      </w:r>
      <w:r>
        <w:rPr/>
        <w:t xml:space="preserve"> 1 day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>
          <w:b/>
          <w:bCs/>
        </w:rPr>
        <w:t>Standalone Intermediate:</w:t>
      </w:r>
      <w:r>
        <w:rPr/>
        <w:t xml:space="preserve"> 3 days (assumes Kafka fundamentals)</w:t>
      </w:r>
      <w:bookmarkEnd w:id="10"/>
      <w:bookmarkEnd w:id="2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LibreOffice/26.2.4.2$Linux_X86_64 LibreOffice_project/3346a99e6b841765b75a9b29714a5b95c6761ce3</Application>
  <AppVersion>15.0000</AppVersion>
  <Pages>4</Pages>
  <Words>893</Words>
  <Characters>5500</Characters>
  <CharactersWithSpaces>6257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2026-07-07T17:46:27Z</dcterms:created>
  <dc:creator/>
  <dc:description/>
  <dc:language>en-US</dc:language>
  <cp:lastModifiedBy/>
  <dcterms:modified xsi:type="dcterms:W3CDTF">2026-07-07T12:47:43Z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