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EBF" w14:textId="77777777" w:rsidR="00B33647" w:rsidRDefault="00B33647" w:rsidP="00B33647">
      <w:pPr>
        <w:jc w:val="center"/>
        <w:rPr>
          <w:rFonts w:ascii="Arial Nova" w:eastAsia="Arial Nova" w:hAnsi="Arial Nova" w:cs="Arial Nova"/>
        </w:rPr>
      </w:pPr>
      <w:r>
        <w:rPr>
          <w:noProof/>
        </w:rPr>
        <w:drawing>
          <wp:inline distT="0" distB="0" distL="0" distR="0" wp14:anchorId="575B8F6F" wp14:editId="6E9A86B0">
            <wp:extent cx="4572000" cy="1695450"/>
            <wp:effectExtent l="0" t="0" r="0" b="0"/>
            <wp:docPr id="1182227661" name="Picture 118222766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227661" name="Picture 1182227661" descr="Logo&#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1695450"/>
                    </a:xfrm>
                    <a:prstGeom prst="rect">
                      <a:avLst/>
                    </a:prstGeom>
                  </pic:spPr>
                </pic:pic>
              </a:graphicData>
            </a:graphic>
          </wp:inline>
        </w:drawing>
      </w:r>
    </w:p>
    <w:p w14:paraId="4F5697A8" w14:textId="77777777" w:rsidR="00B33647" w:rsidRPr="00B33647" w:rsidRDefault="00B33647" w:rsidP="00B33647">
      <w:pPr>
        <w:rPr>
          <w:rFonts w:ascii="Arial Nova" w:eastAsia="Arial Nova" w:hAnsi="Arial Nova" w:cs="Arial Nova"/>
          <w:lang w:val="es-MX"/>
        </w:rPr>
      </w:pPr>
      <w:r w:rsidRPr="00B33647">
        <w:rPr>
          <w:rFonts w:ascii="Arial Nova" w:eastAsia="Arial Nova" w:hAnsi="Arial Nova" w:cs="Arial Nova"/>
          <w:lang w:val="es-MX"/>
        </w:rPr>
        <w:t>Ingeniería en Sistemas Computacionales</w:t>
      </w:r>
    </w:p>
    <w:p w14:paraId="4804F2CE" w14:textId="77777777" w:rsidR="00B33647" w:rsidRPr="00B33647" w:rsidRDefault="00B33647" w:rsidP="00B33647">
      <w:pPr>
        <w:rPr>
          <w:rFonts w:ascii="Arial Nova" w:eastAsia="Arial Nova" w:hAnsi="Arial Nova" w:cs="Arial Nova"/>
          <w:b/>
          <w:bCs/>
          <w:lang w:val="es-MX"/>
        </w:rPr>
      </w:pPr>
      <w:r w:rsidRPr="00B33647">
        <w:rPr>
          <w:rFonts w:ascii="Arial Nova" w:eastAsia="Arial Nova" w:hAnsi="Arial Nova" w:cs="Arial Nova"/>
          <w:b/>
          <w:bCs/>
          <w:lang w:val="es-MX"/>
        </w:rPr>
        <w:t>Conmutación y enrutamiento de redes 14:00 – 15:00</w:t>
      </w:r>
    </w:p>
    <w:p w14:paraId="00E39C76" w14:textId="77777777" w:rsidR="00B33647" w:rsidRPr="00B33647" w:rsidRDefault="00B33647" w:rsidP="00B33647">
      <w:pPr>
        <w:rPr>
          <w:rFonts w:ascii="Arial Nova" w:eastAsia="Arial Nova" w:hAnsi="Arial Nova" w:cs="Arial Nova"/>
          <w:b/>
          <w:bCs/>
          <w:lang w:val="es-MX"/>
        </w:rPr>
      </w:pPr>
      <w:r w:rsidRPr="00B33647">
        <w:rPr>
          <w:rFonts w:ascii="Arial Nova" w:eastAsia="Arial Nova" w:hAnsi="Arial Nova" w:cs="Arial Nova"/>
          <w:b/>
          <w:bCs/>
          <w:lang w:val="es-MX"/>
        </w:rPr>
        <w:t>Unidad 1</w:t>
      </w:r>
    </w:p>
    <w:p w14:paraId="36F60341" w14:textId="66586E8A" w:rsidR="00B33647" w:rsidRPr="00B33647" w:rsidRDefault="00B33647" w:rsidP="00B33647">
      <w:pPr>
        <w:rPr>
          <w:rFonts w:ascii="Arial Nova" w:eastAsia="Arial Nova" w:hAnsi="Arial Nova" w:cs="Arial Nova"/>
          <w:b/>
          <w:bCs/>
          <w:lang w:val="es-MX"/>
        </w:rPr>
      </w:pPr>
      <w:r>
        <w:rPr>
          <w:rFonts w:ascii="Arial Nova" w:eastAsia="Arial Nova" w:hAnsi="Arial Nova" w:cs="Arial Nova"/>
          <w:b/>
          <w:bCs/>
          <w:lang w:val="es-MX"/>
        </w:rPr>
        <w:t>Reporte</w:t>
      </w:r>
      <w:r w:rsidR="00F055D1">
        <w:rPr>
          <w:rFonts w:ascii="Arial Nova" w:eastAsia="Arial Nova" w:hAnsi="Arial Nova" w:cs="Arial Nova"/>
          <w:b/>
          <w:bCs/>
          <w:lang w:val="es-MX"/>
        </w:rPr>
        <w:t xml:space="preserve"> </w:t>
      </w:r>
      <w:r>
        <w:rPr>
          <w:rFonts w:ascii="Arial Nova" w:eastAsia="Arial Nova" w:hAnsi="Arial Nova" w:cs="Arial Nova"/>
          <w:b/>
          <w:bCs/>
          <w:lang w:val="es-MX"/>
        </w:rPr>
        <w:t>Capítulo 14</w:t>
      </w:r>
      <w:r w:rsidR="00F055D1">
        <w:rPr>
          <w:rFonts w:ascii="Arial Nova" w:eastAsia="Arial Nova" w:hAnsi="Arial Nova" w:cs="Arial Nova"/>
          <w:b/>
          <w:bCs/>
          <w:lang w:val="es-MX"/>
        </w:rPr>
        <w:t>: Conceptos de enrutamiento</w:t>
      </w:r>
    </w:p>
    <w:p w14:paraId="16E7AAC9" w14:textId="77777777" w:rsidR="00B33647" w:rsidRPr="00B33647" w:rsidRDefault="00B33647" w:rsidP="00B33647">
      <w:pPr>
        <w:rPr>
          <w:rFonts w:ascii="Arial Nova" w:eastAsia="Arial Nova" w:hAnsi="Arial Nova" w:cs="Arial Nova"/>
          <w:lang w:val="es-MX"/>
        </w:rPr>
      </w:pPr>
      <w:r w:rsidRPr="00B33647">
        <w:rPr>
          <w:rFonts w:ascii="Arial Nova" w:eastAsia="Arial Nova" w:hAnsi="Arial Nova" w:cs="Arial Nova"/>
          <w:lang w:val="es-MX"/>
        </w:rPr>
        <w:t>Docente: M.C. Angélica Salazar Ramírez</w:t>
      </w:r>
    </w:p>
    <w:p w14:paraId="508F9B9D" w14:textId="77777777" w:rsidR="00B33647" w:rsidRPr="00B33647" w:rsidRDefault="00B33647" w:rsidP="00B33647">
      <w:pPr>
        <w:rPr>
          <w:rFonts w:ascii="Arial Nova" w:eastAsia="Arial Nova" w:hAnsi="Arial Nova" w:cs="Arial Nova"/>
          <w:lang w:val="es-MX"/>
        </w:rPr>
      </w:pPr>
    </w:p>
    <w:p w14:paraId="3051B186" w14:textId="77777777" w:rsidR="00B33647" w:rsidRPr="00B33647" w:rsidRDefault="00B33647" w:rsidP="00B33647">
      <w:pPr>
        <w:rPr>
          <w:rFonts w:ascii="Arial Nova" w:eastAsia="Arial Nova" w:hAnsi="Arial Nova" w:cs="Arial Nova"/>
          <w:lang w:val="es-MX"/>
        </w:rPr>
      </w:pPr>
      <w:r w:rsidRPr="00B33647">
        <w:rPr>
          <w:rFonts w:ascii="Arial Nova" w:eastAsia="Arial Nova" w:hAnsi="Arial Nova" w:cs="Arial Nova"/>
          <w:lang w:val="es-MX"/>
        </w:rPr>
        <w:t>Alumno: Escobar Sánchez José Alejandro</w:t>
      </w:r>
    </w:p>
    <w:p w14:paraId="49143334" w14:textId="77777777" w:rsidR="00B33647" w:rsidRPr="00B33647" w:rsidRDefault="00B33647" w:rsidP="00B33647">
      <w:pPr>
        <w:rPr>
          <w:rFonts w:ascii="Arial Nova" w:eastAsia="Arial Nova" w:hAnsi="Arial Nova" w:cs="Arial Nova"/>
          <w:lang w:val="es-MX"/>
        </w:rPr>
      </w:pPr>
      <w:r w:rsidRPr="00B33647">
        <w:rPr>
          <w:rFonts w:ascii="Arial Nova" w:eastAsia="Arial Nova" w:hAnsi="Arial Nova" w:cs="Arial Nova"/>
          <w:lang w:val="es-MX"/>
        </w:rPr>
        <w:t>Control: 19170573</w:t>
      </w:r>
    </w:p>
    <w:p w14:paraId="26FD1D58" w14:textId="77777777" w:rsidR="00B33647" w:rsidRPr="00B11CC8" w:rsidRDefault="00B33647" w:rsidP="00B33647">
      <w:pPr>
        <w:rPr>
          <w:rFonts w:ascii="Arial Nova" w:eastAsia="Arial Nova" w:hAnsi="Arial Nova" w:cs="Arial Nova"/>
          <w:lang w:val="es-MX"/>
        </w:rPr>
      </w:pPr>
      <w:r w:rsidRPr="00B11CC8">
        <w:rPr>
          <w:rFonts w:ascii="Arial Nova" w:eastAsia="Arial Nova" w:hAnsi="Arial Nova" w:cs="Arial Nova"/>
          <w:lang w:val="es-MX"/>
        </w:rPr>
        <w:t xml:space="preserve">Correo: </w:t>
      </w:r>
      <w:hyperlink r:id="rId6">
        <w:r w:rsidRPr="00B11CC8">
          <w:rPr>
            <w:rStyle w:val="Hyperlink"/>
            <w:rFonts w:ascii="Arial Nova" w:eastAsia="Arial Nova" w:hAnsi="Arial Nova" w:cs="Arial Nova"/>
            <w:lang w:val="es-MX"/>
          </w:rPr>
          <w:t>l19170573@culiacan.tecnm.mx</w:t>
        </w:r>
      </w:hyperlink>
    </w:p>
    <w:p w14:paraId="21AC08FE" w14:textId="68A62A14" w:rsidR="00B33647" w:rsidRPr="00B11CC8" w:rsidRDefault="00B33647" w:rsidP="00B33647">
      <w:pPr>
        <w:rPr>
          <w:lang w:val="es-MX"/>
        </w:rPr>
      </w:pPr>
    </w:p>
    <w:p w14:paraId="49A94178" w14:textId="7D416A43" w:rsidR="00B33647" w:rsidRPr="00B11CC8" w:rsidRDefault="00B33647">
      <w:pPr>
        <w:spacing w:line="259" w:lineRule="auto"/>
        <w:rPr>
          <w:lang w:val="es-MX"/>
        </w:rPr>
      </w:pPr>
      <w:r w:rsidRPr="00B11CC8">
        <w:rPr>
          <w:lang w:val="es-MX"/>
        </w:rPr>
        <w:br w:type="page"/>
      </w:r>
    </w:p>
    <w:p w14:paraId="332DD41F" w14:textId="490D9DC6" w:rsidR="00B11CC8" w:rsidRPr="00B11CC8" w:rsidRDefault="00B11CC8" w:rsidP="00B11CC8">
      <w:pPr>
        <w:jc w:val="both"/>
        <w:rPr>
          <w:b/>
          <w:bCs/>
          <w:lang w:val="es-MX"/>
        </w:rPr>
      </w:pPr>
      <w:r>
        <w:rPr>
          <w:b/>
          <w:bCs/>
          <w:lang w:val="es-MX"/>
        </w:rPr>
        <w:lastRenderedPageBreak/>
        <w:t>Enrutamiento (</w:t>
      </w:r>
      <w:proofErr w:type="spellStart"/>
      <w:r>
        <w:rPr>
          <w:b/>
          <w:bCs/>
          <w:lang w:val="es-MX"/>
        </w:rPr>
        <w:t>routing</w:t>
      </w:r>
      <w:proofErr w:type="spellEnd"/>
      <w:r>
        <w:rPr>
          <w:b/>
          <w:bCs/>
          <w:lang w:val="es-MX"/>
        </w:rPr>
        <w:t>)</w:t>
      </w:r>
    </w:p>
    <w:p w14:paraId="51968C18" w14:textId="2A6A8DA5" w:rsidR="00B33647" w:rsidRDefault="00B11CC8" w:rsidP="00B11CC8">
      <w:pPr>
        <w:jc w:val="both"/>
        <w:rPr>
          <w:lang w:val="es-MX"/>
        </w:rPr>
      </w:pPr>
      <w:r>
        <w:rPr>
          <w:lang w:val="es-MX"/>
        </w:rPr>
        <w:t xml:space="preserve">Cuando un enrutador recibe un paquete IP en una interfaz, determina qué interfaz debe usar para reenviar el paquete hacia el destino. Esto se conoce como enrutamiento. Las funciones principales de un enrutador son determinar la mejor ruta para reenviar paquetes basándose en la información de su tabla de enrutamiento, y reenviar paquetes hacia su destino. </w:t>
      </w:r>
    </w:p>
    <w:p w14:paraId="54C8CF2D" w14:textId="0D83B83E" w:rsidR="00B11CC8" w:rsidRPr="00B11CC8" w:rsidRDefault="00B11CC8" w:rsidP="00B11CC8">
      <w:pPr>
        <w:jc w:val="both"/>
        <w:rPr>
          <w:b/>
          <w:bCs/>
          <w:lang w:val="es-MX"/>
        </w:rPr>
      </w:pPr>
      <w:r>
        <w:rPr>
          <w:b/>
          <w:bCs/>
          <w:lang w:val="es-MX"/>
        </w:rPr>
        <w:t>Coincidencia más larga</w:t>
      </w:r>
    </w:p>
    <w:p w14:paraId="0C78159F" w14:textId="136D2C0C" w:rsidR="00B11CC8" w:rsidRDefault="00B11CC8" w:rsidP="00B11CC8">
      <w:pPr>
        <w:jc w:val="both"/>
        <w:rPr>
          <w:lang w:val="es-MX"/>
        </w:rPr>
      </w:pPr>
      <w:r>
        <w:rPr>
          <w:lang w:val="es-MX"/>
        </w:rPr>
        <w:t xml:space="preserve">La coincidencia más larga es un proceso que el enrutador utiliza para encontrar una coincidencia entre la dirección IP de destino del paquete y una entrada de enrutamiento en la tabla de enrutamiento. </w:t>
      </w:r>
      <w:r w:rsidRPr="00B11CC8">
        <w:rPr>
          <w:lang w:val="es-MX"/>
        </w:rPr>
        <w:t xml:space="preserve">La mejor coincidencia es la ruta de la tabla de </w:t>
      </w:r>
      <w:r>
        <w:rPr>
          <w:lang w:val="es-MX"/>
        </w:rPr>
        <w:t>enrutamiento</w:t>
      </w:r>
      <w:r w:rsidRPr="00B11CC8">
        <w:rPr>
          <w:lang w:val="es-MX"/>
        </w:rPr>
        <w:t xml:space="preserve"> que contiene la mayor cantidad de bits del extremo izquierdo coincidentes con la dirección IPv4 de destino del paquete. La ruta con la mayor cantidad de bits del extremo izquierdo equivalentes, o la coincidencia más larga, es siempre la ruta preferida.</w:t>
      </w:r>
      <w:r w:rsidR="002741A1">
        <w:rPr>
          <w:lang w:val="es-MX"/>
        </w:rPr>
        <w:t xml:space="preserve"> En la determinación de la coincidencia más larga, la longitud del prefijo de red en la entrada de la tabla de enrutamiento determina el número de bits de extrema izquierda que deben coincidir entre el prefijo en la entrada de la ruta y la dirección IP de destino.</w:t>
      </w:r>
    </w:p>
    <w:p w14:paraId="5040072E" w14:textId="5F925057" w:rsidR="00C917DC" w:rsidRDefault="002741A1" w:rsidP="00B11CC8">
      <w:pPr>
        <w:jc w:val="both"/>
        <w:rPr>
          <w:b/>
          <w:bCs/>
          <w:lang w:val="es-MX"/>
        </w:rPr>
      </w:pPr>
      <w:r>
        <w:rPr>
          <w:b/>
          <w:bCs/>
          <w:lang w:val="es-MX"/>
        </w:rPr>
        <w:t>Tipos de redes en una topología (con respecto a un enrutador determinado)</w:t>
      </w:r>
    </w:p>
    <w:p w14:paraId="66193871" w14:textId="55CAC929" w:rsidR="002741A1" w:rsidRDefault="002741A1" w:rsidP="002741A1">
      <w:pPr>
        <w:pStyle w:val="ListParagraph"/>
        <w:numPr>
          <w:ilvl w:val="0"/>
          <w:numId w:val="2"/>
        </w:numPr>
        <w:jc w:val="both"/>
        <w:rPr>
          <w:lang w:val="es-MX"/>
        </w:rPr>
      </w:pPr>
      <w:r w:rsidRPr="002741A1">
        <w:rPr>
          <w:lang w:val="es-MX"/>
        </w:rPr>
        <w:t>Redes conectadas directamente</w:t>
      </w:r>
      <w:r>
        <w:rPr>
          <w:lang w:val="es-MX"/>
        </w:rPr>
        <w:t xml:space="preserve">: </w:t>
      </w:r>
      <w:r w:rsidRPr="002741A1">
        <w:rPr>
          <w:lang w:val="es-MX"/>
        </w:rPr>
        <w:t xml:space="preserve">Las redes conectadas directamente son redes que están configuradas en las interfaces activas de un </w:t>
      </w:r>
      <w:r>
        <w:rPr>
          <w:lang w:val="es-MX"/>
        </w:rPr>
        <w:t>enrutador</w:t>
      </w:r>
      <w:r w:rsidRPr="002741A1">
        <w:rPr>
          <w:lang w:val="es-MX"/>
        </w:rPr>
        <w:t>. Una red conectada directamente se agrega a la tabla de enrutamiento cuando una interfaz se configura con una dirección IP y una máscara de subred (longitud de prefijo) y está activa (arriba y arriba).</w:t>
      </w:r>
    </w:p>
    <w:p w14:paraId="29EC9019" w14:textId="5A49BD26" w:rsidR="002741A1" w:rsidRDefault="002741A1" w:rsidP="002741A1">
      <w:pPr>
        <w:pStyle w:val="ListParagraph"/>
        <w:numPr>
          <w:ilvl w:val="0"/>
          <w:numId w:val="2"/>
        </w:numPr>
        <w:jc w:val="both"/>
        <w:rPr>
          <w:lang w:val="es-MX"/>
        </w:rPr>
      </w:pPr>
      <w:r w:rsidRPr="002741A1">
        <w:rPr>
          <w:lang w:val="es-MX"/>
        </w:rPr>
        <w:t>Redes remotas</w:t>
      </w:r>
      <w:r>
        <w:rPr>
          <w:lang w:val="es-MX"/>
        </w:rPr>
        <w:t xml:space="preserve">: </w:t>
      </w:r>
      <w:r w:rsidRPr="002741A1">
        <w:rPr>
          <w:lang w:val="es-MX"/>
        </w:rPr>
        <w:t>Las redes remotas son redes que no están conectadas</w:t>
      </w:r>
      <w:r>
        <w:rPr>
          <w:lang w:val="es-MX"/>
        </w:rPr>
        <w:t xml:space="preserve"> </w:t>
      </w:r>
      <w:r w:rsidRPr="002741A1">
        <w:rPr>
          <w:lang w:val="es-MX"/>
        </w:rPr>
        <w:t xml:space="preserve">directamente al </w:t>
      </w:r>
      <w:r>
        <w:rPr>
          <w:lang w:val="es-MX"/>
        </w:rPr>
        <w:t>enrutador</w:t>
      </w:r>
      <w:r w:rsidRPr="002741A1">
        <w:rPr>
          <w:lang w:val="es-MX"/>
        </w:rPr>
        <w:t>.</w:t>
      </w:r>
    </w:p>
    <w:p w14:paraId="5AA19C5C" w14:textId="67507983" w:rsidR="002741A1" w:rsidRDefault="002741A1" w:rsidP="002741A1">
      <w:pPr>
        <w:pStyle w:val="ListParagraph"/>
        <w:numPr>
          <w:ilvl w:val="1"/>
          <w:numId w:val="2"/>
        </w:numPr>
        <w:jc w:val="both"/>
        <w:rPr>
          <w:lang w:val="es-MX"/>
        </w:rPr>
      </w:pPr>
      <w:r w:rsidRPr="002741A1">
        <w:rPr>
          <w:lang w:val="es-MX"/>
        </w:rPr>
        <w:t>Rutas estáticas: se agrega</w:t>
      </w:r>
      <w:r>
        <w:rPr>
          <w:lang w:val="es-MX"/>
        </w:rPr>
        <w:t>n</w:t>
      </w:r>
      <w:r w:rsidRPr="002741A1">
        <w:rPr>
          <w:lang w:val="es-MX"/>
        </w:rPr>
        <w:t xml:space="preserve"> a la tabla de enrutamiento cuando se configura manualmente una ruta.</w:t>
      </w:r>
    </w:p>
    <w:p w14:paraId="15528650" w14:textId="160FC549" w:rsidR="001A0C6D" w:rsidRPr="002741A1" w:rsidRDefault="001A0C6D" w:rsidP="002741A1">
      <w:pPr>
        <w:pStyle w:val="ListParagraph"/>
        <w:numPr>
          <w:ilvl w:val="1"/>
          <w:numId w:val="2"/>
        </w:numPr>
        <w:jc w:val="both"/>
        <w:rPr>
          <w:lang w:val="es-MX"/>
        </w:rPr>
      </w:pPr>
      <w:r w:rsidRPr="001A0C6D">
        <w:rPr>
          <w:lang w:val="es-MX"/>
        </w:rPr>
        <w:t>Protocolos de enrutamiento dinámico: se han añadido a la tabla de enrutamiento cuando los protocolos de enrutamiento aprenden dinámicamente acerca de la red remota.</w:t>
      </w:r>
    </w:p>
    <w:p w14:paraId="5F940229" w14:textId="09209D7E" w:rsidR="002741A1" w:rsidRDefault="001A0C6D" w:rsidP="002741A1">
      <w:pPr>
        <w:pStyle w:val="ListParagraph"/>
        <w:numPr>
          <w:ilvl w:val="0"/>
          <w:numId w:val="2"/>
        </w:numPr>
        <w:jc w:val="both"/>
        <w:rPr>
          <w:lang w:val="es-MX"/>
        </w:rPr>
      </w:pPr>
      <w:r w:rsidRPr="001A0C6D">
        <w:rPr>
          <w:lang w:val="es-MX"/>
        </w:rPr>
        <w:lastRenderedPageBreak/>
        <w:t>Ruta predeterminada</w:t>
      </w:r>
      <w:r>
        <w:rPr>
          <w:lang w:val="es-MX"/>
        </w:rPr>
        <w:t>: u</w:t>
      </w:r>
      <w:r w:rsidRPr="001A0C6D">
        <w:rPr>
          <w:lang w:val="es-MX"/>
        </w:rPr>
        <w:t xml:space="preserve">na ruta predeterminada específica un </w:t>
      </w:r>
      <w:r>
        <w:rPr>
          <w:lang w:val="es-MX"/>
        </w:rPr>
        <w:t>enrutador</w:t>
      </w:r>
      <w:r w:rsidRPr="001A0C6D">
        <w:rPr>
          <w:lang w:val="es-MX"/>
        </w:rPr>
        <w:t xml:space="preserve"> de salto siguiente que se utilizará cuando la tabla de enrutamiento no contiene una ruta específica que coincida con la dirección IP de destino.</w:t>
      </w:r>
    </w:p>
    <w:p w14:paraId="43468D51" w14:textId="5D90CA0D" w:rsidR="001A0C6D" w:rsidRDefault="00CB1FE1" w:rsidP="001A0C6D">
      <w:pPr>
        <w:jc w:val="both"/>
        <w:rPr>
          <w:b/>
          <w:bCs/>
          <w:lang w:val="es-MX"/>
        </w:rPr>
      </w:pPr>
      <w:r>
        <w:rPr>
          <w:b/>
          <w:bCs/>
          <w:lang w:val="es-MX"/>
        </w:rPr>
        <w:t>Reenvío de paquetes</w:t>
      </w:r>
    </w:p>
    <w:p w14:paraId="16A44352" w14:textId="3622CF3E" w:rsidR="00CB1FE1" w:rsidRDefault="00CB1FE1" w:rsidP="001A0C6D">
      <w:pPr>
        <w:jc w:val="both"/>
        <w:rPr>
          <w:lang w:val="es-MX"/>
        </w:rPr>
      </w:pPr>
      <w:r>
        <w:rPr>
          <w:lang w:val="es-MX"/>
        </w:rPr>
        <w:t>El reenvío de paquetes en un enrutador sigue una serie de pasos ordenados:</w:t>
      </w:r>
    </w:p>
    <w:p w14:paraId="707554BD" w14:textId="28C685D5" w:rsidR="00CB1FE1" w:rsidRDefault="00CB1FE1" w:rsidP="00CB1FE1">
      <w:pPr>
        <w:pStyle w:val="ListParagraph"/>
        <w:numPr>
          <w:ilvl w:val="0"/>
          <w:numId w:val="3"/>
        </w:numPr>
        <w:jc w:val="both"/>
        <w:rPr>
          <w:lang w:val="es-MX"/>
        </w:rPr>
      </w:pPr>
      <w:r>
        <w:rPr>
          <w:lang w:val="es-MX"/>
        </w:rPr>
        <w:t>El marco de enlace de datos con un paquete IP encapsulado llega a la interfaz de entrada.</w:t>
      </w:r>
    </w:p>
    <w:p w14:paraId="6308F3AD" w14:textId="5569BC23" w:rsidR="00CB1FE1" w:rsidRDefault="00CB1FE1" w:rsidP="00CB1FE1">
      <w:pPr>
        <w:pStyle w:val="ListParagraph"/>
        <w:numPr>
          <w:ilvl w:val="0"/>
          <w:numId w:val="3"/>
        </w:numPr>
        <w:jc w:val="both"/>
        <w:rPr>
          <w:lang w:val="es-MX"/>
        </w:rPr>
      </w:pPr>
      <w:r>
        <w:rPr>
          <w:lang w:val="es-MX"/>
        </w:rPr>
        <w:t>El enrutador examina la dirección IP de destino en el encabezado del paquete y consulta su tabla de enrutamiento IP.</w:t>
      </w:r>
    </w:p>
    <w:p w14:paraId="546375C9" w14:textId="3B0C9A33" w:rsidR="009A2395" w:rsidRDefault="009A2395" w:rsidP="00CB1FE1">
      <w:pPr>
        <w:pStyle w:val="ListParagraph"/>
        <w:numPr>
          <w:ilvl w:val="0"/>
          <w:numId w:val="3"/>
        </w:numPr>
        <w:jc w:val="both"/>
        <w:rPr>
          <w:lang w:val="es-MX"/>
        </w:rPr>
      </w:pPr>
      <w:r>
        <w:rPr>
          <w:lang w:val="es-MX"/>
        </w:rPr>
        <w:t>El enrutador encuentra el prefijo coincidente más largo en la tabla de enrutamiento.</w:t>
      </w:r>
    </w:p>
    <w:p w14:paraId="6D8476A8" w14:textId="6D64202E" w:rsidR="009A2395" w:rsidRDefault="009A2395" w:rsidP="00CB1FE1">
      <w:pPr>
        <w:pStyle w:val="ListParagraph"/>
        <w:numPr>
          <w:ilvl w:val="0"/>
          <w:numId w:val="3"/>
        </w:numPr>
        <w:jc w:val="both"/>
        <w:rPr>
          <w:lang w:val="es-MX"/>
        </w:rPr>
      </w:pPr>
      <w:r>
        <w:rPr>
          <w:lang w:val="es-MX"/>
        </w:rPr>
        <w:t>El enrutador encapsula el paquete en una nueva trama de enlace de datos y lo reenvía por interfaz de salida. El destino podría ser un dispositivo conectado a la red o un enrutador de siguiente salto.</w:t>
      </w:r>
    </w:p>
    <w:p w14:paraId="353381D8" w14:textId="475D4483" w:rsidR="009A2395" w:rsidRDefault="009A2395" w:rsidP="009A2395">
      <w:pPr>
        <w:pStyle w:val="ListParagraph"/>
        <w:numPr>
          <w:ilvl w:val="1"/>
          <w:numId w:val="3"/>
        </w:numPr>
        <w:jc w:val="both"/>
        <w:rPr>
          <w:lang w:val="es-MX"/>
        </w:rPr>
      </w:pPr>
      <w:r w:rsidRPr="009A2395">
        <w:rPr>
          <w:lang w:val="es-MX"/>
        </w:rPr>
        <w:t>Si la entrada de ruta indica que la interfaz de salida es una red conectada directamente, esto significa que la dirección IP de destino del paquete pertenece a un dispositivo de la red conectada directamente. Por lo tanto, el paquete se puede reenviar directamente al dispositivo de destino.</w:t>
      </w:r>
    </w:p>
    <w:p w14:paraId="601A332C" w14:textId="5FEC5422" w:rsidR="009A2395" w:rsidRDefault="009A2395" w:rsidP="009A2395">
      <w:pPr>
        <w:pStyle w:val="ListParagraph"/>
        <w:numPr>
          <w:ilvl w:val="1"/>
          <w:numId w:val="3"/>
        </w:numPr>
        <w:jc w:val="both"/>
        <w:rPr>
          <w:lang w:val="es-MX"/>
        </w:rPr>
      </w:pPr>
      <w:r w:rsidRPr="009A2395">
        <w:rPr>
          <w:lang w:val="es-MX"/>
        </w:rPr>
        <w:t xml:space="preserve">Si la entrada de ruta indica que la dirección IP de destino está en una red remota, esto significa que la dirección IP de destino del paquete pertenece a un dispositivo de red que no está conectado directamente. Por lo tanto, el paquete debe ser reenviado a otro enrutador, específicamente a un </w:t>
      </w:r>
      <w:r>
        <w:rPr>
          <w:lang w:val="es-MX"/>
        </w:rPr>
        <w:t>enrutador</w:t>
      </w:r>
      <w:r w:rsidRPr="009A2395">
        <w:rPr>
          <w:lang w:val="es-MX"/>
        </w:rPr>
        <w:t xml:space="preserve"> de siguiente salto. La dirección de salto siguiente se indica en la entrada de ruta.</w:t>
      </w:r>
    </w:p>
    <w:p w14:paraId="2DCED4C9" w14:textId="29189C8C" w:rsidR="009A2395" w:rsidRDefault="009A2395" w:rsidP="00CB1FE1">
      <w:pPr>
        <w:pStyle w:val="ListParagraph"/>
        <w:numPr>
          <w:ilvl w:val="0"/>
          <w:numId w:val="3"/>
        </w:numPr>
        <w:jc w:val="both"/>
        <w:rPr>
          <w:lang w:val="es-MX"/>
        </w:rPr>
      </w:pPr>
      <w:r>
        <w:rPr>
          <w:lang w:val="es-MX"/>
        </w:rPr>
        <w:t>Si no existe ninguna entrada de ruta coincidente, el paquete se elimina.</w:t>
      </w:r>
    </w:p>
    <w:p w14:paraId="303A62E1" w14:textId="4974AA17" w:rsidR="009A2395" w:rsidRDefault="00D56CBC" w:rsidP="009A2395">
      <w:pPr>
        <w:jc w:val="both"/>
        <w:rPr>
          <w:b/>
          <w:bCs/>
          <w:lang w:val="es-MX"/>
        </w:rPr>
      </w:pPr>
      <w:r>
        <w:rPr>
          <w:b/>
          <w:bCs/>
          <w:lang w:val="es-MX"/>
        </w:rPr>
        <w:t>Mecanismos de reenvío de paquetes</w:t>
      </w:r>
    </w:p>
    <w:p w14:paraId="1BAE1CCF" w14:textId="65B7EDD1" w:rsidR="00D56CBC" w:rsidRDefault="00D56CBC" w:rsidP="00D56CBC">
      <w:pPr>
        <w:pStyle w:val="ListParagraph"/>
        <w:numPr>
          <w:ilvl w:val="0"/>
          <w:numId w:val="4"/>
        </w:numPr>
        <w:jc w:val="both"/>
        <w:rPr>
          <w:lang w:val="es-MX"/>
        </w:rPr>
      </w:pPr>
      <w:r w:rsidRPr="00D56CBC">
        <w:rPr>
          <w:lang w:val="es-MX"/>
        </w:rPr>
        <w:t>Conmutación de procesos (</w:t>
      </w:r>
      <w:proofErr w:type="spellStart"/>
      <w:r w:rsidRPr="00D56CBC">
        <w:rPr>
          <w:lang w:val="es-MX"/>
        </w:rPr>
        <w:t>Process</w:t>
      </w:r>
      <w:proofErr w:type="spellEnd"/>
      <w:r w:rsidRPr="00D56CBC">
        <w:rPr>
          <w:lang w:val="es-MX"/>
        </w:rPr>
        <w:t xml:space="preserve"> </w:t>
      </w:r>
      <w:proofErr w:type="spellStart"/>
      <w:r w:rsidRPr="00D56CBC">
        <w:rPr>
          <w:lang w:val="es-MX"/>
        </w:rPr>
        <w:t>Switching</w:t>
      </w:r>
      <w:proofErr w:type="spellEnd"/>
      <w:r w:rsidRPr="00D56CBC">
        <w:rPr>
          <w:lang w:val="es-MX"/>
        </w:rPr>
        <w:t>)</w:t>
      </w:r>
      <w:r>
        <w:rPr>
          <w:lang w:val="es-MX"/>
        </w:rPr>
        <w:t>: Cada</w:t>
      </w:r>
      <w:r w:rsidRPr="00D56CBC">
        <w:rPr>
          <w:lang w:val="es-MX"/>
        </w:rPr>
        <w:t xml:space="preserve"> paquete </w:t>
      </w:r>
      <w:r>
        <w:rPr>
          <w:lang w:val="es-MX"/>
        </w:rPr>
        <w:t xml:space="preserve">que </w:t>
      </w:r>
      <w:r w:rsidRPr="00D56CBC">
        <w:rPr>
          <w:lang w:val="es-MX"/>
        </w:rPr>
        <w:t xml:space="preserve">llega a una interfaz, se reenvía al plano de control, donde la CPU hace coincidir la dirección de destino con una entrada de la tabla de </w:t>
      </w:r>
      <w:proofErr w:type="spellStart"/>
      <w:r w:rsidRPr="00D56CBC">
        <w:rPr>
          <w:lang w:val="es-MX"/>
        </w:rPr>
        <w:t>routing</w:t>
      </w:r>
      <w:proofErr w:type="spellEnd"/>
      <w:r w:rsidRPr="00D56CBC">
        <w:rPr>
          <w:lang w:val="es-MX"/>
        </w:rPr>
        <w:t xml:space="preserve"> y, a continuación, determina la interfaz </w:t>
      </w:r>
      <w:r w:rsidRPr="00D56CBC">
        <w:rPr>
          <w:lang w:val="es-MX"/>
        </w:rPr>
        <w:lastRenderedPageBreak/>
        <w:t>de salida y reenvía el paquete.</w:t>
      </w:r>
      <w:r>
        <w:rPr>
          <w:lang w:val="es-MX"/>
        </w:rPr>
        <w:t xml:space="preserve"> Es muy lento y rara vez se implementa en las redes modernas.</w:t>
      </w:r>
    </w:p>
    <w:p w14:paraId="5C2B5FAA" w14:textId="61974F64" w:rsidR="00D56CBC" w:rsidRDefault="00D56CBC" w:rsidP="00D56CBC">
      <w:pPr>
        <w:pStyle w:val="ListParagraph"/>
        <w:numPr>
          <w:ilvl w:val="0"/>
          <w:numId w:val="4"/>
        </w:numPr>
        <w:jc w:val="both"/>
        <w:rPr>
          <w:lang w:val="es-MX"/>
        </w:rPr>
      </w:pPr>
      <w:r w:rsidRPr="00D56CBC">
        <w:rPr>
          <w:lang w:val="es-MX"/>
        </w:rPr>
        <w:t>Conmutación rápida</w:t>
      </w:r>
      <w:r>
        <w:rPr>
          <w:lang w:val="es-MX"/>
        </w:rPr>
        <w:t xml:space="preserve"> </w:t>
      </w:r>
      <w:r w:rsidRPr="00D56CBC">
        <w:rPr>
          <w:lang w:val="es-MX"/>
        </w:rPr>
        <w:t>(</w:t>
      </w:r>
      <w:proofErr w:type="spellStart"/>
      <w:r w:rsidRPr="00D56CBC">
        <w:rPr>
          <w:lang w:val="es-MX"/>
        </w:rPr>
        <w:t>Fast</w:t>
      </w:r>
      <w:proofErr w:type="spellEnd"/>
      <w:r w:rsidRPr="00D56CBC">
        <w:rPr>
          <w:lang w:val="es-MX"/>
        </w:rPr>
        <w:t xml:space="preserve"> </w:t>
      </w:r>
      <w:proofErr w:type="spellStart"/>
      <w:r w:rsidRPr="00D56CBC">
        <w:rPr>
          <w:lang w:val="es-MX"/>
        </w:rPr>
        <w:t>Switching</w:t>
      </w:r>
      <w:proofErr w:type="spellEnd"/>
      <w:r w:rsidRPr="00D56CBC">
        <w:rPr>
          <w:lang w:val="es-MX"/>
        </w:rPr>
        <w:t>)</w:t>
      </w:r>
      <w:r>
        <w:rPr>
          <w:lang w:val="es-MX"/>
        </w:rPr>
        <w:t xml:space="preserve">: </w:t>
      </w:r>
      <w:r w:rsidRPr="00D56CBC">
        <w:rPr>
          <w:lang w:val="es-MX"/>
        </w:rPr>
        <w:t xml:space="preserve">usa una memoria caché de </w:t>
      </w:r>
      <w:proofErr w:type="spellStart"/>
      <w:r w:rsidRPr="00D56CBC">
        <w:rPr>
          <w:lang w:val="es-MX"/>
        </w:rPr>
        <w:t>switching</w:t>
      </w:r>
      <w:proofErr w:type="spellEnd"/>
      <w:r w:rsidRPr="00D56CBC">
        <w:rPr>
          <w:lang w:val="es-MX"/>
        </w:rPr>
        <w:t xml:space="preserve"> rápido para almacenar la información de siguiente salto. Cuando un paquete llega a una interfaz, se reenvía al plano de control, donde la CPU busca una coincidencia en la caché de </w:t>
      </w:r>
      <w:proofErr w:type="spellStart"/>
      <w:r w:rsidRPr="00D56CBC">
        <w:rPr>
          <w:lang w:val="es-MX"/>
        </w:rPr>
        <w:t>switching</w:t>
      </w:r>
      <w:proofErr w:type="spellEnd"/>
      <w:r w:rsidRPr="00D56CBC">
        <w:rPr>
          <w:lang w:val="es-MX"/>
        </w:rPr>
        <w:t xml:space="preserve"> rápido. Si no encuentra ninguna, se aplica el </w:t>
      </w:r>
      <w:proofErr w:type="spellStart"/>
      <w:r w:rsidRPr="00D56CBC">
        <w:rPr>
          <w:lang w:val="es-MX"/>
        </w:rPr>
        <w:t>switching</w:t>
      </w:r>
      <w:proofErr w:type="spellEnd"/>
      <w:r w:rsidRPr="00D56CBC">
        <w:rPr>
          <w:lang w:val="es-MX"/>
        </w:rPr>
        <w:t xml:space="preserve"> de procesos al paquete, y este se reenvía a la interfaz de salida. La información de flujo del paquete también se almacena en la caché de </w:t>
      </w:r>
      <w:proofErr w:type="spellStart"/>
      <w:r w:rsidRPr="00D56CBC">
        <w:rPr>
          <w:lang w:val="es-MX"/>
        </w:rPr>
        <w:t>switching</w:t>
      </w:r>
      <w:proofErr w:type="spellEnd"/>
      <w:r w:rsidRPr="00D56CBC">
        <w:rPr>
          <w:lang w:val="es-MX"/>
        </w:rPr>
        <w:t xml:space="preserve"> rápido. Si otro paquete con el mismo destino llega a una interfaz, se vuelve a utilizar la información de siguiente salto de la caché sin intervención de la CPU.</w:t>
      </w:r>
    </w:p>
    <w:p w14:paraId="04CDA857" w14:textId="2960E098" w:rsidR="00D56CBC" w:rsidRDefault="00D56CBC" w:rsidP="00D56CBC">
      <w:pPr>
        <w:pStyle w:val="ListParagraph"/>
        <w:numPr>
          <w:ilvl w:val="0"/>
          <w:numId w:val="4"/>
        </w:numPr>
        <w:jc w:val="both"/>
        <w:rPr>
          <w:lang w:val="es-MX"/>
        </w:rPr>
      </w:pPr>
      <w:r w:rsidRPr="00D56CBC">
        <w:rPr>
          <w:lang w:val="es-MX"/>
        </w:rPr>
        <w:t xml:space="preserve">Cisco Express </w:t>
      </w:r>
      <w:proofErr w:type="spellStart"/>
      <w:r w:rsidRPr="00D56CBC">
        <w:rPr>
          <w:lang w:val="es-MX"/>
        </w:rPr>
        <w:t>Forwarding</w:t>
      </w:r>
      <w:proofErr w:type="spellEnd"/>
      <w:r w:rsidRPr="00D56CBC">
        <w:rPr>
          <w:lang w:val="es-MX"/>
        </w:rPr>
        <w:t xml:space="preserve"> (CEF)</w:t>
      </w:r>
      <w:r>
        <w:rPr>
          <w:lang w:val="es-MX"/>
        </w:rPr>
        <w:t xml:space="preserve">: </w:t>
      </w:r>
      <w:r w:rsidRPr="00D56CBC">
        <w:rPr>
          <w:lang w:val="es-MX"/>
        </w:rPr>
        <w:t xml:space="preserve">arma una base de información de reenvío (FIB) y una tabla de adyacencia. Sin embargo, las entradas de la tabla no se activan por los paquetes como en el </w:t>
      </w:r>
      <w:proofErr w:type="spellStart"/>
      <w:r w:rsidRPr="00D56CBC">
        <w:rPr>
          <w:lang w:val="es-MX"/>
        </w:rPr>
        <w:t>switching</w:t>
      </w:r>
      <w:proofErr w:type="spellEnd"/>
      <w:r w:rsidRPr="00D56CBC">
        <w:rPr>
          <w:lang w:val="es-MX"/>
        </w:rPr>
        <w:t xml:space="preserve"> rápido, sino que se activan por los cambios, como cuando se modifica un elemento en la topología de la red. Por lo tanto, cuando se converge una red, la FIB y las tablas de adyacencia contienen toda la información que el </w:t>
      </w:r>
      <w:r w:rsidR="00B35FB8">
        <w:rPr>
          <w:lang w:val="es-MX"/>
        </w:rPr>
        <w:t>enrutador</w:t>
      </w:r>
      <w:r w:rsidRPr="00D56CBC">
        <w:rPr>
          <w:lang w:val="es-MX"/>
        </w:rPr>
        <w:t xml:space="preserve"> debe tener en cuenta al reenviar un paquete.</w:t>
      </w:r>
    </w:p>
    <w:p w14:paraId="76D79B2E" w14:textId="1E9D5816" w:rsidR="00D56CBC" w:rsidRDefault="009C32BD" w:rsidP="00D56CBC">
      <w:pPr>
        <w:jc w:val="both"/>
        <w:rPr>
          <w:b/>
          <w:bCs/>
          <w:lang w:val="es-MX"/>
        </w:rPr>
      </w:pPr>
      <w:r>
        <w:rPr>
          <w:b/>
          <w:bCs/>
          <w:lang w:val="es-MX"/>
        </w:rPr>
        <w:t>Tabla de enrutamiento IP</w:t>
      </w:r>
    </w:p>
    <w:p w14:paraId="0164982D" w14:textId="6E96E1AE" w:rsidR="009C32BD" w:rsidRPr="009C32BD" w:rsidRDefault="009C32BD" w:rsidP="009C32BD">
      <w:pPr>
        <w:jc w:val="both"/>
        <w:rPr>
          <w:lang w:val="es-MX"/>
        </w:rPr>
      </w:pPr>
      <w:r w:rsidRPr="009C32BD">
        <w:rPr>
          <w:lang w:val="es-MX"/>
        </w:rPr>
        <w:t>Una tabla de enrutamiento contiene una lista de rutas a redes conocidas (prefijos y longitudes de prefijo). La fuente de esta información se deriva de lo siguiente:</w:t>
      </w:r>
    </w:p>
    <w:p w14:paraId="0B2EAA20" w14:textId="51F2F72D" w:rsidR="009C32BD" w:rsidRPr="009C32BD" w:rsidRDefault="009C32BD" w:rsidP="009C32BD">
      <w:pPr>
        <w:pStyle w:val="ListParagraph"/>
        <w:numPr>
          <w:ilvl w:val="0"/>
          <w:numId w:val="6"/>
        </w:numPr>
        <w:jc w:val="both"/>
        <w:rPr>
          <w:lang w:val="es-MX"/>
        </w:rPr>
      </w:pPr>
      <w:r w:rsidRPr="009C32BD">
        <w:rPr>
          <w:lang w:val="es-MX"/>
        </w:rPr>
        <w:t>Redes conectadas directamente</w:t>
      </w:r>
      <w:r w:rsidR="00311735">
        <w:rPr>
          <w:lang w:val="es-MX"/>
        </w:rPr>
        <w:t>: se identifican mediante las entradas con código C y L. El código C indica la red conectada directamente y el L una ruta local asignada para cada una de las redes directas.</w:t>
      </w:r>
    </w:p>
    <w:p w14:paraId="184154D0" w14:textId="5F51A3E6" w:rsidR="009C32BD" w:rsidRPr="009C32BD" w:rsidRDefault="009C32BD" w:rsidP="009C32BD">
      <w:pPr>
        <w:pStyle w:val="ListParagraph"/>
        <w:numPr>
          <w:ilvl w:val="0"/>
          <w:numId w:val="6"/>
        </w:numPr>
        <w:jc w:val="both"/>
        <w:rPr>
          <w:lang w:val="es-MX"/>
        </w:rPr>
      </w:pPr>
      <w:r w:rsidRPr="009C32BD">
        <w:rPr>
          <w:lang w:val="es-MX"/>
        </w:rPr>
        <w:t>Rutas estáticas</w:t>
      </w:r>
      <w:r w:rsidR="00311735">
        <w:rPr>
          <w:lang w:val="es-MX"/>
        </w:rPr>
        <w:t xml:space="preserve">: </w:t>
      </w:r>
      <w:r w:rsidR="00EF642F">
        <w:rPr>
          <w:lang w:val="es-MX"/>
        </w:rPr>
        <w:t>l</w:t>
      </w:r>
      <w:r w:rsidR="00311735" w:rsidRPr="00311735">
        <w:rPr>
          <w:lang w:val="es-MX"/>
        </w:rPr>
        <w:t xml:space="preserve">as rutas estáticas se configuran de forma manual. Estas definen una ruta explícita entre dos dispositivos de red. </w:t>
      </w:r>
      <w:r w:rsidR="00311735">
        <w:rPr>
          <w:lang w:val="es-MX"/>
        </w:rPr>
        <w:t>L</w:t>
      </w:r>
      <w:r w:rsidR="00311735" w:rsidRPr="00311735">
        <w:rPr>
          <w:lang w:val="es-MX"/>
        </w:rPr>
        <w:t>as rutas estáticas no se actualizan automáticamente y se deben reconfigurar de forma manual si se modifica la topología de la red.</w:t>
      </w:r>
    </w:p>
    <w:p w14:paraId="15490BB4" w14:textId="253BCBFE" w:rsidR="009C32BD" w:rsidRDefault="009C32BD" w:rsidP="009C32BD">
      <w:pPr>
        <w:pStyle w:val="ListParagraph"/>
        <w:numPr>
          <w:ilvl w:val="0"/>
          <w:numId w:val="6"/>
        </w:numPr>
        <w:jc w:val="both"/>
        <w:rPr>
          <w:lang w:val="es-MX"/>
        </w:rPr>
      </w:pPr>
      <w:r w:rsidRPr="009C32BD">
        <w:rPr>
          <w:lang w:val="es-MX"/>
        </w:rPr>
        <w:t>Protocolos de enrutamiento dinámico</w:t>
      </w:r>
      <w:r w:rsidR="00EF642F">
        <w:rPr>
          <w:lang w:val="es-MX"/>
        </w:rPr>
        <w:t>: e</w:t>
      </w:r>
      <w:r w:rsidR="00EF642F" w:rsidRPr="00EF642F">
        <w:rPr>
          <w:lang w:val="es-MX"/>
        </w:rPr>
        <w:t xml:space="preserve">n lugar de depender de las rutas estáticas configuradas manualmente hacia redes remotas en cada </w:t>
      </w:r>
      <w:r w:rsidR="00EF642F">
        <w:rPr>
          <w:lang w:val="es-MX"/>
        </w:rPr>
        <w:t>enrutador</w:t>
      </w:r>
      <w:r w:rsidR="00EF642F" w:rsidRPr="00EF642F">
        <w:rPr>
          <w:lang w:val="es-MX"/>
        </w:rPr>
        <w:t xml:space="preserve">, los protocolos de </w:t>
      </w:r>
      <w:proofErr w:type="spellStart"/>
      <w:r w:rsidR="00EF642F" w:rsidRPr="00EF642F">
        <w:rPr>
          <w:lang w:val="es-MX"/>
        </w:rPr>
        <w:t>routing</w:t>
      </w:r>
      <w:proofErr w:type="spellEnd"/>
      <w:r w:rsidR="00EF642F" w:rsidRPr="00EF642F">
        <w:rPr>
          <w:lang w:val="es-MX"/>
        </w:rPr>
        <w:t xml:space="preserve"> dinámico permiten que los </w:t>
      </w:r>
      <w:r w:rsidR="00EF642F">
        <w:rPr>
          <w:lang w:val="es-MX"/>
        </w:rPr>
        <w:t>enrutadores</w:t>
      </w:r>
      <w:r w:rsidR="00EF642F" w:rsidRPr="00EF642F">
        <w:rPr>
          <w:lang w:val="es-MX"/>
        </w:rPr>
        <w:t xml:space="preserve"> descubran estas redes de forma automática a través de otros </w:t>
      </w:r>
      <w:r w:rsidR="00EF642F">
        <w:rPr>
          <w:lang w:val="es-MX"/>
        </w:rPr>
        <w:t>enrutadores</w:t>
      </w:r>
      <w:r w:rsidR="00EF642F" w:rsidRPr="00EF642F">
        <w:rPr>
          <w:lang w:val="es-MX"/>
        </w:rPr>
        <w:t>.</w:t>
      </w:r>
    </w:p>
    <w:p w14:paraId="58FEA2A3" w14:textId="73E78839" w:rsidR="009C32BD" w:rsidRDefault="009C32BD" w:rsidP="009C32BD">
      <w:pPr>
        <w:jc w:val="both"/>
        <w:rPr>
          <w:lang w:val="es-MX"/>
        </w:rPr>
      </w:pPr>
      <w:r>
        <w:rPr>
          <w:lang w:val="es-MX"/>
        </w:rPr>
        <w:lastRenderedPageBreak/>
        <w:t>Los orígenes de cada ruta de la tabla se identifican mediante un código que describe la forma en que se describió la ruta:</w:t>
      </w:r>
    </w:p>
    <w:p w14:paraId="3F03BA6F" w14:textId="7A39503B" w:rsidR="009C32BD" w:rsidRPr="009C32BD" w:rsidRDefault="009C32BD" w:rsidP="009C32BD">
      <w:pPr>
        <w:pStyle w:val="ListParagraph"/>
        <w:numPr>
          <w:ilvl w:val="0"/>
          <w:numId w:val="7"/>
        </w:numPr>
        <w:jc w:val="both"/>
        <w:rPr>
          <w:lang w:val="es-MX"/>
        </w:rPr>
      </w:pPr>
      <w:r w:rsidRPr="009C32BD">
        <w:rPr>
          <w:lang w:val="es-MX"/>
        </w:rPr>
        <w:t xml:space="preserve">L - Identifica la dirección asignada a la interfaz de un </w:t>
      </w:r>
      <w:r>
        <w:rPr>
          <w:lang w:val="es-MX"/>
        </w:rPr>
        <w:t>enrutador</w:t>
      </w:r>
      <w:r w:rsidRPr="009C32BD">
        <w:rPr>
          <w:lang w:val="es-MX"/>
        </w:rPr>
        <w:t xml:space="preserve">. Esto permite que el </w:t>
      </w:r>
      <w:r>
        <w:rPr>
          <w:lang w:val="es-MX"/>
        </w:rPr>
        <w:t>enrutador</w:t>
      </w:r>
      <w:r w:rsidRPr="009C32BD">
        <w:rPr>
          <w:lang w:val="es-MX"/>
        </w:rPr>
        <w:t xml:space="preserve"> determine de forma eficaz si recibe un paquete para la interfaz o para reenviar.</w:t>
      </w:r>
    </w:p>
    <w:p w14:paraId="0D1418E2" w14:textId="77777777" w:rsidR="009C32BD" w:rsidRPr="009C32BD" w:rsidRDefault="009C32BD" w:rsidP="009C32BD">
      <w:pPr>
        <w:pStyle w:val="ListParagraph"/>
        <w:numPr>
          <w:ilvl w:val="0"/>
          <w:numId w:val="7"/>
        </w:numPr>
        <w:jc w:val="both"/>
        <w:rPr>
          <w:lang w:val="es-MX"/>
        </w:rPr>
      </w:pPr>
      <w:r w:rsidRPr="009C32BD">
        <w:rPr>
          <w:lang w:val="es-MX"/>
        </w:rPr>
        <w:t>C - Identifica una red conectada directamente.</w:t>
      </w:r>
    </w:p>
    <w:p w14:paraId="570B406F" w14:textId="77777777" w:rsidR="009C32BD" w:rsidRPr="009C32BD" w:rsidRDefault="009C32BD" w:rsidP="009C32BD">
      <w:pPr>
        <w:pStyle w:val="ListParagraph"/>
        <w:numPr>
          <w:ilvl w:val="0"/>
          <w:numId w:val="7"/>
        </w:numPr>
        <w:jc w:val="both"/>
        <w:rPr>
          <w:lang w:val="es-MX"/>
        </w:rPr>
      </w:pPr>
      <w:r w:rsidRPr="009C32BD">
        <w:rPr>
          <w:lang w:val="es-MX"/>
        </w:rPr>
        <w:t>S - Identifica una ruta estática creada para llegar a una red específica.</w:t>
      </w:r>
    </w:p>
    <w:p w14:paraId="65B3D437" w14:textId="3B0F8820" w:rsidR="009C32BD" w:rsidRPr="009C32BD" w:rsidRDefault="009C32BD" w:rsidP="009C32BD">
      <w:pPr>
        <w:pStyle w:val="ListParagraph"/>
        <w:numPr>
          <w:ilvl w:val="0"/>
          <w:numId w:val="7"/>
        </w:numPr>
        <w:jc w:val="both"/>
        <w:rPr>
          <w:lang w:val="es-MX"/>
        </w:rPr>
      </w:pPr>
      <w:r>
        <w:rPr>
          <w:lang w:val="es-MX"/>
        </w:rPr>
        <w:t xml:space="preserve">O </w:t>
      </w:r>
      <w:r w:rsidRPr="009C32BD">
        <w:rPr>
          <w:lang w:val="es-MX"/>
        </w:rPr>
        <w:t xml:space="preserve">- Identifica una red que se descubre de forma dinámica de otro </w:t>
      </w:r>
      <w:r>
        <w:rPr>
          <w:lang w:val="es-MX"/>
        </w:rPr>
        <w:t>enrutador</w:t>
      </w:r>
      <w:r w:rsidRPr="009C32BD">
        <w:rPr>
          <w:lang w:val="es-MX"/>
        </w:rPr>
        <w:t xml:space="preserve"> con el protocolo de </w:t>
      </w:r>
      <w:r>
        <w:rPr>
          <w:lang w:val="es-MX"/>
        </w:rPr>
        <w:t>enrutador</w:t>
      </w:r>
      <w:r w:rsidRPr="009C32BD">
        <w:rPr>
          <w:lang w:val="es-MX"/>
        </w:rPr>
        <w:t xml:space="preserve"> OSPF.</w:t>
      </w:r>
    </w:p>
    <w:p w14:paraId="1461F875" w14:textId="2AD3D2C6" w:rsidR="009C32BD" w:rsidRDefault="009C32BD" w:rsidP="009C32BD">
      <w:pPr>
        <w:pStyle w:val="ListParagraph"/>
        <w:numPr>
          <w:ilvl w:val="0"/>
          <w:numId w:val="7"/>
        </w:numPr>
        <w:jc w:val="both"/>
        <w:rPr>
          <w:lang w:val="es-MX"/>
        </w:rPr>
      </w:pPr>
      <w:r>
        <w:rPr>
          <w:lang w:val="es-MX"/>
        </w:rPr>
        <w:t xml:space="preserve">* </w:t>
      </w:r>
      <w:r w:rsidRPr="009C32BD">
        <w:rPr>
          <w:lang w:val="es-MX"/>
        </w:rPr>
        <w:t>- la ruta es candidata para una ruta predeterminada.</w:t>
      </w:r>
    </w:p>
    <w:p w14:paraId="1B49BFD0" w14:textId="6976591E" w:rsidR="009C32BD" w:rsidRDefault="009C32BD" w:rsidP="009C32BD">
      <w:pPr>
        <w:jc w:val="both"/>
        <w:rPr>
          <w:b/>
          <w:bCs/>
          <w:lang w:val="es-MX"/>
        </w:rPr>
      </w:pPr>
      <w:r>
        <w:rPr>
          <w:b/>
          <w:bCs/>
          <w:lang w:val="es-MX"/>
        </w:rPr>
        <w:t>Principios de las tablas de enrutamiento</w:t>
      </w:r>
    </w:p>
    <w:p w14:paraId="7C45B17B" w14:textId="7A033648" w:rsidR="009C32BD" w:rsidRDefault="009C32BD" w:rsidP="009C32BD">
      <w:pPr>
        <w:pStyle w:val="ListParagraph"/>
        <w:numPr>
          <w:ilvl w:val="0"/>
          <w:numId w:val="9"/>
        </w:numPr>
        <w:jc w:val="both"/>
        <w:rPr>
          <w:lang w:val="es-MX"/>
        </w:rPr>
      </w:pPr>
      <w:r w:rsidRPr="009C32BD">
        <w:rPr>
          <w:lang w:val="es-MX"/>
        </w:rPr>
        <w:t xml:space="preserve">Cada </w:t>
      </w:r>
      <w:r>
        <w:rPr>
          <w:lang w:val="es-MX"/>
        </w:rPr>
        <w:t>enrutador</w:t>
      </w:r>
      <w:r w:rsidRPr="009C32BD">
        <w:rPr>
          <w:lang w:val="es-MX"/>
        </w:rPr>
        <w:t xml:space="preserve"> toma su decisión por sí solo, basándose en la información que tiene en su propia tabla de enrutamiento.</w:t>
      </w:r>
    </w:p>
    <w:p w14:paraId="14FC6688" w14:textId="0E175696" w:rsidR="009C32BD" w:rsidRDefault="00F65183" w:rsidP="009C32BD">
      <w:pPr>
        <w:pStyle w:val="ListParagraph"/>
        <w:numPr>
          <w:ilvl w:val="0"/>
          <w:numId w:val="9"/>
        </w:numPr>
        <w:jc w:val="both"/>
        <w:rPr>
          <w:lang w:val="es-MX"/>
        </w:rPr>
      </w:pPr>
      <w:r w:rsidRPr="00F65183">
        <w:rPr>
          <w:lang w:val="es-MX"/>
        </w:rPr>
        <w:t>La información de una tabla de enrutamiento de un enrutador no necesariamente coincide con la tabla de enrutamiento de otro enrutador.</w:t>
      </w:r>
    </w:p>
    <w:p w14:paraId="30616EAB" w14:textId="10493576" w:rsidR="00F65183" w:rsidRDefault="00F65183" w:rsidP="009C32BD">
      <w:pPr>
        <w:pStyle w:val="ListParagraph"/>
        <w:numPr>
          <w:ilvl w:val="0"/>
          <w:numId w:val="9"/>
        </w:numPr>
        <w:jc w:val="both"/>
        <w:rPr>
          <w:lang w:val="es-MX"/>
        </w:rPr>
      </w:pPr>
      <w:r w:rsidRPr="00F65183">
        <w:rPr>
          <w:lang w:val="es-MX"/>
        </w:rPr>
        <w:t>La información de enrutamiento sobre una ruta no proporciona enrutamiento de retorno al secundario.</w:t>
      </w:r>
    </w:p>
    <w:p w14:paraId="32A01780" w14:textId="7B5BC599" w:rsidR="00EF642F" w:rsidRDefault="00EF642F" w:rsidP="00F65183">
      <w:pPr>
        <w:jc w:val="both"/>
        <w:rPr>
          <w:b/>
          <w:bCs/>
          <w:lang w:val="es-MX"/>
        </w:rPr>
      </w:pPr>
      <w:r>
        <w:rPr>
          <w:b/>
          <w:bCs/>
          <w:lang w:val="es-MX"/>
        </w:rPr>
        <w:t>Distancia administrativa</w:t>
      </w:r>
    </w:p>
    <w:p w14:paraId="0AB87B7E" w14:textId="396D38DB" w:rsidR="00EF642F" w:rsidRDefault="00EF642F" w:rsidP="00F65183">
      <w:pPr>
        <w:jc w:val="both"/>
        <w:rPr>
          <w:lang w:val="es-MX"/>
        </w:rPr>
      </w:pPr>
      <w:r w:rsidRPr="00EF642F">
        <w:rPr>
          <w:lang w:val="es-MX"/>
        </w:rPr>
        <w:t xml:space="preserve">El IOS de Cisco utiliza lo que se conoce como “distancia administrativa” (AD) para determinar la ruta que se debe instalar en la tabla de </w:t>
      </w:r>
      <w:proofErr w:type="spellStart"/>
      <w:r w:rsidRPr="00EF642F">
        <w:rPr>
          <w:lang w:val="es-MX"/>
        </w:rPr>
        <w:t>routing</w:t>
      </w:r>
      <w:proofErr w:type="spellEnd"/>
      <w:r w:rsidRPr="00EF642F">
        <w:rPr>
          <w:lang w:val="es-MX"/>
        </w:rPr>
        <w:t xml:space="preserve"> de IP. La AD representa la "confiabilidad" de la ruta. Cuanto menor es la AD, mayor es la confiabilidad de la ruta. Dado que EIGRP tiene un AD de 90 y OSPF tiene un AD de 110, la entrada de ruta EIGRP se instalaría en la tabla de enrutamiento.</w:t>
      </w:r>
    </w:p>
    <w:p w14:paraId="2E2AEA26" w14:textId="33DF986B" w:rsidR="006B416A" w:rsidRDefault="006B416A" w:rsidP="00F65183">
      <w:pPr>
        <w:jc w:val="both"/>
        <w:rPr>
          <w:b/>
          <w:bCs/>
          <w:lang w:val="es-MX"/>
        </w:rPr>
      </w:pPr>
      <w:r>
        <w:rPr>
          <w:b/>
          <w:bCs/>
          <w:lang w:val="es-MX"/>
        </w:rPr>
        <w:t>Enrutamiento estático vs Enrutamiento dinámico</w:t>
      </w:r>
    </w:p>
    <w:p w14:paraId="6C8FEA3F" w14:textId="4AC62CE8" w:rsidR="006B416A" w:rsidRPr="006B416A" w:rsidRDefault="006B416A" w:rsidP="006B416A">
      <w:pPr>
        <w:jc w:val="both"/>
        <w:rPr>
          <w:lang w:val="es-MX"/>
        </w:rPr>
      </w:pPr>
      <w:r w:rsidRPr="006B416A">
        <w:rPr>
          <w:lang w:val="es-MX"/>
        </w:rPr>
        <w:t>Las rutas estáticas se utilizan comúnmente en los siguientes escenarios:</w:t>
      </w:r>
    </w:p>
    <w:p w14:paraId="681A5A23" w14:textId="4F35B099" w:rsidR="006B416A" w:rsidRPr="006B416A" w:rsidRDefault="006B416A" w:rsidP="006B416A">
      <w:pPr>
        <w:pStyle w:val="ListParagraph"/>
        <w:numPr>
          <w:ilvl w:val="0"/>
          <w:numId w:val="10"/>
        </w:numPr>
        <w:jc w:val="both"/>
        <w:rPr>
          <w:lang w:val="es-MX"/>
        </w:rPr>
      </w:pPr>
      <w:r w:rsidRPr="006B416A">
        <w:rPr>
          <w:lang w:val="es-MX"/>
        </w:rPr>
        <w:t>Como ruta predeterminada de reenvío de paquetes a un proveedor de servicios</w:t>
      </w:r>
      <w:r>
        <w:rPr>
          <w:lang w:val="es-MX"/>
        </w:rPr>
        <w:t>.</w:t>
      </w:r>
    </w:p>
    <w:p w14:paraId="5600D63E" w14:textId="2B935BCE" w:rsidR="006B416A" w:rsidRPr="006B416A" w:rsidRDefault="006B416A" w:rsidP="006B416A">
      <w:pPr>
        <w:pStyle w:val="ListParagraph"/>
        <w:numPr>
          <w:ilvl w:val="0"/>
          <w:numId w:val="10"/>
        </w:numPr>
        <w:jc w:val="both"/>
        <w:rPr>
          <w:lang w:val="es-MX"/>
        </w:rPr>
      </w:pPr>
      <w:r w:rsidRPr="006B416A">
        <w:rPr>
          <w:lang w:val="es-MX"/>
        </w:rPr>
        <w:t>Para rutas fuera del dominio de enrutamiento y no aprendidas por el protocolo de enrutamiento dinámico</w:t>
      </w:r>
      <w:r>
        <w:rPr>
          <w:lang w:val="es-MX"/>
        </w:rPr>
        <w:t>.</w:t>
      </w:r>
    </w:p>
    <w:p w14:paraId="7927E714" w14:textId="6869529E" w:rsidR="006B416A" w:rsidRPr="006B416A" w:rsidRDefault="006B416A" w:rsidP="006B416A">
      <w:pPr>
        <w:pStyle w:val="ListParagraph"/>
        <w:numPr>
          <w:ilvl w:val="0"/>
          <w:numId w:val="10"/>
        </w:numPr>
        <w:jc w:val="both"/>
        <w:rPr>
          <w:lang w:val="es-MX"/>
        </w:rPr>
      </w:pPr>
      <w:r w:rsidRPr="006B416A">
        <w:rPr>
          <w:lang w:val="es-MX"/>
        </w:rPr>
        <w:lastRenderedPageBreak/>
        <w:t>Cuando el administrador de red desea definir explícitamente la ruta de acceso para una red específica</w:t>
      </w:r>
      <w:r>
        <w:rPr>
          <w:lang w:val="es-MX"/>
        </w:rPr>
        <w:t>.</w:t>
      </w:r>
    </w:p>
    <w:p w14:paraId="23E6FE64" w14:textId="609FAAD3" w:rsidR="006B416A" w:rsidRDefault="006B416A" w:rsidP="006B416A">
      <w:pPr>
        <w:pStyle w:val="ListParagraph"/>
        <w:numPr>
          <w:ilvl w:val="0"/>
          <w:numId w:val="10"/>
        </w:numPr>
        <w:jc w:val="both"/>
        <w:rPr>
          <w:lang w:val="es-MX"/>
        </w:rPr>
      </w:pPr>
      <w:r w:rsidRPr="006B416A">
        <w:rPr>
          <w:lang w:val="es-MX"/>
        </w:rPr>
        <w:t>Para el enrutamiento entre redes de código auxiliar</w:t>
      </w:r>
      <w:r>
        <w:rPr>
          <w:lang w:val="es-MX"/>
        </w:rPr>
        <w:t>.</w:t>
      </w:r>
    </w:p>
    <w:p w14:paraId="7365FD0D" w14:textId="4DE12D0B" w:rsidR="006B416A" w:rsidRPr="006B416A" w:rsidRDefault="006B416A" w:rsidP="006B416A">
      <w:pPr>
        <w:jc w:val="both"/>
        <w:rPr>
          <w:lang w:val="es-MX"/>
        </w:rPr>
      </w:pPr>
      <w:r w:rsidRPr="006B416A">
        <w:rPr>
          <w:lang w:val="es-MX"/>
        </w:rPr>
        <w:t>Los protocolos de enrutamiento dinámico se utilizan comúnmente en los siguientes escenarios:</w:t>
      </w:r>
    </w:p>
    <w:p w14:paraId="2AA9D3D6" w14:textId="717C3F57" w:rsidR="006B416A" w:rsidRPr="006B416A" w:rsidRDefault="006B416A" w:rsidP="006B416A">
      <w:pPr>
        <w:pStyle w:val="ListParagraph"/>
        <w:numPr>
          <w:ilvl w:val="0"/>
          <w:numId w:val="11"/>
        </w:numPr>
        <w:jc w:val="both"/>
        <w:rPr>
          <w:lang w:val="es-MX"/>
        </w:rPr>
      </w:pPr>
      <w:r w:rsidRPr="006B416A">
        <w:rPr>
          <w:lang w:val="es-MX"/>
        </w:rPr>
        <w:t xml:space="preserve">En redes que consisten en más de unos pocos </w:t>
      </w:r>
      <w:r>
        <w:rPr>
          <w:lang w:val="es-MX"/>
        </w:rPr>
        <w:t>enrutadores.</w:t>
      </w:r>
    </w:p>
    <w:p w14:paraId="503072D0" w14:textId="4696DE0C" w:rsidR="006B416A" w:rsidRPr="006B416A" w:rsidRDefault="006B416A" w:rsidP="006B416A">
      <w:pPr>
        <w:pStyle w:val="ListParagraph"/>
        <w:numPr>
          <w:ilvl w:val="0"/>
          <w:numId w:val="11"/>
        </w:numPr>
        <w:jc w:val="both"/>
        <w:rPr>
          <w:lang w:val="es-MX"/>
        </w:rPr>
      </w:pPr>
      <w:r w:rsidRPr="006B416A">
        <w:rPr>
          <w:lang w:val="es-MX"/>
        </w:rPr>
        <w:t>Cuando un cambio en la topología de red requiere que la red determine automáticamente otra ruta</w:t>
      </w:r>
      <w:r>
        <w:rPr>
          <w:lang w:val="es-MX"/>
        </w:rPr>
        <w:t>.</w:t>
      </w:r>
    </w:p>
    <w:p w14:paraId="67F725A0" w14:textId="5591AF7A" w:rsidR="006B416A" w:rsidRDefault="006B416A" w:rsidP="006B416A">
      <w:pPr>
        <w:pStyle w:val="ListParagraph"/>
        <w:numPr>
          <w:ilvl w:val="0"/>
          <w:numId w:val="11"/>
        </w:numPr>
        <w:jc w:val="both"/>
        <w:rPr>
          <w:lang w:val="es-MX"/>
        </w:rPr>
      </w:pPr>
      <w:r w:rsidRPr="006B416A">
        <w:rPr>
          <w:lang w:val="es-MX"/>
        </w:rPr>
        <w:t>Escalabilidad</w:t>
      </w:r>
      <w:r>
        <w:rPr>
          <w:lang w:val="es-MX"/>
        </w:rPr>
        <w:t>;</w:t>
      </w:r>
      <w:r w:rsidRPr="006B416A">
        <w:rPr>
          <w:lang w:val="es-MX"/>
        </w:rPr>
        <w:t xml:space="preserve"> medida que la red crece, el protocolo de enrutamiento dinámico aprende automáticamente sobre cualquier red nueva.</w:t>
      </w:r>
    </w:p>
    <w:tbl>
      <w:tblPr>
        <w:tblW w:w="9000"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2248"/>
        <w:gridCol w:w="4032"/>
        <w:gridCol w:w="2720"/>
      </w:tblGrid>
      <w:tr w:rsidR="006B416A" w:rsidRPr="006B416A" w14:paraId="7F376FCC" w14:textId="77777777" w:rsidTr="006B416A">
        <w:trPr>
          <w:tblHeader/>
          <w:tblCellSpacing w:w="15" w:type="dxa"/>
          <w:jc w:val="center"/>
        </w:trPr>
        <w:tc>
          <w:tcPr>
            <w:tcW w:w="3000" w:type="dxa"/>
            <w:tcBorders>
              <w:right w:val="single" w:sz="6" w:space="0" w:color="DFDFDF"/>
            </w:tcBorders>
            <w:shd w:val="clear" w:color="auto" w:fill="F2F2F2"/>
            <w:tcMar>
              <w:top w:w="75" w:type="dxa"/>
              <w:left w:w="75" w:type="dxa"/>
              <w:bottom w:w="75" w:type="dxa"/>
              <w:right w:w="75" w:type="dxa"/>
            </w:tcMar>
            <w:vAlign w:val="center"/>
            <w:hideMark/>
          </w:tcPr>
          <w:p w14:paraId="5B405765" w14:textId="77777777" w:rsidR="006B416A" w:rsidRPr="006B416A" w:rsidRDefault="006B416A" w:rsidP="006B416A">
            <w:pPr>
              <w:spacing w:after="0" w:line="240" w:lineRule="auto"/>
              <w:rPr>
                <w:rFonts w:eastAsia="Times New Roman"/>
                <w:b/>
                <w:bCs/>
                <w:sz w:val="20"/>
                <w:szCs w:val="20"/>
                <w:lang w:val="es-MX"/>
              </w:rPr>
            </w:pPr>
            <w:r w:rsidRPr="006B416A">
              <w:rPr>
                <w:rFonts w:eastAsia="Times New Roman"/>
                <w:b/>
                <w:bCs/>
                <w:sz w:val="20"/>
                <w:szCs w:val="20"/>
                <w:lang w:val="es-MX"/>
              </w:rPr>
              <w:t>Característica</w:t>
            </w:r>
          </w:p>
        </w:tc>
        <w:tc>
          <w:tcPr>
            <w:tcW w:w="3000" w:type="dxa"/>
            <w:tcBorders>
              <w:right w:val="single" w:sz="6" w:space="0" w:color="DFDFDF"/>
            </w:tcBorders>
            <w:shd w:val="clear" w:color="auto" w:fill="F2F2F2"/>
            <w:tcMar>
              <w:top w:w="75" w:type="dxa"/>
              <w:left w:w="75" w:type="dxa"/>
              <w:bottom w:w="75" w:type="dxa"/>
              <w:right w:w="75" w:type="dxa"/>
            </w:tcMar>
            <w:vAlign w:val="center"/>
            <w:hideMark/>
          </w:tcPr>
          <w:p w14:paraId="4E659D99" w14:textId="77777777" w:rsidR="006B416A" w:rsidRPr="006B416A" w:rsidRDefault="006B416A" w:rsidP="006B416A">
            <w:pPr>
              <w:spacing w:after="0" w:line="240" w:lineRule="auto"/>
              <w:rPr>
                <w:rFonts w:eastAsia="Times New Roman"/>
                <w:b/>
                <w:bCs/>
                <w:sz w:val="20"/>
                <w:szCs w:val="20"/>
                <w:lang w:val="es-MX"/>
              </w:rPr>
            </w:pPr>
            <w:proofErr w:type="spellStart"/>
            <w:r w:rsidRPr="006B416A">
              <w:rPr>
                <w:rFonts w:eastAsia="Times New Roman"/>
                <w:b/>
                <w:bCs/>
                <w:sz w:val="20"/>
                <w:szCs w:val="20"/>
                <w:lang w:val="es-MX"/>
              </w:rPr>
              <w:t>Routing</w:t>
            </w:r>
            <w:proofErr w:type="spellEnd"/>
            <w:r w:rsidRPr="006B416A">
              <w:rPr>
                <w:rFonts w:eastAsia="Times New Roman"/>
                <w:b/>
                <w:bCs/>
                <w:sz w:val="20"/>
                <w:szCs w:val="20"/>
                <w:lang w:val="es-MX"/>
              </w:rPr>
              <w:t xml:space="preserve"> dinámico</w:t>
            </w:r>
          </w:p>
        </w:tc>
        <w:tc>
          <w:tcPr>
            <w:tcW w:w="3000" w:type="dxa"/>
            <w:tcBorders>
              <w:right w:val="nil"/>
            </w:tcBorders>
            <w:shd w:val="clear" w:color="auto" w:fill="F2F2F2"/>
            <w:tcMar>
              <w:top w:w="75" w:type="dxa"/>
              <w:left w:w="75" w:type="dxa"/>
              <w:bottom w:w="75" w:type="dxa"/>
              <w:right w:w="75" w:type="dxa"/>
            </w:tcMar>
            <w:vAlign w:val="center"/>
            <w:hideMark/>
          </w:tcPr>
          <w:p w14:paraId="2B5BE39B" w14:textId="77777777" w:rsidR="006B416A" w:rsidRPr="006B416A" w:rsidRDefault="006B416A" w:rsidP="006B416A">
            <w:pPr>
              <w:spacing w:after="0" w:line="240" w:lineRule="auto"/>
              <w:rPr>
                <w:rFonts w:eastAsia="Times New Roman"/>
                <w:b/>
                <w:bCs/>
                <w:sz w:val="20"/>
                <w:szCs w:val="20"/>
                <w:lang w:val="es-MX"/>
              </w:rPr>
            </w:pPr>
            <w:proofErr w:type="spellStart"/>
            <w:r w:rsidRPr="006B416A">
              <w:rPr>
                <w:rFonts w:eastAsia="Times New Roman"/>
                <w:b/>
                <w:bCs/>
                <w:sz w:val="20"/>
                <w:szCs w:val="20"/>
                <w:lang w:val="es-MX"/>
              </w:rPr>
              <w:t>Routing</w:t>
            </w:r>
            <w:proofErr w:type="spellEnd"/>
            <w:r w:rsidRPr="006B416A">
              <w:rPr>
                <w:rFonts w:eastAsia="Times New Roman"/>
                <w:b/>
                <w:bCs/>
                <w:sz w:val="20"/>
                <w:szCs w:val="20"/>
                <w:lang w:val="es-MX"/>
              </w:rPr>
              <w:t xml:space="preserve"> estático</w:t>
            </w:r>
          </w:p>
        </w:tc>
      </w:tr>
      <w:tr w:rsidR="006B416A" w:rsidRPr="006B416A" w14:paraId="585C8AED" w14:textId="77777777" w:rsidTr="006B416A">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CC8D1AF"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Complejidad de la configuración</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F20E1B2"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Independiente del tamaño de la red</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B7F2933"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Aumentos en el tamaño de la red</w:t>
            </w:r>
          </w:p>
        </w:tc>
      </w:tr>
      <w:tr w:rsidR="006B416A" w:rsidRPr="006B416A" w14:paraId="098A8338" w14:textId="77777777" w:rsidTr="006B416A">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14A9A9C"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Cambios de topología</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61A3DD1"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Se adapta automáticamente a los cambios de topología</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7C2718A"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Se requiere intervención del administrador</w:t>
            </w:r>
          </w:p>
        </w:tc>
      </w:tr>
      <w:tr w:rsidR="006B416A" w:rsidRPr="006B416A" w14:paraId="7D20BA87" w14:textId="77777777" w:rsidTr="006B416A">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1D8A4C8"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Escalabilidad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F36514B"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Adecuado para topologías complejas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1D96C69"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Adecuado para topologías simples</w:t>
            </w:r>
          </w:p>
        </w:tc>
      </w:tr>
      <w:tr w:rsidR="006B416A" w:rsidRPr="006B416A" w14:paraId="2DBE18B3" w14:textId="77777777" w:rsidTr="006B416A">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BA0CAB2"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Seguridad</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28D0009"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La seguridad debe estar configurada</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46470600"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La seguridad es inherente</w:t>
            </w:r>
          </w:p>
        </w:tc>
      </w:tr>
      <w:tr w:rsidR="006B416A" w:rsidRPr="006B416A" w14:paraId="4F633FFD" w14:textId="77777777" w:rsidTr="006B416A">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0C657AD"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Uso de recursos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41E8116"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Usa CPU, memoria, ancho de banda de enlaces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14AD893"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No se necesitan recursos adicionales</w:t>
            </w:r>
          </w:p>
        </w:tc>
      </w:tr>
      <w:tr w:rsidR="006B416A" w:rsidRPr="006B416A" w14:paraId="465C98F7" w14:textId="77777777" w:rsidTr="006B416A">
        <w:trPr>
          <w:tblCellSpacing w:w="15" w:type="dxa"/>
          <w:jc w:val="center"/>
        </w:trPr>
        <w:tc>
          <w:tcPr>
            <w:tcW w:w="1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D9ABCC8"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Predictibilidad de Ruta</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448FF67"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La ruta depende de la topología y el protocolo de enrutamiento utilizados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F7AD57B" w14:textId="77777777" w:rsidR="006B416A" w:rsidRPr="006B416A" w:rsidRDefault="006B416A" w:rsidP="006B416A">
            <w:pPr>
              <w:spacing w:after="0" w:line="240" w:lineRule="auto"/>
              <w:rPr>
                <w:rFonts w:eastAsia="Times New Roman"/>
                <w:sz w:val="20"/>
                <w:szCs w:val="20"/>
                <w:lang w:val="es-MX"/>
              </w:rPr>
            </w:pPr>
            <w:r w:rsidRPr="006B416A">
              <w:rPr>
                <w:rFonts w:eastAsia="Times New Roman"/>
                <w:sz w:val="20"/>
                <w:szCs w:val="20"/>
                <w:lang w:val="es-MX"/>
              </w:rPr>
              <w:t>Definido explícitamente por el administrador</w:t>
            </w:r>
          </w:p>
        </w:tc>
      </w:tr>
    </w:tbl>
    <w:p w14:paraId="5105D168" w14:textId="3C36AE8A" w:rsidR="006B416A" w:rsidRDefault="006B416A" w:rsidP="006B416A">
      <w:pPr>
        <w:jc w:val="both"/>
        <w:rPr>
          <w:lang w:val="es-MX"/>
        </w:rPr>
      </w:pPr>
    </w:p>
    <w:p w14:paraId="18D2C95D" w14:textId="57C15927" w:rsidR="00102DBC" w:rsidRDefault="00102DBC" w:rsidP="00102DBC">
      <w:pPr>
        <w:jc w:val="both"/>
        <w:rPr>
          <w:b/>
          <w:bCs/>
          <w:lang w:val="es-MX"/>
        </w:rPr>
      </w:pPr>
      <w:r>
        <w:rPr>
          <w:b/>
          <w:bCs/>
          <w:lang w:val="es-MX"/>
        </w:rPr>
        <w:t xml:space="preserve">Protocolos de </w:t>
      </w:r>
      <w:proofErr w:type="spellStart"/>
      <w:r>
        <w:rPr>
          <w:b/>
          <w:bCs/>
          <w:lang w:val="es-MX"/>
        </w:rPr>
        <w:t>routing</w:t>
      </w:r>
      <w:proofErr w:type="spellEnd"/>
      <w:r>
        <w:rPr>
          <w:b/>
          <w:bCs/>
          <w:lang w:val="es-MX"/>
        </w:rPr>
        <w:t xml:space="preserve"> dinámico</w:t>
      </w:r>
    </w:p>
    <w:p w14:paraId="2101FEA7" w14:textId="2B286EF1" w:rsidR="00102DBC" w:rsidRPr="00102DBC" w:rsidRDefault="00102DBC" w:rsidP="00102DBC">
      <w:pPr>
        <w:jc w:val="both"/>
        <w:rPr>
          <w:lang w:val="es-MX"/>
        </w:rPr>
      </w:pPr>
      <w:r w:rsidRPr="00102DBC">
        <w:rPr>
          <w:lang w:val="es-MX"/>
        </w:rPr>
        <w:t xml:space="preserve">Los componentes principales de los protocolos de </w:t>
      </w:r>
      <w:proofErr w:type="spellStart"/>
      <w:r w:rsidRPr="00102DBC">
        <w:rPr>
          <w:lang w:val="es-MX"/>
        </w:rPr>
        <w:t>routing</w:t>
      </w:r>
      <w:proofErr w:type="spellEnd"/>
      <w:r w:rsidRPr="00102DBC">
        <w:rPr>
          <w:lang w:val="es-MX"/>
        </w:rPr>
        <w:t xml:space="preserve"> dinámico incluyen los siguientes:</w:t>
      </w:r>
    </w:p>
    <w:p w14:paraId="6493040A" w14:textId="77777777" w:rsidR="00102DBC" w:rsidRPr="00102DBC" w:rsidRDefault="00102DBC" w:rsidP="00102DBC">
      <w:pPr>
        <w:pStyle w:val="ListParagraph"/>
        <w:numPr>
          <w:ilvl w:val="0"/>
          <w:numId w:val="12"/>
        </w:numPr>
        <w:jc w:val="both"/>
        <w:rPr>
          <w:lang w:val="es-MX"/>
        </w:rPr>
      </w:pPr>
      <w:r w:rsidRPr="00102DBC">
        <w:rPr>
          <w:lang w:val="es-MX"/>
        </w:rPr>
        <w:t xml:space="preserve">Estructuras de datos - por lo general, los protocolos de </w:t>
      </w:r>
      <w:proofErr w:type="spellStart"/>
      <w:r w:rsidRPr="00102DBC">
        <w:rPr>
          <w:lang w:val="es-MX"/>
        </w:rPr>
        <w:t>routing</w:t>
      </w:r>
      <w:proofErr w:type="spellEnd"/>
      <w:r w:rsidRPr="00102DBC">
        <w:rPr>
          <w:lang w:val="es-MX"/>
        </w:rPr>
        <w:t xml:space="preserve"> utilizan tablas o bases de datos para sus operaciones. Esta información se guarda en la RAM.</w:t>
      </w:r>
    </w:p>
    <w:p w14:paraId="770ED663" w14:textId="77777777" w:rsidR="00102DBC" w:rsidRPr="00102DBC" w:rsidRDefault="00102DBC" w:rsidP="00102DBC">
      <w:pPr>
        <w:pStyle w:val="ListParagraph"/>
        <w:numPr>
          <w:ilvl w:val="0"/>
          <w:numId w:val="12"/>
        </w:numPr>
        <w:jc w:val="both"/>
        <w:rPr>
          <w:lang w:val="es-MX"/>
        </w:rPr>
      </w:pPr>
      <w:r w:rsidRPr="00102DBC">
        <w:rPr>
          <w:lang w:val="es-MX"/>
        </w:rPr>
        <w:t xml:space="preserve">Mensajes del protocolo de </w:t>
      </w:r>
      <w:proofErr w:type="spellStart"/>
      <w:r w:rsidRPr="00102DBC">
        <w:rPr>
          <w:lang w:val="es-MX"/>
        </w:rPr>
        <w:t>routing</w:t>
      </w:r>
      <w:proofErr w:type="spellEnd"/>
      <w:r w:rsidRPr="00102DBC">
        <w:rPr>
          <w:lang w:val="es-MX"/>
        </w:rPr>
        <w:t xml:space="preserve"> - los protocolos de </w:t>
      </w:r>
      <w:proofErr w:type="spellStart"/>
      <w:r w:rsidRPr="00102DBC">
        <w:rPr>
          <w:lang w:val="es-MX"/>
        </w:rPr>
        <w:t>routing</w:t>
      </w:r>
      <w:proofErr w:type="spellEnd"/>
      <w:r w:rsidRPr="00102DBC">
        <w:rPr>
          <w:lang w:val="es-MX"/>
        </w:rPr>
        <w:t xml:space="preserve"> usan varios tipos de mensajes para descubrir </w:t>
      </w:r>
      <w:proofErr w:type="spellStart"/>
      <w:r w:rsidRPr="00102DBC">
        <w:rPr>
          <w:lang w:val="es-MX"/>
        </w:rPr>
        <w:t>routers</w:t>
      </w:r>
      <w:proofErr w:type="spellEnd"/>
      <w:r w:rsidRPr="00102DBC">
        <w:rPr>
          <w:lang w:val="es-MX"/>
        </w:rPr>
        <w:t xml:space="preserve"> vecinos, intercambiar información de </w:t>
      </w:r>
      <w:proofErr w:type="spellStart"/>
      <w:r w:rsidRPr="00102DBC">
        <w:rPr>
          <w:lang w:val="es-MX"/>
        </w:rPr>
        <w:t>routing</w:t>
      </w:r>
      <w:proofErr w:type="spellEnd"/>
      <w:r w:rsidRPr="00102DBC">
        <w:rPr>
          <w:lang w:val="es-MX"/>
        </w:rPr>
        <w:t xml:space="preserve"> y </w:t>
      </w:r>
      <w:r w:rsidRPr="00102DBC">
        <w:rPr>
          <w:lang w:val="es-MX"/>
        </w:rPr>
        <w:lastRenderedPageBreak/>
        <w:t>realizar otras tareas para descubrir la red y conservar información precisa acerca de ella.</w:t>
      </w:r>
    </w:p>
    <w:p w14:paraId="2F8606C9" w14:textId="6237485C" w:rsidR="00102DBC" w:rsidRDefault="00102DBC" w:rsidP="00102DBC">
      <w:pPr>
        <w:pStyle w:val="ListParagraph"/>
        <w:numPr>
          <w:ilvl w:val="0"/>
          <w:numId w:val="12"/>
        </w:numPr>
        <w:jc w:val="both"/>
        <w:rPr>
          <w:lang w:val="es-MX"/>
        </w:rPr>
      </w:pPr>
      <w:r w:rsidRPr="00102DBC">
        <w:rPr>
          <w:lang w:val="es-MX"/>
        </w:rPr>
        <w:t xml:space="preserve">Algoritmo - un algoritmo es una lista finita de pasos que se usan para llevar a cabo una tarea. Los protocolos de </w:t>
      </w:r>
      <w:proofErr w:type="spellStart"/>
      <w:r w:rsidRPr="00102DBC">
        <w:rPr>
          <w:lang w:val="es-MX"/>
        </w:rPr>
        <w:t>routing</w:t>
      </w:r>
      <w:proofErr w:type="spellEnd"/>
      <w:r w:rsidRPr="00102DBC">
        <w:rPr>
          <w:lang w:val="es-MX"/>
        </w:rPr>
        <w:t xml:space="preserve"> usan algoritmos para facilitar información de </w:t>
      </w:r>
      <w:proofErr w:type="spellStart"/>
      <w:r w:rsidRPr="00102DBC">
        <w:rPr>
          <w:lang w:val="es-MX"/>
        </w:rPr>
        <w:t>routing</w:t>
      </w:r>
      <w:proofErr w:type="spellEnd"/>
      <w:r w:rsidRPr="00102DBC">
        <w:rPr>
          <w:lang w:val="es-MX"/>
        </w:rPr>
        <w:t xml:space="preserve"> y para determinar el mejor camino.</w:t>
      </w:r>
    </w:p>
    <w:p w14:paraId="7DDFD380" w14:textId="112BF083" w:rsidR="00102DBC" w:rsidRDefault="00102DBC" w:rsidP="00102DBC">
      <w:pPr>
        <w:jc w:val="both"/>
        <w:rPr>
          <w:lang w:val="es-MX"/>
        </w:rPr>
      </w:pPr>
      <w:r w:rsidRPr="00102DBC">
        <w:rPr>
          <w:lang w:val="es-MX"/>
        </w:rPr>
        <w:t xml:space="preserve">Los protocolos de </w:t>
      </w:r>
      <w:proofErr w:type="spellStart"/>
      <w:r w:rsidRPr="00102DBC">
        <w:rPr>
          <w:lang w:val="es-MX"/>
        </w:rPr>
        <w:t>routing</w:t>
      </w:r>
      <w:proofErr w:type="spellEnd"/>
      <w:r w:rsidRPr="00102DBC">
        <w:rPr>
          <w:lang w:val="es-MX"/>
        </w:rPr>
        <w:t xml:space="preserve"> determinan la mejor ruta hacia cada red y, a continuación, esa ruta se ofrece a la tabla de </w:t>
      </w:r>
      <w:proofErr w:type="spellStart"/>
      <w:r w:rsidRPr="00102DBC">
        <w:rPr>
          <w:lang w:val="es-MX"/>
        </w:rPr>
        <w:t>routing</w:t>
      </w:r>
      <w:proofErr w:type="spellEnd"/>
      <w:r w:rsidRPr="00102DBC">
        <w:rPr>
          <w:lang w:val="es-MX"/>
        </w:rPr>
        <w:t xml:space="preserve">. La ruta se instalará en la tabla de </w:t>
      </w:r>
      <w:proofErr w:type="spellStart"/>
      <w:r w:rsidRPr="00102DBC">
        <w:rPr>
          <w:lang w:val="es-MX"/>
        </w:rPr>
        <w:t>routing</w:t>
      </w:r>
      <w:proofErr w:type="spellEnd"/>
      <w:r w:rsidRPr="00102DBC">
        <w:rPr>
          <w:lang w:val="es-MX"/>
        </w:rPr>
        <w:t xml:space="preserve"> si no hay otro origen de </w:t>
      </w:r>
      <w:proofErr w:type="spellStart"/>
      <w:r w:rsidRPr="00102DBC">
        <w:rPr>
          <w:lang w:val="es-MX"/>
        </w:rPr>
        <w:t>routing</w:t>
      </w:r>
      <w:proofErr w:type="spellEnd"/>
      <w:r w:rsidRPr="00102DBC">
        <w:rPr>
          <w:lang w:val="es-MX"/>
        </w:rPr>
        <w:t xml:space="preserve"> con una distancia administrativa menor.</w:t>
      </w:r>
    </w:p>
    <w:p w14:paraId="5DB68331" w14:textId="71D8A7A9" w:rsidR="00102DBC" w:rsidRDefault="00102DBC" w:rsidP="00102DBC">
      <w:pPr>
        <w:jc w:val="both"/>
        <w:rPr>
          <w:b/>
          <w:bCs/>
          <w:lang w:val="es-MX"/>
        </w:rPr>
      </w:pPr>
      <w:r>
        <w:rPr>
          <w:b/>
          <w:bCs/>
          <w:lang w:val="es-MX"/>
        </w:rPr>
        <w:t>El mejor camino</w:t>
      </w:r>
    </w:p>
    <w:p w14:paraId="1FA5002C" w14:textId="0D62530E" w:rsidR="00102DBC" w:rsidRDefault="00102DBC" w:rsidP="00102DBC">
      <w:pPr>
        <w:jc w:val="both"/>
        <w:rPr>
          <w:lang w:val="es-MX"/>
        </w:rPr>
      </w:pPr>
      <w:r w:rsidRPr="00102DBC">
        <w:rPr>
          <w:lang w:val="es-MX"/>
        </w:rPr>
        <w:t>El mejor camino es elegido por un protocolo de enrutamiento en función del valor o la métrica que usa para determinar la distancia para llegar a esa red. Una métrica es un valor cuantitativo que se utiliza para medir la distancia que existe hasta una red determinada. El mejor camino a una red es la ruta con la métrica más baja.</w:t>
      </w:r>
    </w:p>
    <w:p w14:paraId="10190792" w14:textId="4651FA74" w:rsidR="000C657F" w:rsidRDefault="000C657F" w:rsidP="00102DBC">
      <w:pPr>
        <w:jc w:val="both"/>
        <w:rPr>
          <w:b/>
          <w:bCs/>
          <w:lang w:val="es-MX"/>
        </w:rPr>
      </w:pPr>
      <w:r>
        <w:rPr>
          <w:b/>
          <w:bCs/>
          <w:lang w:val="es-MX"/>
        </w:rPr>
        <w:t>Balance de carga</w:t>
      </w:r>
    </w:p>
    <w:p w14:paraId="52021300" w14:textId="0DEEDAC4" w:rsidR="000C657F" w:rsidRDefault="000C657F" w:rsidP="00102DBC">
      <w:pPr>
        <w:jc w:val="both"/>
        <w:rPr>
          <w:lang w:val="es-MX"/>
        </w:rPr>
      </w:pPr>
      <w:r w:rsidRPr="000C657F">
        <w:rPr>
          <w:lang w:val="es-MX"/>
        </w:rPr>
        <w:t xml:space="preserve">Cuando un </w:t>
      </w:r>
      <w:r>
        <w:rPr>
          <w:lang w:val="es-MX"/>
        </w:rPr>
        <w:t>enrutador</w:t>
      </w:r>
      <w:r w:rsidRPr="000C657F">
        <w:rPr>
          <w:lang w:val="es-MX"/>
        </w:rPr>
        <w:t xml:space="preserve"> tiene dos o más rutas hacia un destino con métrica del mismo costo, el </w:t>
      </w:r>
      <w:r>
        <w:rPr>
          <w:lang w:val="es-MX"/>
        </w:rPr>
        <w:t>enrutador</w:t>
      </w:r>
      <w:r w:rsidRPr="000C657F">
        <w:rPr>
          <w:lang w:val="es-MX"/>
        </w:rPr>
        <w:t xml:space="preserve"> reenvía los paquetes usando ambas rutas por igual. Esto se denomina “balanceo de carga de mismo costo”. La tabla de </w:t>
      </w:r>
      <w:proofErr w:type="spellStart"/>
      <w:r w:rsidRPr="000C657F">
        <w:rPr>
          <w:lang w:val="es-MX"/>
        </w:rPr>
        <w:t>routing</w:t>
      </w:r>
      <w:proofErr w:type="spellEnd"/>
      <w:r w:rsidRPr="000C657F">
        <w:rPr>
          <w:lang w:val="es-MX"/>
        </w:rPr>
        <w:t xml:space="preserve"> contiene la única red de </w:t>
      </w:r>
      <w:r w:rsidRPr="000C657F">
        <w:rPr>
          <w:lang w:val="es-MX"/>
        </w:rPr>
        <w:t>destino,</w:t>
      </w:r>
      <w:r w:rsidRPr="000C657F">
        <w:rPr>
          <w:lang w:val="es-MX"/>
        </w:rPr>
        <w:t xml:space="preserve"> pero tiene varias interfaces de salida, una para cada ruta de mismo costo. El </w:t>
      </w:r>
      <w:r>
        <w:rPr>
          <w:lang w:val="es-MX"/>
        </w:rPr>
        <w:t>enrutador</w:t>
      </w:r>
      <w:r w:rsidRPr="000C657F">
        <w:rPr>
          <w:lang w:val="es-MX"/>
        </w:rPr>
        <w:t xml:space="preserve"> reenvía los paquetes utilizando las distintas interfaces de salida que se indican en la tabla de </w:t>
      </w:r>
      <w:proofErr w:type="spellStart"/>
      <w:r w:rsidRPr="000C657F">
        <w:rPr>
          <w:lang w:val="es-MX"/>
        </w:rPr>
        <w:t>routing</w:t>
      </w:r>
      <w:proofErr w:type="spellEnd"/>
      <w:r w:rsidRPr="000C657F">
        <w:rPr>
          <w:lang w:val="es-MX"/>
        </w:rPr>
        <w:t>.</w:t>
      </w:r>
    </w:p>
    <w:p w14:paraId="1F4B48E1" w14:textId="77777777" w:rsidR="000C657F" w:rsidRPr="000C657F" w:rsidRDefault="000C657F" w:rsidP="00102DBC">
      <w:pPr>
        <w:jc w:val="both"/>
        <w:rPr>
          <w:lang w:val="es-MX"/>
        </w:rPr>
      </w:pPr>
    </w:p>
    <w:sectPr w:rsidR="000C657F" w:rsidRPr="000C6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2C7"/>
    <w:multiLevelType w:val="hybridMultilevel"/>
    <w:tmpl w:val="4568F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EE3C33"/>
    <w:multiLevelType w:val="hybridMultilevel"/>
    <w:tmpl w:val="D83E645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5305A2A"/>
    <w:multiLevelType w:val="hybridMultilevel"/>
    <w:tmpl w:val="A104B0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142FD4"/>
    <w:multiLevelType w:val="hybridMultilevel"/>
    <w:tmpl w:val="1BEA4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871D1"/>
    <w:multiLevelType w:val="hybridMultilevel"/>
    <w:tmpl w:val="4C68BF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EB18AE"/>
    <w:multiLevelType w:val="hybridMultilevel"/>
    <w:tmpl w:val="EA1AA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E61BA9"/>
    <w:multiLevelType w:val="hybridMultilevel"/>
    <w:tmpl w:val="B6CA1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2467242"/>
    <w:multiLevelType w:val="hybridMultilevel"/>
    <w:tmpl w:val="4614E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B062BE"/>
    <w:multiLevelType w:val="hybridMultilevel"/>
    <w:tmpl w:val="D718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A68B5"/>
    <w:multiLevelType w:val="hybridMultilevel"/>
    <w:tmpl w:val="4A9469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867B69"/>
    <w:multiLevelType w:val="hybridMultilevel"/>
    <w:tmpl w:val="67081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DF623F2"/>
    <w:multiLevelType w:val="hybridMultilevel"/>
    <w:tmpl w:val="6B143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1211946">
    <w:abstractNumId w:val="9"/>
  </w:num>
  <w:num w:numId="2" w16cid:durableId="463893622">
    <w:abstractNumId w:val="2"/>
  </w:num>
  <w:num w:numId="3" w16cid:durableId="1101803615">
    <w:abstractNumId w:val="7"/>
  </w:num>
  <w:num w:numId="4" w16cid:durableId="1890993524">
    <w:abstractNumId w:val="4"/>
  </w:num>
  <w:num w:numId="5" w16cid:durableId="81991064">
    <w:abstractNumId w:val="3"/>
  </w:num>
  <w:num w:numId="6" w16cid:durableId="570313938">
    <w:abstractNumId w:val="1"/>
  </w:num>
  <w:num w:numId="7" w16cid:durableId="629820010">
    <w:abstractNumId w:val="11"/>
  </w:num>
  <w:num w:numId="8" w16cid:durableId="153037125">
    <w:abstractNumId w:val="8"/>
  </w:num>
  <w:num w:numId="9" w16cid:durableId="1409614987">
    <w:abstractNumId w:val="10"/>
  </w:num>
  <w:num w:numId="10" w16cid:durableId="655034652">
    <w:abstractNumId w:val="5"/>
  </w:num>
  <w:num w:numId="11" w16cid:durableId="1773282319">
    <w:abstractNumId w:val="0"/>
  </w:num>
  <w:num w:numId="12" w16cid:durableId="17489657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47"/>
    <w:rsid w:val="00086E65"/>
    <w:rsid w:val="000C657F"/>
    <w:rsid w:val="00102DBC"/>
    <w:rsid w:val="00174107"/>
    <w:rsid w:val="001A0C6D"/>
    <w:rsid w:val="002741A1"/>
    <w:rsid w:val="00311735"/>
    <w:rsid w:val="006670FD"/>
    <w:rsid w:val="006B416A"/>
    <w:rsid w:val="009A2395"/>
    <w:rsid w:val="009C32BD"/>
    <w:rsid w:val="00B11CC8"/>
    <w:rsid w:val="00B25713"/>
    <w:rsid w:val="00B33647"/>
    <w:rsid w:val="00B35FB8"/>
    <w:rsid w:val="00C917DC"/>
    <w:rsid w:val="00CB1FE1"/>
    <w:rsid w:val="00D56CBC"/>
    <w:rsid w:val="00EF642F"/>
    <w:rsid w:val="00F055D1"/>
    <w:rsid w:val="00F6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638AF"/>
  <w15:chartTrackingRefBased/>
  <w15:docId w15:val="{791DD62B-1BA1-41A1-86FB-6D56F3D7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647"/>
    <w:pPr>
      <w:spacing w:line="360" w:lineRule="auto"/>
    </w:pPr>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647"/>
    <w:rPr>
      <w:color w:val="0563C1" w:themeColor="hyperlink"/>
      <w:u w:val="single"/>
    </w:rPr>
  </w:style>
  <w:style w:type="paragraph" w:styleId="ListParagraph">
    <w:name w:val="List Paragraph"/>
    <w:basedOn w:val="Normal"/>
    <w:uiPriority w:val="34"/>
    <w:qFormat/>
    <w:rsid w:val="002741A1"/>
    <w:pPr>
      <w:ind w:left="720"/>
      <w:contextualSpacing/>
    </w:pPr>
  </w:style>
  <w:style w:type="table" w:styleId="TableGrid">
    <w:name w:val="Table Grid"/>
    <w:basedOn w:val="TableNormal"/>
    <w:uiPriority w:val="39"/>
    <w:rsid w:val="00D5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13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19170573@culiacan.tecnm.m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1636</Words>
  <Characters>9330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ESCOBAR SANCHEZ</dc:creator>
  <cp:keywords/>
  <dc:description/>
  <cp:lastModifiedBy>JOSE ALEJANDRO ESCOBAR SANCHEZ</cp:lastModifiedBy>
  <cp:revision>8</cp:revision>
  <dcterms:created xsi:type="dcterms:W3CDTF">2022-09-20T05:12:00Z</dcterms:created>
  <dcterms:modified xsi:type="dcterms:W3CDTF">2022-09-20T06:37:00Z</dcterms:modified>
</cp:coreProperties>
</file>