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EBF" w14:textId="77777777" w:rsidR="00B33647" w:rsidRDefault="00B33647" w:rsidP="00B33647">
      <w:pPr>
        <w:jc w:val="center"/>
        <w:rPr>
          <w:rFonts w:ascii="Arial Nova" w:eastAsia="Arial Nova" w:hAnsi="Arial Nova" w:cs="Arial Nova"/>
        </w:rPr>
      </w:pPr>
      <w:r>
        <w:rPr>
          <w:noProof/>
        </w:rPr>
        <w:drawing>
          <wp:inline distT="0" distB="0" distL="0" distR="0" wp14:anchorId="575B8F6F" wp14:editId="6E9A86B0">
            <wp:extent cx="4572000" cy="1695450"/>
            <wp:effectExtent l="0" t="0" r="0" b="0"/>
            <wp:docPr id="1182227661" name="Picture 118222766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7661" name="Picture 1182227661" descr="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4F5697A8"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Ingeniería en Sistemas Computacionales</w:t>
      </w:r>
    </w:p>
    <w:p w14:paraId="4804F2CE" w14:textId="77777777" w:rsidR="00B33647" w:rsidRPr="00B33647" w:rsidRDefault="00B33647" w:rsidP="00B33647">
      <w:pPr>
        <w:rPr>
          <w:rFonts w:ascii="Arial Nova" w:eastAsia="Arial Nova" w:hAnsi="Arial Nova" w:cs="Arial Nova"/>
          <w:b/>
          <w:bCs/>
          <w:lang w:val="es-MX"/>
        </w:rPr>
      </w:pPr>
      <w:r w:rsidRPr="00B33647">
        <w:rPr>
          <w:rFonts w:ascii="Arial Nova" w:eastAsia="Arial Nova" w:hAnsi="Arial Nova" w:cs="Arial Nova"/>
          <w:b/>
          <w:bCs/>
          <w:lang w:val="es-MX"/>
        </w:rPr>
        <w:t>Conmutación y enrutamiento de redes 14:00 – 15:00</w:t>
      </w:r>
    </w:p>
    <w:p w14:paraId="00E39C76" w14:textId="77777777" w:rsidR="00B33647" w:rsidRPr="00B33647" w:rsidRDefault="00B33647" w:rsidP="00B33647">
      <w:pPr>
        <w:rPr>
          <w:rFonts w:ascii="Arial Nova" w:eastAsia="Arial Nova" w:hAnsi="Arial Nova" w:cs="Arial Nova"/>
          <w:b/>
          <w:bCs/>
          <w:lang w:val="es-MX"/>
        </w:rPr>
      </w:pPr>
      <w:r w:rsidRPr="00B33647">
        <w:rPr>
          <w:rFonts w:ascii="Arial Nova" w:eastAsia="Arial Nova" w:hAnsi="Arial Nova" w:cs="Arial Nova"/>
          <w:b/>
          <w:bCs/>
          <w:lang w:val="es-MX"/>
        </w:rPr>
        <w:t>Unidad 1</w:t>
      </w:r>
    </w:p>
    <w:p w14:paraId="36F60341" w14:textId="4E99F89D" w:rsidR="00B33647" w:rsidRPr="00B33647" w:rsidRDefault="00B33647" w:rsidP="00B33647">
      <w:pPr>
        <w:rPr>
          <w:rFonts w:ascii="Arial Nova" w:eastAsia="Arial Nova" w:hAnsi="Arial Nova" w:cs="Arial Nova"/>
          <w:b/>
          <w:bCs/>
          <w:lang w:val="es-MX"/>
        </w:rPr>
      </w:pPr>
      <w:r>
        <w:rPr>
          <w:rFonts w:ascii="Arial Nova" w:eastAsia="Arial Nova" w:hAnsi="Arial Nova" w:cs="Arial Nova"/>
          <w:b/>
          <w:bCs/>
          <w:lang w:val="es-MX"/>
        </w:rPr>
        <w:t>Reporte</w:t>
      </w:r>
      <w:r w:rsidR="00F055D1">
        <w:rPr>
          <w:rFonts w:ascii="Arial Nova" w:eastAsia="Arial Nova" w:hAnsi="Arial Nova" w:cs="Arial Nova"/>
          <w:b/>
          <w:bCs/>
          <w:lang w:val="es-MX"/>
        </w:rPr>
        <w:t xml:space="preserve"> </w:t>
      </w:r>
      <w:r>
        <w:rPr>
          <w:rFonts w:ascii="Arial Nova" w:eastAsia="Arial Nova" w:hAnsi="Arial Nova" w:cs="Arial Nova"/>
          <w:b/>
          <w:bCs/>
          <w:lang w:val="es-MX"/>
        </w:rPr>
        <w:t>Capítulo 1</w:t>
      </w:r>
      <w:r w:rsidR="00FC5953">
        <w:rPr>
          <w:rFonts w:ascii="Arial Nova" w:eastAsia="Arial Nova" w:hAnsi="Arial Nova" w:cs="Arial Nova"/>
          <w:b/>
          <w:bCs/>
          <w:lang w:val="es-MX"/>
        </w:rPr>
        <w:t>5</w:t>
      </w:r>
      <w:r w:rsidR="00F055D1">
        <w:rPr>
          <w:rFonts w:ascii="Arial Nova" w:eastAsia="Arial Nova" w:hAnsi="Arial Nova" w:cs="Arial Nova"/>
          <w:b/>
          <w:bCs/>
          <w:lang w:val="es-MX"/>
        </w:rPr>
        <w:t xml:space="preserve">: </w:t>
      </w:r>
      <w:r w:rsidR="00FC5953">
        <w:rPr>
          <w:rFonts w:ascii="Arial Nova" w:eastAsia="Arial Nova" w:hAnsi="Arial Nova" w:cs="Arial Nova"/>
          <w:b/>
          <w:bCs/>
          <w:lang w:val="es-MX"/>
        </w:rPr>
        <w:t>Rutas IP estáticas</w:t>
      </w:r>
    </w:p>
    <w:p w14:paraId="16E7AAC9"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Docente: M.C. Angélica Salazar Ramírez</w:t>
      </w:r>
    </w:p>
    <w:p w14:paraId="508F9B9D" w14:textId="77777777" w:rsidR="00B33647" w:rsidRPr="00B33647" w:rsidRDefault="00B33647" w:rsidP="00B33647">
      <w:pPr>
        <w:rPr>
          <w:rFonts w:ascii="Arial Nova" w:eastAsia="Arial Nova" w:hAnsi="Arial Nova" w:cs="Arial Nova"/>
          <w:lang w:val="es-MX"/>
        </w:rPr>
      </w:pPr>
    </w:p>
    <w:p w14:paraId="3051B186"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Alumno: Escobar Sánchez José Alejandro</w:t>
      </w:r>
    </w:p>
    <w:p w14:paraId="49143334"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Control: 19170573</w:t>
      </w:r>
    </w:p>
    <w:p w14:paraId="26FD1D58" w14:textId="77777777" w:rsidR="00B33647" w:rsidRPr="00FC5953" w:rsidRDefault="00B33647" w:rsidP="00B33647">
      <w:pPr>
        <w:rPr>
          <w:rFonts w:ascii="Arial Nova" w:eastAsia="Arial Nova" w:hAnsi="Arial Nova" w:cs="Arial Nova"/>
        </w:rPr>
      </w:pPr>
      <w:r w:rsidRPr="00FC5953">
        <w:rPr>
          <w:rFonts w:ascii="Arial Nova" w:eastAsia="Arial Nova" w:hAnsi="Arial Nova" w:cs="Arial Nova"/>
        </w:rPr>
        <w:t xml:space="preserve">Correo: </w:t>
      </w:r>
      <w:hyperlink r:id="rId6">
        <w:r w:rsidRPr="00FC5953">
          <w:rPr>
            <w:rStyle w:val="Hyperlink"/>
            <w:rFonts w:ascii="Arial Nova" w:eastAsia="Arial Nova" w:hAnsi="Arial Nova" w:cs="Arial Nova"/>
          </w:rPr>
          <w:t>l19170573@culiacan.tecnm.mx</w:t>
        </w:r>
      </w:hyperlink>
    </w:p>
    <w:p w14:paraId="21AC08FE" w14:textId="68A62A14" w:rsidR="00B33647" w:rsidRPr="00FC5953" w:rsidRDefault="00B33647" w:rsidP="00B33647"/>
    <w:p w14:paraId="49A94178" w14:textId="7D416A43" w:rsidR="00B33647" w:rsidRPr="00FC5953" w:rsidRDefault="00B33647">
      <w:pPr>
        <w:spacing w:line="259" w:lineRule="auto"/>
      </w:pPr>
      <w:r w:rsidRPr="00FC5953">
        <w:br w:type="page"/>
      </w:r>
    </w:p>
    <w:p w14:paraId="1F4B48E1" w14:textId="1B3AD2EA" w:rsidR="000C657F" w:rsidRDefault="00003EA7" w:rsidP="00102DBC">
      <w:pPr>
        <w:jc w:val="both"/>
        <w:rPr>
          <w:b/>
          <w:bCs/>
          <w:lang w:val="es-MX"/>
        </w:rPr>
      </w:pPr>
      <w:r>
        <w:rPr>
          <w:b/>
          <w:bCs/>
          <w:lang w:val="es-MX"/>
        </w:rPr>
        <w:lastRenderedPageBreak/>
        <w:t>Tipos de rutas estáticas</w:t>
      </w:r>
    </w:p>
    <w:p w14:paraId="4B90AF10" w14:textId="38938C79" w:rsidR="00003EA7" w:rsidRDefault="00003EA7" w:rsidP="00003EA7">
      <w:pPr>
        <w:jc w:val="both"/>
        <w:rPr>
          <w:lang w:val="es-MX"/>
        </w:rPr>
      </w:pPr>
      <w:r>
        <w:rPr>
          <w:lang w:val="es-MX"/>
        </w:rPr>
        <w:t>Las rutas estáticas definen una ruta explícita entre dos dispositivos de red. Las rutas estáticas no se actualizan automáticamente y se deben reconfigurar de forma manual si se modifica la topología de la red.</w:t>
      </w:r>
    </w:p>
    <w:p w14:paraId="0B31D0A5" w14:textId="2BE6AD3C" w:rsidR="00003EA7" w:rsidRPr="00003EA7" w:rsidRDefault="00003EA7" w:rsidP="00003EA7">
      <w:pPr>
        <w:jc w:val="both"/>
        <w:rPr>
          <w:lang w:val="es-MX"/>
        </w:rPr>
      </w:pPr>
      <w:r w:rsidRPr="00003EA7">
        <w:rPr>
          <w:lang w:val="es-MX"/>
        </w:rPr>
        <w:t>Las rutas estáticas se pueden configurar para IPv4 e IPv6. Ambos protocolos admiten los siguientes tipos de rutas estáticas:</w:t>
      </w:r>
    </w:p>
    <w:p w14:paraId="111DF5ED" w14:textId="30C7DA71" w:rsidR="00003EA7" w:rsidRPr="00003EA7" w:rsidRDefault="00003EA7" w:rsidP="00003EA7">
      <w:pPr>
        <w:pStyle w:val="ListParagraph"/>
        <w:numPr>
          <w:ilvl w:val="0"/>
          <w:numId w:val="13"/>
        </w:numPr>
        <w:jc w:val="both"/>
        <w:rPr>
          <w:lang w:val="es-MX"/>
        </w:rPr>
      </w:pPr>
      <w:r w:rsidRPr="00003EA7">
        <w:rPr>
          <w:lang w:val="es-MX"/>
        </w:rPr>
        <w:t>Ruta estática estándar</w:t>
      </w:r>
      <w:r w:rsidR="008D0E86">
        <w:rPr>
          <w:lang w:val="es-MX"/>
        </w:rPr>
        <w:t>.</w:t>
      </w:r>
    </w:p>
    <w:p w14:paraId="4570507A" w14:textId="1BDE0DE5" w:rsidR="00003EA7" w:rsidRPr="00003EA7" w:rsidRDefault="00003EA7" w:rsidP="00003EA7">
      <w:pPr>
        <w:pStyle w:val="ListParagraph"/>
        <w:numPr>
          <w:ilvl w:val="0"/>
          <w:numId w:val="13"/>
        </w:numPr>
        <w:jc w:val="both"/>
        <w:rPr>
          <w:lang w:val="es-MX"/>
        </w:rPr>
      </w:pPr>
      <w:r w:rsidRPr="00003EA7">
        <w:rPr>
          <w:lang w:val="es-MX"/>
        </w:rPr>
        <w:t>Ruta estática predeterminada</w:t>
      </w:r>
      <w:r w:rsidR="008D0E86">
        <w:rPr>
          <w:lang w:val="es-MX"/>
        </w:rPr>
        <w:t>.</w:t>
      </w:r>
    </w:p>
    <w:p w14:paraId="00CC27D3" w14:textId="6D2E14BA" w:rsidR="00003EA7" w:rsidRPr="00003EA7" w:rsidRDefault="00003EA7" w:rsidP="00003EA7">
      <w:pPr>
        <w:pStyle w:val="ListParagraph"/>
        <w:numPr>
          <w:ilvl w:val="0"/>
          <w:numId w:val="13"/>
        </w:numPr>
        <w:jc w:val="both"/>
        <w:rPr>
          <w:lang w:val="es-MX"/>
        </w:rPr>
      </w:pPr>
      <w:r w:rsidRPr="00003EA7">
        <w:rPr>
          <w:lang w:val="es-MX"/>
        </w:rPr>
        <w:t>Ruta estática flotante</w:t>
      </w:r>
      <w:r w:rsidR="008D0E86">
        <w:rPr>
          <w:lang w:val="es-MX"/>
        </w:rPr>
        <w:t>.</w:t>
      </w:r>
    </w:p>
    <w:p w14:paraId="3ABA15E7" w14:textId="7E13E921" w:rsidR="00003EA7" w:rsidRDefault="00003EA7" w:rsidP="00003EA7">
      <w:pPr>
        <w:pStyle w:val="ListParagraph"/>
        <w:numPr>
          <w:ilvl w:val="0"/>
          <w:numId w:val="13"/>
        </w:numPr>
        <w:jc w:val="both"/>
        <w:rPr>
          <w:lang w:val="es-MX"/>
        </w:rPr>
      </w:pPr>
      <w:r w:rsidRPr="00003EA7">
        <w:rPr>
          <w:lang w:val="es-MX"/>
        </w:rPr>
        <w:t>Ruta estática resumida</w:t>
      </w:r>
      <w:r w:rsidR="008D0E86">
        <w:rPr>
          <w:lang w:val="es-MX"/>
        </w:rPr>
        <w:t>.</w:t>
      </w:r>
    </w:p>
    <w:p w14:paraId="5CE38D26" w14:textId="72278BF9" w:rsidR="008D0E86" w:rsidRDefault="008D0E86" w:rsidP="008D0E86">
      <w:pPr>
        <w:jc w:val="both"/>
        <w:rPr>
          <w:lang w:val="es-MX"/>
        </w:rPr>
      </w:pPr>
      <w:r>
        <w:rPr>
          <w:lang w:val="es-MX"/>
        </w:rPr>
        <w:t>Las rutas estáticas se configuran con el comando ‘</w:t>
      </w:r>
      <w:proofErr w:type="spellStart"/>
      <w:r>
        <w:rPr>
          <w:lang w:val="es-MX"/>
        </w:rPr>
        <w:t>ip</w:t>
      </w:r>
      <w:proofErr w:type="spellEnd"/>
      <w:r>
        <w:rPr>
          <w:lang w:val="es-MX"/>
        </w:rPr>
        <w:t xml:space="preserve"> </w:t>
      </w:r>
      <w:proofErr w:type="spellStart"/>
      <w:r>
        <w:rPr>
          <w:lang w:val="es-MX"/>
        </w:rPr>
        <w:t>route</w:t>
      </w:r>
      <w:proofErr w:type="spellEnd"/>
      <w:r>
        <w:rPr>
          <w:lang w:val="es-MX"/>
        </w:rPr>
        <w:t xml:space="preserve">’ y el de ‘ipv6 </w:t>
      </w:r>
      <w:proofErr w:type="spellStart"/>
      <w:r>
        <w:rPr>
          <w:lang w:val="es-MX"/>
        </w:rPr>
        <w:t>route</w:t>
      </w:r>
      <w:proofErr w:type="spellEnd"/>
      <w:r>
        <w:rPr>
          <w:lang w:val="es-MX"/>
        </w:rPr>
        <w:t>’ en modo configuración global.</w:t>
      </w:r>
    </w:p>
    <w:p w14:paraId="7231C41E" w14:textId="7A8432C4" w:rsidR="006D23B8" w:rsidRDefault="006D23B8" w:rsidP="008D0E86">
      <w:pPr>
        <w:jc w:val="both"/>
        <w:rPr>
          <w:b/>
          <w:bCs/>
          <w:lang w:val="es-MX"/>
        </w:rPr>
      </w:pPr>
      <w:r>
        <w:rPr>
          <w:b/>
          <w:bCs/>
          <w:lang w:val="es-MX"/>
        </w:rPr>
        <w:t>Opciones de siguiente salto</w:t>
      </w:r>
    </w:p>
    <w:p w14:paraId="3C9C9578" w14:textId="62D9A4DE" w:rsidR="006D23B8" w:rsidRDefault="006D23B8" w:rsidP="008D0E86">
      <w:pPr>
        <w:jc w:val="both"/>
        <w:rPr>
          <w:lang w:val="es-MX"/>
        </w:rPr>
      </w:pPr>
      <w:r w:rsidRPr="006D23B8">
        <w:rPr>
          <w:lang w:val="es-MX"/>
        </w:rPr>
        <w:t>El siguiente salto se puede identificar mediante una dirección IP, una interfaz de salida, o ambas cuando se está configurando una ruta estática. El modo en que se especifica el destino genera uno de los siguientes tres tipos de ruta:</w:t>
      </w:r>
    </w:p>
    <w:p w14:paraId="56E01ACB" w14:textId="0989FDCC" w:rsidR="006D23B8" w:rsidRPr="006D23B8" w:rsidRDefault="006D23B8" w:rsidP="006D23B8">
      <w:pPr>
        <w:pStyle w:val="ListParagraph"/>
        <w:numPr>
          <w:ilvl w:val="0"/>
          <w:numId w:val="14"/>
        </w:numPr>
        <w:jc w:val="both"/>
        <w:rPr>
          <w:lang w:val="es-MX"/>
        </w:rPr>
      </w:pPr>
      <w:r w:rsidRPr="006D23B8">
        <w:rPr>
          <w:lang w:val="es-MX"/>
        </w:rPr>
        <w:t>Ruta del siguiente salto</w:t>
      </w:r>
      <w:r>
        <w:rPr>
          <w:lang w:val="es-MX"/>
        </w:rPr>
        <w:t>:</w:t>
      </w:r>
      <w:r w:rsidRPr="006D23B8">
        <w:rPr>
          <w:lang w:val="es-MX"/>
        </w:rPr>
        <w:t xml:space="preserve"> </w:t>
      </w:r>
      <w:r>
        <w:rPr>
          <w:lang w:val="es-MX"/>
        </w:rPr>
        <w:t>s</w:t>
      </w:r>
      <w:r w:rsidRPr="006D23B8">
        <w:rPr>
          <w:lang w:val="es-MX"/>
        </w:rPr>
        <w:t>olo se especifica la dirección IP del siguiente salto</w:t>
      </w:r>
      <w:r>
        <w:rPr>
          <w:lang w:val="es-MX"/>
        </w:rPr>
        <w:t>.</w:t>
      </w:r>
    </w:p>
    <w:p w14:paraId="6E70BE07" w14:textId="7867193E" w:rsidR="006D23B8" w:rsidRPr="006D23B8" w:rsidRDefault="006D23B8" w:rsidP="006D23B8">
      <w:pPr>
        <w:pStyle w:val="ListParagraph"/>
        <w:numPr>
          <w:ilvl w:val="0"/>
          <w:numId w:val="14"/>
        </w:numPr>
        <w:jc w:val="both"/>
        <w:rPr>
          <w:lang w:val="es-MX"/>
        </w:rPr>
      </w:pPr>
      <w:r w:rsidRPr="006D23B8">
        <w:rPr>
          <w:lang w:val="es-MX"/>
        </w:rPr>
        <w:t>Ruta estática conectada directamente</w:t>
      </w:r>
      <w:r>
        <w:rPr>
          <w:lang w:val="es-MX"/>
        </w:rPr>
        <w:t>: s</w:t>
      </w:r>
      <w:r w:rsidRPr="006D23B8">
        <w:rPr>
          <w:lang w:val="es-MX"/>
        </w:rPr>
        <w:t xml:space="preserve">olo se especifica la interfaz de salida del </w:t>
      </w:r>
      <w:r>
        <w:rPr>
          <w:lang w:val="es-MX"/>
        </w:rPr>
        <w:t>enrutador.</w:t>
      </w:r>
    </w:p>
    <w:p w14:paraId="5296C25F" w14:textId="40BB45DC" w:rsidR="006D23B8" w:rsidRPr="006D23B8" w:rsidRDefault="006D23B8" w:rsidP="006D23B8">
      <w:pPr>
        <w:pStyle w:val="ListParagraph"/>
        <w:numPr>
          <w:ilvl w:val="0"/>
          <w:numId w:val="14"/>
        </w:numPr>
        <w:jc w:val="both"/>
        <w:rPr>
          <w:lang w:val="es-MX"/>
        </w:rPr>
      </w:pPr>
      <w:r w:rsidRPr="006D23B8">
        <w:rPr>
          <w:lang w:val="es-MX"/>
        </w:rPr>
        <w:t>Ruta estática totalmente especificada</w:t>
      </w:r>
      <w:r>
        <w:rPr>
          <w:lang w:val="es-MX"/>
        </w:rPr>
        <w:t>: s</w:t>
      </w:r>
      <w:r w:rsidRPr="006D23B8">
        <w:rPr>
          <w:lang w:val="es-MX"/>
        </w:rPr>
        <w:t>e especifican la dirección IP del siguiente salto y la interfaz de salida</w:t>
      </w:r>
      <w:r>
        <w:rPr>
          <w:lang w:val="es-MX"/>
        </w:rPr>
        <w:t>.</w:t>
      </w:r>
    </w:p>
    <w:p w14:paraId="18049A36" w14:textId="583588D3" w:rsidR="00003EA7" w:rsidRDefault="001B70E5" w:rsidP="00003EA7">
      <w:pPr>
        <w:jc w:val="both"/>
        <w:rPr>
          <w:b/>
          <w:bCs/>
          <w:lang w:val="es-MX"/>
        </w:rPr>
      </w:pPr>
      <w:r>
        <w:rPr>
          <w:b/>
          <w:bCs/>
          <w:lang w:val="es-MX"/>
        </w:rPr>
        <w:t>Rutas estáticas IPv4</w:t>
      </w:r>
    </w:p>
    <w:p w14:paraId="18CEE464" w14:textId="32B8667A" w:rsidR="001B70E5" w:rsidRDefault="001B70E5" w:rsidP="00003EA7">
      <w:pPr>
        <w:jc w:val="both"/>
        <w:rPr>
          <w:lang w:val="es-MX"/>
        </w:rPr>
      </w:pPr>
      <w:r>
        <w:rPr>
          <w:lang w:val="es-MX"/>
        </w:rPr>
        <w:t>La configuración de rutas estáticas IPv4 se realiza mediante el siguiente comando:</w:t>
      </w:r>
    </w:p>
    <w:p w14:paraId="674026F1" w14:textId="37F2DE0C" w:rsidR="001B70E5" w:rsidRDefault="001B70E5" w:rsidP="002F2972">
      <w:pPr>
        <w:rPr>
          <w:sz w:val="20"/>
          <w:szCs w:val="20"/>
        </w:rPr>
      </w:pPr>
      <w:r w:rsidRPr="001B70E5">
        <w:rPr>
          <w:sz w:val="20"/>
          <w:szCs w:val="20"/>
        </w:rPr>
        <w:t xml:space="preserve">Router(config)# </w:t>
      </w:r>
      <w:proofErr w:type="spellStart"/>
      <w:r w:rsidRPr="001B70E5">
        <w:rPr>
          <w:sz w:val="20"/>
          <w:szCs w:val="20"/>
        </w:rPr>
        <w:t>ip</w:t>
      </w:r>
      <w:proofErr w:type="spellEnd"/>
      <w:r w:rsidRPr="001B70E5">
        <w:rPr>
          <w:sz w:val="20"/>
          <w:szCs w:val="20"/>
        </w:rPr>
        <w:t xml:space="preserve"> route network-address subnet-mask </w:t>
      </w:r>
      <w:proofErr w:type="gramStart"/>
      <w:r w:rsidRPr="001B70E5">
        <w:rPr>
          <w:sz w:val="20"/>
          <w:szCs w:val="20"/>
        </w:rPr>
        <w:t xml:space="preserve">{ </w:t>
      </w:r>
      <w:proofErr w:type="spellStart"/>
      <w:r w:rsidRPr="001B70E5">
        <w:rPr>
          <w:sz w:val="20"/>
          <w:szCs w:val="20"/>
        </w:rPr>
        <w:t>ip</w:t>
      </w:r>
      <w:proofErr w:type="spellEnd"/>
      <w:proofErr w:type="gramEnd"/>
      <w:r w:rsidRPr="001B70E5">
        <w:rPr>
          <w:sz w:val="20"/>
          <w:szCs w:val="20"/>
        </w:rPr>
        <w:t>-address | exit-</w:t>
      </w:r>
      <w:proofErr w:type="spellStart"/>
      <w:r w:rsidRPr="001B70E5">
        <w:rPr>
          <w:sz w:val="20"/>
          <w:szCs w:val="20"/>
        </w:rPr>
        <w:t>intf</w:t>
      </w:r>
      <w:proofErr w:type="spellEnd"/>
      <w:r w:rsidRPr="001B70E5">
        <w:rPr>
          <w:sz w:val="20"/>
          <w:szCs w:val="20"/>
        </w:rPr>
        <w:t xml:space="preserve"> [</w:t>
      </w:r>
      <w:proofErr w:type="spellStart"/>
      <w:r w:rsidRPr="001B70E5">
        <w:rPr>
          <w:sz w:val="20"/>
          <w:szCs w:val="20"/>
        </w:rPr>
        <w:t>ip</w:t>
      </w:r>
      <w:proofErr w:type="spellEnd"/>
      <w:r w:rsidRPr="001B70E5">
        <w:rPr>
          <w:sz w:val="20"/>
          <w:szCs w:val="20"/>
        </w:rPr>
        <w:t>-address]} [distance]</w:t>
      </w:r>
    </w:p>
    <w:p w14:paraId="1F88DC04" w14:textId="542E3EB9" w:rsidR="001B70E5" w:rsidRPr="002F2972" w:rsidRDefault="002F2972" w:rsidP="002F2972">
      <w:pPr>
        <w:jc w:val="both"/>
        <w:rPr>
          <w:b/>
          <w:bCs/>
          <w:lang w:val="es-MX"/>
        </w:rPr>
      </w:pPr>
      <w:r w:rsidRPr="002F2972">
        <w:rPr>
          <w:b/>
          <w:bCs/>
          <w:lang w:val="es-MX"/>
        </w:rPr>
        <w:t>Rutas estáticas IPv6</w:t>
      </w:r>
    </w:p>
    <w:p w14:paraId="0D2925DD" w14:textId="07658FAF" w:rsidR="002F2972" w:rsidRDefault="002F2972" w:rsidP="002F2972">
      <w:pPr>
        <w:jc w:val="both"/>
        <w:rPr>
          <w:lang w:val="es-MX"/>
        </w:rPr>
      </w:pPr>
      <w:r w:rsidRPr="002F2972">
        <w:rPr>
          <w:lang w:val="es-MX"/>
        </w:rPr>
        <w:t>La configuración de rutas estáticas IPv</w:t>
      </w:r>
      <w:r>
        <w:rPr>
          <w:lang w:val="es-MX"/>
        </w:rPr>
        <w:t>6</w:t>
      </w:r>
      <w:r w:rsidRPr="002F2972">
        <w:rPr>
          <w:lang w:val="es-MX"/>
        </w:rPr>
        <w:t xml:space="preserve"> se realiza mediante el siguiente comando:</w:t>
      </w:r>
    </w:p>
    <w:p w14:paraId="5E45F135" w14:textId="52F2EAB8" w:rsidR="002F2972" w:rsidRPr="002F2972" w:rsidRDefault="002F2972" w:rsidP="001B70E5">
      <w:pPr>
        <w:rPr>
          <w:sz w:val="20"/>
          <w:szCs w:val="20"/>
        </w:rPr>
      </w:pPr>
      <w:r w:rsidRPr="002F2972">
        <w:rPr>
          <w:sz w:val="20"/>
          <w:szCs w:val="20"/>
        </w:rPr>
        <w:lastRenderedPageBreak/>
        <w:t>Router(config)# ipv6 route ipv6-prefix/prefix-length {ipv6-address | exit-</w:t>
      </w:r>
      <w:proofErr w:type="spellStart"/>
      <w:r w:rsidRPr="002F2972">
        <w:rPr>
          <w:sz w:val="20"/>
          <w:szCs w:val="20"/>
        </w:rPr>
        <w:t>intf</w:t>
      </w:r>
      <w:proofErr w:type="spellEnd"/>
      <w:r w:rsidRPr="002F2972">
        <w:rPr>
          <w:sz w:val="20"/>
          <w:szCs w:val="20"/>
        </w:rPr>
        <w:t xml:space="preserve"> [ipv6-address]} [distance]</w:t>
      </w:r>
    </w:p>
    <w:p w14:paraId="4C23653E" w14:textId="62D4A320" w:rsidR="002F2972" w:rsidRDefault="002F2972" w:rsidP="002F2972">
      <w:pPr>
        <w:jc w:val="both"/>
        <w:rPr>
          <w:b/>
          <w:bCs/>
          <w:lang w:val="es-MX"/>
        </w:rPr>
      </w:pPr>
      <w:r w:rsidRPr="002F2972">
        <w:rPr>
          <w:b/>
          <w:bCs/>
          <w:lang w:val="es-MX"/>
        </w:rPr>
        <w:t>Ejemplos de configuración de rutas e</w:t>
      </w:r>
      <w:r>
        <w:rPr>
          <w:b/>
          <w:bCs/>
          <w:lang w:val="es-MX"/>
        </w:rPr>
        <w:t>státicas</w:t>
      </w:r>
    </w:p>
    <w:p w14:paraId="1282E2E9" w14:textId="401A9F80" w:rsidR="002F2972" w:rsidRDefault="002F2972" w:rsidP="002F2972">
      <w:pPr>
        <w:pStyle w:val="ListParagraph"/>
        <w:numPr>
          <w:ilvl w:val="0"/>
          <w:numId w:val="15"/>
        </w:numPr>
        <w:jc w:val="both"/>
        <w:rPr>
          <w:lang w:val="es-MX"/>
        </w:rPr>
      </w:pPr>
      <w:r>
        <w:rPr>
          <w:lang w:val="es-MX"/>
        </w:rPr>
        <w:t>Rutas estáticas de siguiente salto</w:t>
      </w:r>
    </w:p>
    <w:p w14:paraId="5865D8FA" w14:textId="121AB5D6" w:rsidR="002F2972" w:rsidRPr="004D4212" w:rsidRDefault="002F2972" w:rsidP="002F2972">
      <w:pPr>
        <w:jc w:val="both"/>
        <w:rPr>
          <w:sz w:val="20"/>
          <w:szCs w:val="20"/>
          <w:lang w:val="es-MX"/>
        </w:rPr>
      </w:pPr>
      <w:r w:rsidRPr="004D4212">
        <w:rPr>
          <w:sz w:val="20"/>
          <w:szCs w:val="20"/>
          <w:lang w:val="es-MX"/>
        </w:rPr>
        <w:t>R1(</w:t>
      </w:r>
      <w:proofErr w:type="spellStart"/>
      <w:r w:rsidRPr="004D4212">
        <w:rPr>
          <w:sz w:val="20"/>
          <w:szCs w:val="20"/>
          <w:lang w:val="es-MX"/>
        </w:rPr>
        <w:t>config</w:t>
      </w:r>
      <w:proofErr w:type="spellEnd"/>
      <w:r w:rsidRPr="004D4212">
        <w:rPr>
          <w:sz w:val="20"/>
          <w:szCs w:val="20"/>
          <w:lang w:val="es-MX"/>
        </w:rPr>
        <w:t xml:space="preserve">)# </w:t>
      </w:r>
      <w:proofErr w:type="spellStart"/>
      <w:r w:rsidRPr="004D4212">
        <w:rPr>
          <w:sz w:val="20"/>
          <w:szCs w:val="20"/>
          <w:lang w:val="es-MX"/>
        </w:rPr>
        <w:t>ip</w:t>
      </w:r>
      <w:proofErr w:type="spellEnd"/>
      <w:r w:rsidRPr="004D4212">
        <w:rPr>
          <w:sz w:val="20"/>
          <w:szCs w:val="20"/>
          <w:lang w:val="es-MX"/>
        </w:rPr>
        <w:t xml:space="preserve"> </w:t>
      </w:r>
      <w:proofErr w:type="spellStart"/>
      <w:r w:rsidRPr="004D4212">
        <w:rPr>
          <w:sz w:val="20"/>
          <w:szCs w:val="20"/>
          <w:lang w:val="es-MX"/>
        </w:rPr>
        <w:t>route</w:t>
      </w:r>
      <w:proofErr w:type="spellEnd"/>
      <w:r w:rsidRPr="004D4212">
        <w:rPr>
          <w:sz w:val="20"/>
          <w:szCs w:val="20"/>
          <w:lang w:val="es-MX"/>
        </w:rPr>
        <w:t xml:space="preserve"> 172.16.1.0 255.255.255.0 172.16.2.2</w:t>
      </w:r>
    </w:p>
    <w:p w14:paraId="25BE88FE" w14:textId="5103AB9C" w:rsidR="002F2972" w:rsidRPr="004D4212" w:rsidRDefault="002F2972" w:rsidP="002F2972">
      <w:pPr>
        <w:jc w:val="both"/>
        <w:rPr>
          <w:sz w:val="20"/>
          <w:szCs w:val="20"/>
        </w:rPr>
      </w:pPr>
      <w:r w:rsidRPr="004D4212">
        <w:rPr>
          <w:sz w:val="20"/>
          <w:szCs w:val="20"/>
        </w:rPr>
        <w:t>R1(config)# ipv6 route 2001:db</w:t>
      </w:r>
      <w:proofErr w:type="gramStart"/>
      <w:r w:rsidRPr="004D4212">
        <w:rPr>
          <w:sz w:val="20"/>
          <w:szCs w:val="20"/>
        </w:rPr>
        <w:t>8:acad</w:t>
      </w:r>
      <w:proofErr w:type="gramEnd"/>
      <w:r w:rsidRPr="004D4212">
        <w:rPr>
          <w:sz w:val="20"/>
          <w:szCs w:val="20"/>
        </w:rPr>
        <w:t>:1::/64 2001:db8:acad:2::2</w:t>
      </w:r>
    </w:p>
    <w:p w14:paraId="14DB5D09" w14:textId="4AA7B6A3" w:rsidR="002F2972" w:rsidRPr="00CF3E3C" w:rsidRDefault="002F2972" w:rsidP="002F2972">
      <w:pPr>
        <w:pStyle w:val="ListParagraph"/>
        <w:numPr>
          <w:ilvl w:val="0"/>
          <w:numId w:val="15"/>
        </w:numPr>
        <w:jc w:val="both"/>
        <w:rPr>
          <w:lang w:val="es-MX"/>
        </w:rPr>
      </w:pPr>
      <w:r w:rsidRPr="00CF3E3C">
        <w:rPr>
          <w:lang w:val="es-MX"/>
        </w:rPr>
        <w:t>Rutas estáticas conectadas directamente</w:t>
      </w:r>
    </w:p>
    <w:p w14:paraId="1F166BA7" w14:textId="71BD9A77" w:rsidR="002F2972" w:rsidRPr="004D4212" w:rsidRDefault="002F2972" w:rsidP="002F2972">
      <w:pPr>
        <w:jc w:val="both"/>
        <w:rPr>
          <w:sz w:val="20"/>
          <w:szCs w:val="20"/>
        </w:rPr>
      </w:pPr>
      <w:r w:rsidRPr="004D4212">
        <w:rPr>
          <w:sz w:val="20"/>
          <w:szCs w:val="20"/>
        </w:rPr>
        <w:t xml:space="preserve">R1(config)# </w:t>
      </w:r>
      <w:proofErr w:type="spellStart"/>
      <w:r w:rsidRPr="004D4212">
        <w:rPr>
          <w:sz w:val="20"/>
          <w:szCs w:val="20"/>
        </w:rPr>
        <w:t>ip</w:t>
      </w:r>
      <w:proofErr w:type="spellEnd"/>
      <w:r w:rsidRPr="004D4212">
        <w:rPr>
          <w:sz w:val="20"/>
          <w:szCs w:val="20"/>
        </w:rPr>
        <w:t xml:space="preserve"> route 172.16.1.0 255.255.255.0 s0/1/0</w:t>
      </w:r>
    </w:p>
    <w:p w14:paraId="11DBC809" w14:textId="3297EA45" w:rsidR="002F2972" w:rsidRPr="004D4212" w:rsidRDefault="00CF3E3C" w:rsidP="002F2972">
      <w:pPr>
        <w:jc w:val="both"/>
        <w:rPr>
          <w:sz w:val="20"/>
          <w:szCs w:val="20"/>
        </w:rPr>
      </w:pPr>
      <w:r w:rsidRPr="004D4212">
        <w:rPr>
          <w:sz w:val="20"/>
          <w:szCs w:val="20"/>
        </w:rPr>
        <w:t>R1(config)# ipv6 route 2001:db</w:t>
      </w:r>
      <w:proofErr w:type="gramStart"/>
      <w:r w:rsidRPr="004D4212">
        <w:rPr>
          <w:sz w:val="20"/>
          <w:szCs w:val="20"/>
        </w:rPr>
        <w:t>8:acad</w:t>
      </w:r>
      <w:proofErr w:type="gramEnd"/>
      <w:r w:rsidRPr="004D4212">
        <w:rPr>
          <w:sz w:val="20"/>
          <w:szCs w:val="20"/>
        </w:rPr>
        <w:t>:1::/64 s0/1/0</w:t>
      </w:r>
    </w:p>
    <w:p w14:paraId="0263D324" w14:textId="7739C9BB" w:rsidR="002F2972" w:rsidRPr="00CF3E3C" w:rsidRDefault="00CF3E3C" w:rsidP="002F2972">
      <w:pPr>
        <w:pStyle w:val="ListParagraph"/>
        <w:numPr>
          <w:ilvl w:val="0"/>
          <w:numId w:val="15"/>
        </w:numPr>
        <w:jc w:val="both"/>
        <w:rPr>
          <w:lang w:val="es-MX"/>
        </w:rPr>
      </w:pPr>
      <w:r w:rsidRPr="00CF3E3C">
        <w:rPr>
          <w:lang w:val="es-MX"/>
        </w:rPr>
        <w:t>Rutas estáticas completamente especificadas</w:t>
      </w:r>
    </w:p>
    <w:p w14:paraId="7EFD0669" w14:textId="09813F04" w:rsidR="00CF3E3C" w:rsidRPr="004D4212" w:rsidRDefault="00CF3E3C" w:rsidP="00CF3E3C">
      <w:pPr>
        <w:jc w:val="both"/>
        <w:rPr>
          <w:sz w:val="20"/>
          <w:szCs w:val="20"/>
        </w:rPr>
      </w:pPr>
      <w:r w:rsidRPr="004D4212">
        <w:rPr>
          <w:sz w:val="20"/>
          <w:szCs w:val="20"/>
        </w:rPr>
        <w:t xml:space="preserve">R1(config)# </w:t>
      </w:r>
      <w:proofErr w:type="spellStart"/>
      <w:r w:rsidRPr="004D4212">
        <w:rPr>
          <w:sz w:val="20"/>
          <w:szCs w:val="20"/>
        </w:rPr>
        <w:t>ip</w:t>
      </w:r>
      <w:proofErr w:type="spellEnd"/>
      <w:r w:rsidRPr="004D4212">
        <w:rPr>
          <w:sz w:val="20"/>
          <w:szCs w:val="20"/>
        </w:rPr>
        <w:t xml:space="preserve"> route 172.16.1.0 255.255.255.0 </w:t>
      </w:r>
      <w:proofErr w:type="spellStart"/>
      <w:r w:rsidRPr="004D4212">
        <w:rPr>
          <w:sz w:val="20"/>
          <w:szCs w:val="20"/>
        </w:rPr>
        <w:t>GigabitEthernet</w:t>
      </w:r>
      <w:proofErr w:type="spellEnd"/>
      <w:r w:rsidRPr="004D4212">
        <w:rPr>
          <w:sz w:val="20"/>
          <w:szCs w:val="20"/>
        </w:rPr>
        <w:t xml:space="preserve"> 0/0/1 172.16.2.2</w:t>
      </w:r>
    </w:p>
    <w:p w14:paraId="3E5B1F72" w14:textId="73F0534B" w:rsidR="00CF3E3C" w:rsidRPr="004D4212" w:rsidRDefault="00CF3E3C" w:rsidP="00CF3E3C">
      <w:pPr>
        <w:jc w:val="both"/>
        <w:rPr>
          <w:sz w:val="20"/>
          <w:szCs w:val="20"/>
        </w:rPr>
      </w:pPr>
      <w:r w:rsidRPr="004D4212">
        <w:rPr>
          <w:sz w:val="20"/>
          <w:szCs w:val="20"/>
        </w:rPr>
        <w:t>R1(config)# ipv6 route 2001:db</w:t>
      </w:r>
      <w:proofErr w:type="gramStart"/>
      <w:r w:rsidRPr="004D4212">
        <w:rPr>
          <w:sz w:val="20"/>
          <w:szCs w:val="20"/>
        </w:rPr>
        <w:t>8:acad</w:t>
      </w:r>
      <w:proofErr w:type="gramEnd"/>
      <w:r w:rsidRPr="004D4212">
        <w:rPr>
          <w:sz w:val="20"/>
          <w:szCs w:val="20"/>
        </w:rPr>
        <w:t>:1::/64 s0/1/0 fe80::2</w:t>
      </w:r>
    </w:p>
    <w:p w14:paraId="65B8601A" w14:textId="778F9417" w:rsidR="00CF3E3C" w:rsidRPr="00CF3E3C" w:rsidRDefault="00CF3E3C" w:rsidP="00CF3E3C">
      <w:pPr>
        <w:jc w:val="both"/>
        <w:rPr>
          <w:b/>
          <w:bCs/>
          <w:lang w:val="es-MX"/>
        </w:rPr>
      </w:pPr>
      <w:r w:rsidRPr="00CF3E3C">
        <w:rPr>
          <w:b/>
          <w:bCs/>
          <w:lang w:val="es-MX"/>
        </w:rPr>
        <w:t>Ruta estática por defecto</w:t>
      </w:r>
    </w:p>
    <w:p w14:paraId="5A313BCD" w14:textId="09A129CA" w:rsidR="00CF3E3C" w:rsidRDefault="00CF3E3C" w:rsidP="00CF3E3C">
      <w:pPr>
        <w:jc w:val="both"/>
        <w:rPr>
          <w:lang w:val="es-MX"/>
        </w:rPr>
      </w:pPr>
      <w:r w:rsidRPr="00CF3E3C">
        <w:rPr>
          <w:lang w:val="es-MX"/>
        </w:rPr>
        <w:t xml:space="preserve">Los </w:t>
      </w:r>
      <w:r>
        <w:rPr>
          <w:lang w:val="es-MX"/>
        </w:rPr>
        <w:t>enrutadores</w:t>
      </w:r>
      <w:r w:rsidRPr="00CF3E3C">
        <w:rPr>
          <w:lang w:val="es-MX"/>
        </w:rPr>
        <w:t xml:space="preserve"> suelen utilizar rutas predeterminadas configuradas de forma local, o bien, descubiertas por otro </w:t>
      </w:r>
      <w:r>
        <w:rPr>
          <w:lang w:val="es-MX"/>
        </w:rPr>
        <w:t>enrutador</w:t>
      </w:r>
      <w:r w:rsidRPr="00CF3E3C">
        <w:rPr>
          <w:lang w:val="es-MX"/>
        </w:rPr>
        <w:t xml:space="preserve">, mediante un protocolo de </w:t>
      </w:r>
      <w:proofErr w:type="spellStart"/>
      <w:r w:rsidRPr="00CF3E3C">
        <w:rPr>
          <w:lang w:val="es-MX"/>
        </w:rPr>
        <w:t>routing</w:t>
      </w:r>
      <w:proofErr w:type="spellEnd"/>
      <w:r w:rsidRPr="00CF3E3C">
        <w:rPr>
          <w:lang w:val="es-MX"/>
        </w:rPr>
        <w:t xml:space="preserve"> dinámico. Una ruta predeterminada no requiere de ningún bit para que coincida entre la ruta predeterminada y la dirección IP destino. Una ruta predeterminada se utiliza cuando ninguna otra ruta de la tabla de </w:t>
      </w:r>
      <w:proofErr w:type="spellStart"/>
      <w:r w:rsidRPr="00CF3E3C">
        <w:rPr>
          <w:lang w:val="es-MX"/>
        </w:rPr>
        <w:t>routing</w:t>
      </w:r>
      <w:proofErr w:type="spellEnd"/>
      <w:r w:rsidRPr="00CF3E3C">
        <w:rPr>
          <w:lang w:val="es-MX"/>
        </w:rPr>
        <w:t xml:space="preserve"> coincide con la dirección IP de destino del paquete. Es decir, si no existe una coincidencia más específica, entonces se utiliza la ruta predeterminada como el </w:t>
      </w:r>
      <w:proofErr w:type="spellStart"/>
      <w:r w:rsidRPr="00CF3E3C">
        <w:rPr>
          <w:lang w:val="es-MX"/>
        </w:rPr>
        <w:t>gateway</w:t>
      </w:r>
      <w:proofErr w:type="spellEnd"/>
      <w:r w:rsidRPr="00CF3E3C">
        <w:rPr>
          <w:lang w:val="es-MX"/>
        </w:rPr>
        <w:t xml:space="preserve"> de último recurso.</w:t>
      </w:r>
    </w:p>
    <w:p w14:paraId="5BF0023D" w14:textId="6976A98B" w:rsidR="00CF3E3C" w:rsidRPr="00CF3E3C" w:rsidRDefault="00CF3E3C" w:rsidP="00CF3E3C">
      <w:pPr>
        <w:jc w:val="both"/>
        <w:rPr>
          <w:b/>
          <w:bCs/>
          <w:lang w:val="es-MX"/>
        </w:rPr>
      </w:pPr>
      <w:r w:rsidRPr="00CF3E3C">
        <w:rPr>
          <w:b/>
          <w:bCs/>
          <w:lang w:val="es-MX"/>
        </w:rPr>
        <w:t>Ruta estática predeterminada IPv4</w:t>
      </w:r>
    </w:p>
    <w:p w14:paraId="085331E9" w14:textId="2EBE77CB" w:rsidR="00CF3E3C" w:rsidRPr="004D4212" w:rsidRDefault="00CF3E3C" w:rsidP="00CF3E3C">
      <w:pPr>
        <w:jc w:val="both"/>
        <w:rPr>
          <w:sz w:val="20"/>
          <w:szCs w:val="20"/>
        </w:rPr>
      </w:pPr>
      <w:r w:rsidRPr="004D4212">
        <w:rPr>
          <w:sz w:val="20"/>
          <w:szCs w:val="20"/>
        </w:rPr>
        <w:t xml:space="preserve">Router(config)# </w:t>
      </w:r>
      <w:proofErr w:type="spellStart"/>
      <w:r w:rsidRPr="004D4212">
        <w:rPr>
          <w:sz w:val="20"/>
          <w:szCs w:val="20"/>
        </w:rPr>
        <w:t>ip</w:t>
      </w:r>
      <w:proofErr w:type="spellEnd"/>
      <w:r w:rsidRPr="004D4212">
        <w:rPr>
          <w:sz w:val="20"/>
          <w:szCs w:val="20"/>
        </w:rPr>
        <w:t xml:space="preserve"> route 0.0.0.0 0.0.0.0 {</w:t>
      </w:r>
      <w:proofErr w:type="spellStart"/>
      <w:r w:rsidRPr="004D4212">
        <w:rPr>
          <w:sz w:val="20"/>
          <w:szCs w:val="20"/>
        </w:rPr>
        <w:t>ip</w:t>
      </w:r>
      <w:proofErr w:type="spellEnd"/>
      <w:r w:rsidRPr="004D4212">
        <w:rPr>
          <w:sz w:val="20"/>
          <w:szCs w:val="20"/>
        </w:rPr>
        <w:t>-address | exit-</w:t>
      </w:r>
      <w:proofErr w:type="spellStart"/>
      <w:r w:rsidRPr="004D4212">
        <w:rPr>
          <w:sz w:val="20"/>
          <w:szCs w:val="20"/>
        </w:rPr>
        <w:t>intf</w:t>
      </w:r>
      <w:proofErr w:type="spellEnd"/>
      <w:r w:rsidRPr="004D4212">
        <w:rPr>
          <w:sz w:val="20"/>
          <w:szCs w:val="20"/>
        </w:rPr>
        <w:t>}</w:t>
      </w:r>
    </w:p>
    <w:p w14:paraId="5C06628A" w14:textId="0E8EB621" w:rsidR="00CF3E3C" w:rsidRPr="00CF3E3C" w:rsidRDefault="00CF3E3C" w:rsidP="00CF3E3C">
      <w:pPr>
        <w:jc w:val="both"/>
        <w:rPr>
          <w:b/>
          <w:bCs/>
          <w:lang w:val="es-MX"/>
        </w:rPr>
      </w:pPr>
      <w:r w:rsidRPr="00CF3E3C">
        <w:rPr>
          <w:b/>
          <w:bCs/>
          <w:lang w:val="es-MX"/>
        </w:rPr>
        <w:t>Ruta estática predeterminada IPv6</w:t>
      </w:r>
    </w:p>
    <w:p w14:paraId="13EDC9C3" w14:textId="57C185B7" w:rsidR="00CF3E3C" w:rsidRPr="004D4212" w:rsidRDefault="00CF3E3C" w:rsidP="00CF3E3C">
      <w:pPr>
        <w:jc w:val="both"/>
        <w:rPr>
          <w:sz w:val="20"/>
          <w:szCs w:val="20"/>
        </w:rPr>
      </w:pPr>
      <w:r w:rsidRPr="004D4212">
        <w:rPr>
          <w:sz w:val="20"/>
          <w:szCs w:val="20"/>
        </w:rPr>
        <w:t xml:space="preserve">Router(config)# ipv6 </w:t>
      </w:r>
      <w:proofErr w:type="gramStart"/>
      <w:r w:rsidRPr="004D4212">
        <w:rPr>
          <w:sz w:val="20"/>
          <w:szCs w:val="20"/>
        </w:rPr>
        <w:t>route :</w:t>
      </w:r>
      <w:proofErr w:type="gramEnd"/>
      <w:r w:rsidRPr="004D4212">
        <w:rPr>
          <w:sz w:val="20"/>
          <w:szCs w:val="20"/>
        </w:rPr>
        <w:t>:/0 {ipv6-address | exit-</w:t>
      </w:r>
      <w:proofErr w:type="spellStart"/>
      <w:r w:rsidRPr="004D4212">
        <w:rPr>
          <w:sz w:val="20"/>
          <w:szCs w:val="20"/>
        </w:rPr>
        <w:t>intf</w:t>
      </w:r>
      <w:proofErr w:type="spellEnd"/>
      <w:r w:rsidRPr="004D4212">
        <w:rPr>
          <w:sz w:val="20"/>
          <w:szCs w:val="20"/>
        </w:rPr>
        <w:t>}</w:t>
      </w:r>
    </w:p>
    <w:p w14:paraId="3633A050" w14:textId="68FAC6AC" w:rsidR="00CF3E3C" w:rsidRDefault="004D4212" w:rsidP="00CF3E3C">
      <w:pPr>
        <w:jc w:val="both"/>
        <w:rPr>
          <w:b/>
          <w:bCs/>
          <w:lang w:val="es-MX"/>
        </w:rPr>
      </w:pPr>
      <w:r>
        <w:rPr>
          <w:b/>
          <w:bCs/>
          <w:lang w:val="es-MX"/>
        </w:rPr>
        <w:t>Rutas estáticas flotantes</w:t>
      </w:r>
    </w:p>
    <w:p w14:paraId="77A4B5BC" w14:textId="0403551D" w:rsidR="004D4212" w:rsidRDefault="004D4212" w:rsidP="00CF3E3C">
      <w:pPr>
        <w:jc w:val="both"/>
        <w:rPr>
          <w:lang w:val="es-MX"/>
        </w:rPr>
      </w:pPr>
      <w:r w:rsidRPr="004D4212">
        <w:rPr>
          <w:lang w:val="es-MX"/>
        </w:rPr>
        <w:t xml:space="preserve">Otro tipo de ruta estática es una ruta estática flotante. Las rutas estáticas flotantes son rutas estáticas que se utilizan para proporcionar una ruta de respaldo a una ruta estática </w:t>
      </w:r>
      <w:r w:rsidRPr="004D4212">
        <w:rPr>
          <w:lang w:val="es-MX"/>
        </w:rPr>
        <w:lastRenderedPageBreak/>
        <w:t>o dinámica principal, en el caso de una falla del enlace. La ruta estática flotante se utiliza únicamente cuando la ruta principal no está disponible.</w:t>
      </w:r>
    </w:p>
    <w:p w14:paraId="0EE4F33C" w14:textId="4CA2803D" w:rsidR="004D4212" w:rsidRDefault="004D4212" w:rsidP="00CF3E3C">
      <w:pPr>
        <w:jc w:val="both"/>
        <w:rPr>
          <w:lang w:val="es-MX"/>
        </w:rPr>
      </w:pPr>
      <w:r w:rsidRPr="004D4212">
        <w:rPr>
          <w:lang w:val="es-MX"/>
        </w:rPr>
        <w:t xml:space="preserve">Para lograrlo, la ruta estática flotante se configura con una distancia administrativa mayor que la ruta principal. La distancia administrativa representa la confiabilidad de una ruta. Si existen varias rutas al destino, el </w:t>
      </w:r>
      <w:r>
        <w:rPr>
          <w:lang w:val="es-MX"/>
        </w:rPr>
        <w:t>enrutador</w:t>
      </w:r>
      <w:r w:rsidRPr="004D4212">
        <w:rPr>
          <w:lang w:val="es-MX"/>
        </w:rPr>
        <w:t xml:space="preserve"> elegirá la que tenga una menor distancia administrativa.</w:t>
      </w:r>
    </w:p>
    <w:p w14:paraId="111E8844" w14:textId="1318A4FA" w:rsidR="004D4212" w:rsidRDefault="004D4212" w:rsidP="00CF3E3C">
      <w:pPr>
        <w:jc w:val="both"/>
        <w:rPr>
          <w:lang w:val="es-MX"/>
        </w:rPr>
      </w:pPr>
      <w:r w:rsidRPr="004D4212">
        <w:rPr>
          <w:lang w:val="es-MX"/>
        </w:rPr>
        <w:t xml:space="preserve">La distancia administrativa de una ruta estática se puede aumentar para hacer que la ruta sea menos deseable que la ruta de otra ruta estática o una ruta descubierta mediante un protocolo de </w:t>
      </w:r>
      <w:proofErr w:type="spellStart"/>
      <w:r w:rsidRPr="004D4212">
        <w:rPr>
          <w:lang w:val="es-MX"/>
        </w:rPr>
        <w:t>routing</w:t>
      </w:r>
      <w:proofErr w:type="spellEnd"/>
      <w:r w:rsidRPr="004D4212">
        <w:rPr>
          <w:lang w:val="es-MX"/>
        </w:rPr>
        <w:t xml:space="preserve"> dinámico. De esta manera, la ruta estática “flota” y no se utiliza cuando está activa la ruta con la mejor distancia administrativa. Sin embargo, si se pierde la ruta de preferencia, la ruta estática flotante puede tomar el control, y se puede enviar el tráfico a través de esta ruta alternativa.</w:t>
      </w:r>
    </w:p>
    <w:p w14:paraId="337DCCC2" w14:textId="4601A7A5" w:rsidR="004D4212" w:rsidRDefault="004D4212" w:rsidP="00CF3E3C">
      <w:pPr>
        <w:jc w:val="both"/>
        <w:rPr>
          <w:lang w:val="es-MX"/>
        </w:rPr>
      </w:pPr>
      <w:r>
        <w:rPr>
          <w:lang w:val="es-MX"/>
        </w:rPr>
        <w:t xml:space="preserve">Las rutas estáticas flotantes se configuran mediante el argumento </w:t>
      </w:r>
      <w:proofErr w:type="spellStart"/>
      <w:r>
        <w:rPr>
          <w:lang w:val="es-MX"/>
        </w:rPr>
        <w:t>distance</w:t>
      </w:r>
      <w:proofErr w:type="spellEnd"/>
      <w:r>
        <w:rPr>
          <w:lang w:val="es-MX"/>
        </w:rPr>
        <w:t xml:space="preserve"> para especificar una distancia administrativa:</w:t>
      </w:r>
    </w:p>
    <w:p w14:paraId="38771462" w14:textId="77777777" w:rsidR="004D4212" w:rsidRPr="004D4212" w:rsidRDefault="004D4212" w:rsidP="004D4212">
      <w:pPr>
        <w:jc w:val="both"/>
        <w:rPr>
          <w:sz w:val="20"/>
          <w:szCs w:val="20"/>
        </w:rPr>
      </w:pPr>
      <w:r w:rsidRPr="004D4212">
        <w:rPr>
          <w:sz w:val="20"/>
          <w:szCs w:val="20"/>
        </w:rPr>
        <w:t xml:space="preserve">R1(config)# </w:t>
      </w:r>
      <w:proofErr w:type="spellStart"/>
      <w:r w:rsidRPr="004D4212">
        <w:rPr>
          <w:sz w:val="20"/>
          <w:szCs w:val="20"/>
        </w:rPr>
        <w:t>ip</w:t>
      </w:r>
      <w:proofErr w:type="spellEnd"/>
      <w:r w:rsidRPr="004D4212">
        <w:rPr>
          <w:sz w:val="20"/>
          <w:szCs w:val="20"/>
        </w:rPr>
        <w:t xml:space="preserve"> route 0.0.0.0 0.0.0.0 172.16.2.2</w:t>
      </w:r>
    </w:p>
    <w:p w14:paraId="4B55D71B" w14:textId="77777777" w:rsidR="004D4212" w:rsidRPr="004D4212" w:rsidRDefault="004D4212" w:rsidP="004D4212">
      <w:pPr>
        <w:jc w:val="both"/>
        <w:rPr>
          <w:sz w:val="20"/>
          <w:szCs w:val="20"/>
        </w:rPr>
      </w:pPr>
      <w:r w:rsidRPr="004D4212">
        <w:rPr>
          <w:sz w:val="20"/>
          <w:szCs w:val="20"/>
        </w:rPr>
        <w:t xml:space="preserve">R1(config)# </w:t>
      </w:r>
      <w:proofErr w:type="spellStart"/>
      <w:r w:rsidRPr="004D4212">
        <w:rPr>
          <w:sz w:val="20"/>
          <w:szCs w:val="20"/>
        </w:rPr>
        <w:t>ip</w:t>
      </w:r>
      <w:proofErr w:type="spellEnd"/>
      <w:r w:rsidRPr="004D4212">
        <w:rPr>
          <w:sz w:val="20"/>
          <w:szCs w:val="20"/>
        </w:rPr>
        <w:t xml:space="preserve"> route 0.0.0.0 0.0.0.0 10.10.10.2 </w:t>
      </w:r>
      <w:r w:rsidRPr="004D4212">
        <w:rPr>
          <w:b/>
          <w:bCs/>
          <w:sz w:val="20"/>
          <w:szCs w:val="20"/>
        </w:rPr>
        <w:t>5</w:t>
      </w:r>
    </w:p>
    <w:p w14:paraId="372A090A" w14:textId="77777777" w:rsidR="004D4212" w:rsidRPr="004D4212" w:rsidRDefault="004D4212" w:rsidP="004D4212">
      <w:pPr>
        <w:jc w:val="both"/>
        <w:rPr>
          <w:sz w:val="20"/>
          <w:szCs w:val="20"/>
        </w:rPr>
      </w:pPr>
      <w:r w:rsidRPr="004D4212">
        <w:rPr>
          <w:sz w:val="20"/>
          <w:szCs w:val="20"/>
        </w:rPr>
        <w:t xml:space="preserve">R1(config)# ipv6 </w:t>
      </w:r>
      <w:proofErr w:type="gramStart"/>
      <w:r w:rsidRPr="004D4212">
        <w:rPr>
          <w:sz w:val="20"/>
          <w:szCs w:val="20"/>
        </w:rPr>
        <w:t>route :</w:t>
      </w:r>
      <w:proofErr w:type="gramEnd"/>
      <w:r w:rsidRPr="004D4212">
        <w:rPr>
          <w:sz w:val="20"/>
          <w:szCs w:val="20"/>
        </w:rPr>
        <w:t>:/0 2001:db8:acad:2::2</w:t>
      </w:r>
    </w:p>
    <w:p w14:paraId="48892D9F" w14:textId="20F1F0F7" w:rsidR="004D4212" w:rsidRDefault="004D4212" w:rsidP="004D4212">
      <w:pPr>
        <w:jc w:val="both"/>
        <w:rPr>
          <w:b/>
          <w:bCs/>
          <w:sz w:val="20"/>
          <w:szCs w:val="20"/>
        </w:rPr>
      </w:pPr>
      <w:r w:rsidRPr="004D4212">
        <w:rPr>
          <w:sz w:val="20"/>
          <w:szCs w:val="20"/>
        </w:rPr>
        <w:t xml:space="preserve">R1(config)# ipv6 </w:t>
      </w:r>
      <w:proofErr w:type="gramStart"/>
      <w:r w:rsidRPr="004D4212">
        <w:rPr>
          <w:sz w:val="20"/>
          <w:szCs w:val="20"/>
        </w:rPr>
        <w:t>route :</w:t>
      </w:r>
      <w:proofErr w:type="gramEnd"/>
      <w:r w:rsidRPr="004D4212">
        <w:rPr>
          <w:sz w:val="20"/>
          <w:szCs w:val="20"/>
        </w:rPr>
        <w:t xml:space="preserve">:/0 2001:db8:feed:10::2 </w:t>
      </w:r>
      <w:r w:rsidRPr="004D4212">
        <w:rPr>
          <w:b/>
          <w:bCs/>
          <w:sz w:val="20"/>
          <w:szCs w:val="20"/>
        </w:rPr>
        <w:t>5</w:t>
      </w:r>
    </w:p>
    <w:p w14:paraId="7CB6058C" w14:textId="1D14CCD5" w:rsidR="004D4212" w:rsidRDefault="004D4212" w:rsidP="004D4212">
      <w:pPr>
        <w:jc w:val="both"/>
        <w:rPr>
          <w:b/>
          <w:bCs/>
        </w:rPr>
      </w:pPr>
      <w:r>
        <w:rPr>
          <w:b/>
          <w:bCs/>
        </w:rPr>
        <w:t>Rutas del host</w:t>
      </w:r>
    </w:p>
    <w:p w14:paraId="4E158BF6" w14:textId="488B84CE" w:rsidR="004D4212" w:rsidRPr="004D4212" w:rsidRDefault="004D4212" w:rsidP="004D4212">
      <w:pPr>
        <w:jc w:val="both"/>
        <w:rPr>
          <w:lang w:val="es-MX"/>
        </w:rPr>
      </w:pPr>
      <w:r w:rsidRPr="004D4212">
        <w:rPr>
          <w:lang w:val="es-MX"/>
        </w:rPr>
        <w:t xml:space="preserve">Una ruta de host es una dirección IPv4 con una máscara de 32 bits o una dirección IPv6 con una máscara de 128 bits. A </w:t>
      </w:r>
      <w:r w:rsidRPr="004D4212">
        <w:rPr>
          <w:lang w:val="es-MX"/>
        </w:rPr>
        <w:t>continuación,</w:t>
      </w:r>
      <w:r w:rsidRPr="004D4212">
        <w:rPr>
          <w:lang w:val="es-MX"/>
        </w:rPr>
        <w:t xml:space="preserve"> se muestra tres maneras de agregar una ruta de host a una tabla de </w:t>
      </w:r>
      <w:proofErr w:type="spellStart"/>
      <w:r w:rsidRPr="004D4212">
        <w:rPr>
          <w:lang w:val="es-MX"/>
        </w:rPr>
        <w:t>routing</w:t>
      </w:r>
      <w:proofErr w:type="spellEnd"/>
      <w:r w:rsidRPr="004D4212">
        <w:rPr>
          <w:lang w:val="es-MX"/>
        </w:rPr>
        <w:t>:</w:t>
      </w:r>
    </w:p>
    <w:p w14:paraId="2BA73B4E" w14:textId="65942D47" w:rsidR="004D4212" w:rsidRPr="004D4212" w:rsidRDefault="004D4212" w:rsidP="004D4212">
      <w:pPr>
        <w:pStyle w:val="ListParagraph"/>
        <w:numPr>
          <w:ilvl w:val="0"/>
          <w:numId w:val="16"/>
        </w:numPr>
        <w:jc w:val="both"/>
        <w:rPr>
          <w:lang w:val="es-MX"/>
        </w:rPr>
      </w:pPr>
      <w:r w:rsidRPr="004D4212">
        <w:rPr>
          <w:lang w:val="es-MX"/>
        </w:rPr>
        <w:t xml:space="preserve">Se instala automáticamente cuando se configura una dirección IP en el </w:t>
      </w:r>
      <w:r>
        <w:rPr>
          <w:lang w:val="es-MX"/>
        </w:rPr>
        <w:t>enrutador</w:t>
      </w:r>
      <w:r w:rsidRPr="004D4212">
        <w:rPr>
          <w:lang w:val="es-MX"/>
        </w:rPr>
        <w:t xml:space="preserve"> (como se muestra en las figuras)</w:t>
      </w:r>
      <w:r>
        <w:rPr>
          <w:lang w:val="es-MX"/>
        </w:rPr>
        <w:t>.</w:t>
      </w:r>
    </w:p>
    <w:p w14:paraId="499AD822" w14:textId="1C89825E" w:rsidR="004D4212" w:rsidRPr="004D4212" w:rsidRDefault="004D4212" w:rsidP="004D4212">
      <w:pPr>
        <w:pStyle w:val="ListParagraph"/>
        <w:numPr>
          <w:ilvl w:val="0"/>
          <w:numId w:val="16"/>
        </w:numPr>
        <w:jc w:val="both"/>
        <w:rPr>
          <w:lang w:val="es-MX"/>
        </w:rPr>
      </w:pPr>
      <w:r w:rsidRPr="004D4212">
        <w:rPr>
          <w:lang w:val="es-MX"/>
        </w:rPr>
        <w:t>Configurarla como una ruta de host estático</w:t>
      </w:r>
      <w:r>
        <w:rPr>
          <w:lang w:val="es-MX"/>
        </w:rPr>
        <w:t>.</w:t>
      </w:r>
    </w:p>
    <w:p w14:paraId="4202D588" w14:textId="625B0053" w:rsidR="004D4212" w:rsidRDefault="004D4212" w:rsidP="004D4212">
      <w:pPr>
        <w:pStyle w:val="ListParagraph"/>
        <w:numPr>
          <w:ilvl w:val="0"/>
          <w:numId w:val="16"/>
        </w:numPr>
        <w:jc w:val="both"/>
        <w:rPr>
          <w:lang w:val="es-MX"/>
        </w:rPr>
      </w:pPr>
      <w:r w:rsidRPr="004D4212">
        <w:rPr>
          <w:lang w:val="es-MX"/>
        </w:rPr>
        <w:t>Obtener la ruta de host automáticamente a través de otros métodos (se analiza en cursos posteriores)</w:t>
      </w:r>
      <w:r>
        <w:rPr>
          <w:lang w:val="es-MX"/>
        </w:rPr>
        <w:t>.</w:t>
      </w:r>
    </w:p>
    <w:p w14:paraId="5ADC4B01" w14:textId="7E751063" w:rsidR="00286434" w:rsidRPr="00286434" w:rsidRDefault="00286434" w:rsidP="004D4212">
      <w:pPr>
        <w:jc w:val="both"/>
        <w:rPr>
          <w:b/>
          <w:bCs/>
          <w:lang w:val="es-MX"/>
        </w:rPr>
      </w:pPr>
      <w:r>
        <w:rPr>
          <w:b/>
          <w:bCs/>
          <w:lang w:val="es-MX"/>
        </w:rPr>
        <w:lastRenderedPageBreak/>
        <w:t>Rutas de host instaladas automáticamente</w:t>
      </w:r>
    </w:p>
    <w:p w14:paraId="2848F593" w14:textId="6CAA4314" w:rsidR="004D4212" w:rsidRDefault="00286434" w:rsidP="004D4212">
      <w:pPr>
        <w:jc w:val="both"/>
        <w:rPr>
          <w:lang w:val="es-MX"/>
        </w:rPr>
      </w:pPr>
      <w:r w:rsidRPr="00286434">
        <w:rPr>
          <w:lang w:val="es-MX"/>
        </w:rPr>
        <w:t xml:space="preserve">El IOS de Cisco instala automáticamente una ruta de host, también conocida como ruta de host local, cuando se configura una dirección de interfaz en el </w:t>
      </w:r>
      <w:r>
        <w:rPr>
          <w:lang w:val="es-MX"/>
        </w:rPr>
        <w:t>enrutador</w:t>
      </w:r>
      <w:r w:rsidRPr="00286434">
        <w:rPr>
          <w:lang w:val="es-MX"/>
        </w:rPr>
        <w:t xml:space="preserve">. Una ruta host permite un proceso más eficiente para los paquetes que se dirigen al </w:t>
      </w:r>
      <w:r>
        <w:rPr>
          <w:lang w:val="es-MX"/>
        </w:rPr>
        <w:t>enrutador</w:t>
      </w:r>
      <w:r w:rsidRPr="00286434">
        <w:rPr>
          <w:lang w:val="es-MX"/>
        </w:rPr>
        <w:t xml:space="preserve"> mismo, en lugar del envío de paquetes.</w:t>
      </w:r>
    </w:p>
    <w:p w14:paraId="0DC8D544" w14:textId="5BE56274" w:rsidR="00286434" w:rsidRDefault="00286434" w:rsidP="004D4212">
      <w:pPr>
        <w:jc w:val="both"/>
        <w:rPr>
          <w:b/>
          <w:bCs/>
          <w:lang w:val="es-MX"/>
        </w:rPr>
      </w:pPr>
      <w:r>
        <w:rPr>
          <w:b/>
          <w:bCs/>
          <w:lang w:val="es-MX"/>
        </w:rPr>
        <w:t>Ruta estática del host</w:t>
      </w:r>
    </w:p>
    <w:p w14:paraId="09FED29D" w14:textId="799E1966" w:rsidR="00286434" w:rsidRDefault="00286434" w:rsidP="004D4212">
      <w:pPr>
        <w:jc w:val="both"/>
        <w:rPr>
          <w:lang w:val="es-MX"/>
        </w:rPr>
      </w:pPr>
      <w:r w:rsidRPr="00286434">
        <w:rPr>
          <w:lang w:val="es-MX"/>
        </w:rPr>
        <w:t>Una ruta de host puede ser una ruta estática configurada manualmente para dirigir el tráfico a un dispositivo de destino específico, como un servidor de autenticación. La ruta estática utiliza una dirección IP de destino y una máscara 255.255.255.255 (/32) para las rutas de host IPv4 y una longitud de prefijo /128 para las rutas de host IPv6.</w:t>
      </w:r>
    </w:p>
    <w:p w14:paraId="4141592A" w14:textId="77777777" w:rsidR="00286434" w:rsidRPr="00286434" w:rsidRDefault="00286434" w:rsidP="004D4212">
      <w:pPr>
        <w:jc w:val="both"/>
        <w:rPr>
          <w:lang w:val="es-MX"/>
        </w:rPr>
      </w:pPr>
    </w:p>
    <w:sectPr w:rsidR="00286434" w:rsidRPr="0028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2C7"/>
    <w:multiLevelType w:val="hybridMultilevel"/>
    <w:tmpl w:val="4568F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E3C33"/>
    <w:multiLevelType w:val="hybridMultilevel"/>
    <w:tmpl w:val="D83E645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FD1465"/>
    <w:multiLevelType w:val="hybridMultilevel"/>
    <w:tmpl w:val="37EA8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84BF5"/>
    <w:multiLevelType w:val="hybridMultilevel"/>
    <w:tmpl w:val="67163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05A2A"/>
    <w:multiLevelType w:val="hybridMultilevel"/>
    <w:tmpl w:val="A104B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142FD4"/>
    <w:multiLevelType w:val="hybridMultilevel"/>
    <w:tmpl w:val="1BEA4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871D1"/>
    <w:multiLevelType w:val="hybridMultilevel"/>
    <w:tmpl w:val="4C68BF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B18AE"/>
    <w:multiLevelType w:val="hybridMultilevel"/>
    <w:tmpl w:val="EA1AA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E0C3C"/>
    <w:multiLevelType w:val="hybridMultilevel"/>
    <w:tmpl w:val="FE220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D29C9"/>
    <w:multiLevelType w:val="hybridMultilevel"/>
    <w:tmpl w:val="E1365B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E61BA9"/>
    <w:multiLevelType w:val="hybridMultilevel"/>
    <w:tmpl w:val="B6CA1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467242"/>
    <w:multiLevelType w:val="hybridMultilevel"/>
    <w:tmpl w:val="4614E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B062BE"/>
    <w:multiLevelType w:val="hybridMultilevel"/>
    <w:tmpl w:val="D718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A68B5"/>
    <w:multiLevelType w:val="hybridMultilevel"/>
    <w:tmpl w:val="4A946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867B69"/>
    <w:multiLevelType w:val="hybridMultilevel"/>
    <w:tmpl w:val="67081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F623F2"/>
    <w:multiLevelType w:val="hybridMultilevel"/>
    <w:tmpl w:val="6B143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1211946">
    <w:abstractNumId w:val="13"/>
  </w:num>
  <w:num w:numId="2" w16cid:durableId="463893622">
    <w:abstractNumId w:val="4"/>
  </w:num>
  <w:num w:numId="3" w16cid:durableId="1101803615">
    <w:abstractNumId w:val="11"/>
  </w:num>
  <w:num w:numId="4" w16cid:durableId="1890993524">
    <w:abstractNumId w:val="6"/>
  </w:num>
  <w:num w:numId="5" w16cid:durableId="81991064">
    <w:abstractNumId w:val="5"/>
  </w:num>
  <w:num w:numId="6" w16cid:durableId="570313938">
    <w:abstractNumId w:val="1"/>
  </w:num>
  <w:num w:numId="7" w16cid:durableId="629820010">
    <w:abstractNumId w:val="15"/>
  </w:num>
  <w:num w:numId="8" w16cid:durableId="153037125">
    <w:abstractNumId w:val="12"/>
  </w:num>
  <w:num w:numId="9" w16cid:durableId="1409614987">
    <w:abstractNumId w:val="14"/>
  </w:num>
  <w:num w:numId="10" w16cid:durableId="655034652">
    <w:abstractNumId w:val="7"/>
  </w:num>
  <w:num w:numId="11" w16cid:durableId="1773282319">
    <w:abstractNumId w:val="0"/>
  </w:num>
  <w:num w:numId="12" w16cid:durableId="1748965752">
    <w:abstractNumId w:val="10"/>
  </w:num>
  <w:num w:numId="13" w16cid:durableId="730619937">
    <w:abstractNumId w:val="3"/>
  </w:num>
  <w:num w:numId="14" w16cid:durableId="1017461037">
    <w:abstractNumId w:val="8"/>
  </w:num>
  <w:num w:numId="15" w16cid:durableId="754982941">
    <w:abstractNumId w:val="9"/>
  </w:num>
  <w:num w:numId="16" w16cid:durableId="135684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7"/>
    <w:rsid w:val="00003EA7"/>
    <w:rsid w:val="00086E65"/>
    <w:rsid w:val="000C657F"/>
    <w:rsid w:val="00102DBC"/>
    <w:rsid w:val="00174107"/>
    <w:rsid w:val="001A0C6D"/>
    <w:rsid w:val="001B70E5"/>
    <w:rsid w:val="002741A1"/>
    <w:rsid w:val="00286434"/>
    <w:rsid w:val="002F2972"/>
    <w:rsid w:val="00311735"/>
    <w:rsid w:val="004D4212"/>
    <w:rsid w:val="006670FD"/>
    <w:rsid w:val="006B416A"/>
    <w:rsid w:val="006D23B8"/>
    <w:rsid w:val="006E25F8"/>
    <w:rsid w:val="008D0E86"/>
    <w:rsid w:val="009A2395"/>
    <w:rsid w:val="009C32BD"/>
    <w:rsid w:val="00B11CC8"/>
    <w:rsid w:val="00B25713"/>
    <w:rsid w:val="00B33647"/>
    <w:rsid w:val="00B35FB8"/>
    <w:rsid w:val="00C917DC"/>
    <w:rsid w:val="00CB1FE1"/>
    <w:rsid w:val="00CF3E3C"/>
    <w:rsid w:val="00D56CBC"/>
    <w:rsid w:val="00EF642F"/>
    <w:rsid w:val="00F055D1"/>
    <w:rsid w:val="00F65183"/>
    <w:rsid w:val="00FC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38AF"/>
  <w15:chartTrackingRefBased/>
  <w15:docId w15:val="{791DD62B-1BA1-41A1-86FB-6D56F3D7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47"/>
    <w:pPr>
      <w:spacing w:line="36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647"/>
    <w:rPr>
      <w:color w:val="0563C1" w:themeColor="hyperlink"/>
      <w:u w:val="single"/>
    </w:rPr>
  </w:style>
  <w:style w:type="paragraph" w:styleId="ListParagraph">
    <w:name w:val="List Paragraph"/>
    <w:basedOn w:val="Normal"/>
    <w:uiPriority w:val="34"/>
    <w:qFormat/>
    <w:rsid w:val="002741A1"/>
    <w:pPr>
      <w:ind w:left="720"/>
      <w:contextualSpacing/>
    </w:pPr>
  </w:style>
  <w:style w:type="table" w:styleId="TableGrid">
    <w:name w:val="Table Grid"/>
    <w:basedOn w:val="TableNormal"/>
    <w:uiPriority w:val="39"/>
    <w:rsid w:val="00D5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1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19170573@culiacan.tecnm.m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ESCOBAR SANCHEZ</dc:creator>
  <cp:keywords/>
  <dc:description/>
  <cp:lastModifiedBy>JOSE ALEJANDRO ESCOBAR SANCHEZ</cp:lastModifiedBy>
  <cp:revision>13</cp:revision>
  <dcterms:created xsi:type="dcterms:W3CDTF">2022-09-20T05:12:00Z</dcterms:created>
  <dcterms:modified xsi:type="dcterms:W3CDTF">2022-09-21T06:24:00Z</dcterms:modified>
</cp:coreProperties>
</file>