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35077003" w:rsidR="008829DB" w:rsidRDefault="00D8464E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i4wvjvjbky6r" w:colFirst="0" w:colLast="0"/>
      <w:bookmarkEnd w:id="0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Referencia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EX-2025-60891466-APN-GA#SSN </w:t>
      </w:r>
      <w:r w:rsidR="00A56B6B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0FE4">
        <w:rPr>
          <w:rFonts w:ascii="Times New Roman" w:eastAsia="Times New Roman" w:hAnsi="Times New Roman" w:cs="Times New Roman"/>
          <w:sz w:val="24"/>
          <w:szCs w:val="24"/>
        </w:rPr>
        <w:t>{</w:t>
      </w:r>
      <w:r w:rsidR="00A56B6B" w:rsidRPr="004D0FE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56B6B" w:rsidRPr="004D0FE4">
        <w:rPr>
          <w:rFonts w:ascii="Times New Roman" w:eastAsia="Times New Roman" w:hAnsi="Times New Roman" w:cs="Times New Roman"/>
          <w:sz w:val="24"/>
          <w:szCs w:val="24"/>
        </w:rPr>
        <w:t>nom_cia</w:t>
      </w:r>
      <w:proofErr w:type="spellEnd"/>
      <w:r w:rsidR="00A56B6B" w:rsidRPr="004D0FE4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4D0FE4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(Cód</w:t>
      </w:r>
      <w:r w:rsidRPr="004D0FE4">
        <w:rPr>
          <w:rFonts w:ascii="Times New Roman" w:eastAsia="Times New Roman" w:hAnsi="Times New Roman" w:cs="Times New Roman"/>
          <w:sz w:val="24"/>
          <w:szCs w:val="24"/>
        </w:rPr>
        <w:t>. {</w:t>
      </w:r>
      <w:r w:rsidR="00A56B6B" w:rsidRPr="004D0FE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56B6B" w:rsidRPr="004D0FE4">
        <w:rPr>
          <w:rFonts w:ascii="Times New Roman" w:eastAsia="Times New Roman" w:hAnsi="Times New Roman" w:cs="Times New Roman"/>
          <w:sz w:val="24"/>
          <w:szCs w:val="24"/>
        </w:rPr>
        <w:t>cod_cia</w:t>
      </w:r>
      <w:proofErr w:type="spellEnd"/>
      <w:r w:rsidR="00A56B6B" w:rsidRPr="004D0FE4">
        <w:rPr>
          <w:rFonts w:ascii="Times New Roman" w:eastAsia="Times New Roman" w:hAnsi="Times New Roman" w:cs="Times New Roman"/>
          <w:sz w:val="24"/>
          <w:szCs w:val="24"/>
        </w:rPr>
        <w:t>}</w:t>
      </w:r>
      <w:r w:rsidRPr="004D0FE4">
        <w:rPr>
          <w:rFonts w:ascii="Times New Roman" w:eastAsia="Times New Roman" w:hAnsi="Times New Roman" w:cs="Times New Roman"/>
          <w:sz w:val="24"/>
          <w:szCs w:val="24"/>
        </w:rPr>
        <w:t>})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  Reservas </w:t>
      </w:r>
      <w:r w:rsidR="00937D48">
        <w:rPr>
          <w:rFonts w:ascii="Times New Roman" w:eastAsia="Times New Roman" w:hAnsi="Times New Roman" w:cs="Times New Roman"/>
          <w:sz w:val="24"/>
          <w:szCs w:val="24"/>
        </w:rPr>
        <w:t>de siniestros Pendientes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37D48">
        <w:rPr>
          <w:rFonts w:ascii="Times New Roman" w:eastAsia="Times New Roman" w:hAnsi="Times New Roman" w:cs="Times New Roman"/>
          <w:sz w:val="24"/>
          <w:szCs w:val="24"/>
        </w:rPr>
        <w:t>al {{periodo}}</w:t>
      </w:r>
      <w:r>
        <w:rPr>
          <w:sz w:val="24"/>
          <w:szCs w:val="24"/>
        </w:rPr>
        <w:t xml:space="preserve"> </w:t>
      </w:r>
      <w:r w:rsidR="00A17F52">
        <w:pict w14:anchorId="2999864E">
          <v:rect id="_x0000_i1025" style="width:0;height:1.5pt" o:hralign="center" o:hrstd="t" o:hr="t" fillcolor="#a0a0a0" stroked="f"/>
        </w:pict>
      </w:r>
    </w:p>
    <w:p w14:paraId="00000003" w14:textId="6806C2AB" w:rsidR="008829DB" w:rsidRPr="00FA5133" w:rsidRDefault="00F57257" w:rsidP="00FA513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{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{</w:t>
      </w:r>
      <w:r w:rsidRPr="00F57257">
        <w:t xml:space="preserve"> </w:t>
      </w:r>
      <w:proofErr w:type="spellStart"/>
      <w:r w:rsidRPr="00F5725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nom</w:t>
      </w:r>
      <w:proofErr w:type="gramEnd"/>
      <w:r w:rsidRPr="00F5725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_cia</w:t>
      </w:r>
      <w:proofErr w:type="spellEnd"/>
      <w:r w:rsidRPr="00F5725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}}</w:t>
      </w:r>
    </w:p>
    <w:p w14:paraId="00000004" w14:textId="154857BE" w:rsidR="008829DB" w:rsidRDefault="00D8464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VISTO, la presentación efectuada por la entidad de la referencia al Sistema de 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Información</w:t>
      </w:r>
      <w:r w:rsidRPr="006814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 Juicios y Mediaciones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, conforme lo establecido en </w:t>
      </w:r>
      <w:r w:rsidRPr="00681445">
        <w:rPr>
          <w:rFonts w:ascii="Times New Roman" w:eastAsia="Times New Roman" w:hAnsi="Times New Roman" w:cs="Times New Roman"/>
          <w:color w:val="000000"/>
          <w:sz w:val="24"/>
          <w:szCs w:val="24"/>
        </w:rPr>
        <w:t>el punto 39.6.4 del Reglamento General de la Actividad Aseguradora (R.G.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A.A.), en el marco del análisis de la Reserva de Siniest</w:t>
      </w:r>
      <w:r w:rsidR="00681445" w:rsidRPr="00681445">
        <w:rPr>
          <w:rFonts w:ascii="Times New Roman" w:eastAsia="Times New Roman" w:hAnsi="Times New Roman" w:cs="Times New Roman"/>
          <w:sz w:val="24"/>
          <w:szCs w:val="24"/>
        </w:rPr>
        <w:t>ros Pendientes (R.S.P.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) prevista en el punto 33.3. </w:t>
      </w:r>
      <w:proofErr w:type="gramStart"/>
      <w:r w:rsidRPr="00681445">
        <w:rPr>
          <w:rFonts w:ascii="Times New Roman" w:eastAsia="Times New Roman" w:hAnsi="Times New Roman" w:cs="Times New Roman"/>
          <w:sz w:val="24"/>
          <w:szCs w:val="24"/>
        </w:rPr>
        <w:t>del</w:t>
      </w:r>
      <w:proofErr w:type="gramEnd"/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R.G.A.A. respecto del período </w:t>
      </w:r>
      <w:r w:rsidR="00937D48">
        <w:rPr>
          <w:rFonts w:ascii="Times New Roman" w:eastAsia="Times New Roman" w:hAnsi="Times New Roman" w:cs="Times New Roman"/>
          <w:sz w:val="24"/>
          <w:szCs w:val="24"/>
        </w:rPr>
        <w:t>finalizado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al </w:t>
      </w:r>
      <w:r w:rsidR="001E2718" w:rsidRPr="00681445">
        <w:rPr>
          <w:rFonts w:ascii="Times New Roman" w:eastAsia="Times New Roman" w:hAnsi="Times New Roman" w:cs="Times New Roman"/>
          <w:sz w:val="24"/>
          <w:szCs w:val="24"/>
        </w:rPr>
        <w:t>{</w:t>
      </w:r>
      <w:r w:rsidR="003F6DB5" w:rsidRPr="0068144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spellStart"/>
      <w:r w:rsidR="003F6DB5" w:rsidRPr="0068144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fecha_per</w:t>
      </w:r>
      <w:proofErr w:type="spellEnd"/>
      <w:r w:rsidR="003F6DB5" w:rsidRPr="0068144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1E2718" w:rsidRPr="0068144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y el estado de las presentes actuaciones; notifíquese a la entidad que:</w:t>
      </w:r>
    </w:p>
    <w:p w14:paraId="04E1589B" w14:textId="68359CD6" w:rsidR="00713AE0" w:rsidRDefault="00713AE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13AE0">
        <w:rPr>
          <w:rFonts w:ascii="Times New Roman" w:eastAsia="Times New Roman" w:hAnsi="Times New Roman" w:cs="Times New Roman"/>
          <w:sz w:val="24"/>
          <w:szCs w:val="24"/>
        </w:rPr>
        <w:t>auto_flag</w:t>
      </w:r>
      <w:proofErr w:type="spellEnd"/>
      <w:r w:rsidRPr="00713A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17F52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A17F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17F52">
        <w:rPr>
          <w:rFonts w:ascii="Times New Roman" w:eastAsia="Times New Roman" w:hAnsi="Times New Roman" w:cs="Times New Roman"/>
          <w:sz w:val="24"/>
          <w:szCs w:val="24"/>
        </w:rPr>
        <w:t>moto_flag</w:t>
      </w:r>
      <w:proofErr w:type="spellEnd"/>
      <w:r w:rsidR="00A17F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17F52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A17F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17F52">
        <w:rPr>
          <w:rFonts w:ascii="Times New Roman" w:eastAsia="Times New Roman" w:hAnsi="Times New Roman" w:cs="Times New Roman"/>
          <w:sz w:val="24"/>
          <w:szCs w:val="24"/>
        </w:rPr>
        <w:t>rc_flag</w:t>
      </w:r>
      <w:proofErr w:type="spellEnd"/>
      <w:r w:rsidR="00A17F52">
        <w:rPr>
          <w:rFonts w:ascii="Times New Roman" w:eastAsia="Times New Roman" w:hAnsi="Times New Roman" w:cs="Times New Roman"/>
          <w:sz w:val="24"/>
          <w:szCs w:val="24"/>
        </w:rPr>
        <w:t>%}</w:t>
      </w:r>
    </w:p>
    <w:p w14:paraId="4D81667B" w14:textId="72A7DD9F" w:rsidR="00FA5133" w:rsidRPr="00FA5133" w:rsidRDefault="00FA5133" w:rsidP="00FA5133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A5133">
        <w:rPr>
          <w:rFonts w:ascii="Times New Roman" w:eastAsia="Times New Roman" w:hAnsi="Times New Roman" w:cs="Times New Roman"/>
          <w:color w:val="000000"/>
          <w:sz w:val="24"/>
          <w:szCs w:val="24"/>
        </w:rPr>
        <w:t>Respecto del análisis realizado por aquellos casos de juicios que la entidad ha informado con estado procesal “Iniciado”, que no corresponden a reclamaciones decla</w:t>
      </w:r>
      <w:r w:rsidR="00A17F5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radas como “no seguro” y que </w:t>
      </w:r>
      <w:bookmarkStart w:id="1" w:name="_GoBack"/>
      <w:bookmarkEnd w:id="1"/>
      <w:r w:rsidRPr="00FA5133">
        <w:rPr>
          <w:rFonts w:ascii="Times New Roman" w:eastAsia="Times New Roman" w:hAnsi="Times New Roman" w:cs="Times New Roman"/>
          <w:color w:val="000000"/>
          <w:sz w:val="24"/>
          <w:szCs w:val="24"/>
        </w:rPr>
        <w:t>presentan un importe determinado.</w:t>
      </w:r>
    </w:p>
    <w:p w14:paraId="50C2DA83" w14:textId="1709A4DF" w:rsidR="00FA5133" w:rsidRDefault="00FA5133" w:rsidP="00FA5133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A5133">
        <w:rPr>
          <w:rFonts w:ascii="Times New Roman" w:eastAsia="Times New Roman" w:hAnsi="Times New Roman" w:cs="Times New Roman"/>
          <w:color w:val="000000"/>
          <w:sz w:val="24"/>
          <w:szCs w:val="24"/>
        </w:rPr>
        <w:t>Sobre el particular se indica:</w:t>
      </w:r>
    </w:p>
    <w:p w14:paraId="53832126" w14:textId="77777777" w:rsidR="00713AE0" w:rsidRDefault="00713AE0">
      <w:pPr>
        <w:jc w:val="both"/>
        <w:rPr>
          <w:sz w:val="24"/>
          <w:szCs w:val="24"/>
        </w:rPr>
      </w:pPr>
      <w:bookmarkStart w:id="2" w:name="_heading=h.uoqsdycnnfts" w:colFirst="0" w:colLast="0"/>
      <w:bookmarkEnd w:id="2"/>
      <w:r w:rsidRPr="00681445">
        <w:rPr>
          <w:sz w:val="24"/>
          <w:szCs w:val="24"/>
        </w:rPr>
        <w:t xml:space="preserve">{%- </w:t>
      </w:r>
      <w:proofErr w:type="spellStart"/>
      <w:r w:rsidRPr="00681445">
        <w:rPr>
          <w:sz w:val="24"/>
          <w:szCs w:val="24"/>
        </w:rPr>
        <w:t>endif</w:t>
      </w:r>
      <w:proofErr w:type="spellEnd"/>
      <w:r w:rsidRPr="00681445">
        <w:rPr>
          <w:sz w:val="24"/>
          <w:szCs w:val="24"/>
        </w:rPr>
        <w:t xml:space="preserve"> %}</w:t>
      </w:r>
    </w:p>
    <w:p w14:paraId="7C31F56A" w14:textId="689B8CEA" w:rsidR="00517626" w:rsidRPr="00713AE0" w:rsidRDefault="0096349C">
      <w:pPr>
        <w:jc w:val="both"/>
        <w:rPr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{%</w:t>
      </w:r>
      <w:r w:rsidR="008C109F" w:rsidRPr="00681445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auto_flag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00000008" w14:textId="66671B25" w:rsidR="008829DB" w:rsidRPr="00681445" w:rsidRDefault="00D8464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  <w:u w:val="single"/>
        </w:rPr>
        <w:t>Rama Automotores</w:t>
      </w:r>
    </w:p>
    <w:p w14:paraId="00000009" w14:textId="4F757855" w:rsidR="008829DB" w:rsidRPr="00681445" w:rsidRDefault="00D8464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De la revisión efectuada respecto de la rama Automotores, la entidad presenta </w:t>
      </w:r>
      <w:r w:rsidR="002904AE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2904AE" w:rsidRPr="00681445">
        <w:rPr>
          <w:rFonts w:ascii="Times New Roman" w:eastAsia="Times New Roman" w:hAnsi="Times New Roman" w:cs="Times New Roman"/>
          <w:sz w:val="24"/>
          <w:szCs w:val="24"/>
        </w:rPr>
        <w:t>auto_casos</w:t>
      </w:r>
      <w:proofErr w:type="spellEnd"/>
      <w:r w:rsidR="002904AE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reclamaciones judiciales cuya reserva asciende a </w:t>
      </w:r>
      <w:r w:rsidR="00150D74" w:rsidRPr="00681445">
        <w:rPr>
          <w:rFonts w:ascii="Times New Roman" w:eastAsia="Times New Roman" w:hAnsi="Times New Roman" w:cs="Times New Roman"/>
          <w:sz w:val="24"/>
          <w:szCs w:val="24"/>
        </w:rPr>
        <w:t>$</w:t>
      </w:r>
      <w:r w:rsidR="009E5014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9E5014" w:rsidRPr="00681445">
        <w:rPr>
          <w:rFonts w:ascii="Times New Roman" w:eastAsia="Times New Roman" w:hAnsi="Times New Roman" w:cs="Times New Roman"/>
          <w:sz w:val="24"/>
          <w:szCs w:val="24"/>
        </w:rPr>
        <w:t>auto_reserva</w:t>
      </w:r>
      <w:proofErr w:type="spellEnd"/>
      <w:r w:rsidR="009E5014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BCD554" w14:textId="2CF8E973" w:rsidR="00517626" w:rsidRPr="00681445" w:rsidRDefault="00D8464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33.3.3.5.1 del R.G.A.A. para cada uno de los juicios mencionados, detectándose una subv</w:t>
      </w:r>
      <w:r w:rsidR="00C91AC1" w:rsidRPr="00681445">
        <w:rPr>
          <w:rFonts w:ascii="Times New Roman" w:eastAsia="Times New Roman" w:hAnsi="Times New Roman" w:cs="Times New Roman"/>
          <w:sz w:val="24"/>
          <w:szCs w:val="24"/>
        </w:rPr>
        <w:t>aluación en {{</w:t>
      </w:r>
      <w:proofErr w:type="spellStart"/>
      <w:r w:rsidR="00C91AC1" w:rsidRPr="00681445">
        <w:rPr>
          <w:rFonts w:ascii="Times New Roman" w:eastAsia="Times New Roman" w:hAnsi="Times New Roman" w:cs="Times New Roman"/>
          <w:sz w:val="24"/>
          <w:szCs w:val="24"/>
        </w:rPr>
        <w:t>auto_casos_mm</w:t>
      </w:r>
      <w:proofErr w:type="spellEnd"/>
      <w:r w:rsidR="00C91AC1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casos, que representa una diferencia de $</w:t>
      </w:r>
      <w:r w:rsidR="00DA537A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DA537A" w:rsidRPr="00681445">
        <w:rPr>
          <w:rFonts w:ascii="Times New Roman" w:eastAsia="Times New Roman" w:hAnsi="Times New Roman" w:cs="Times New Roman"/>
          <w:sz w:val="24"/>
          <w:szCs w:val="24"/>
        </w:rPr>
        <w:t>auto_diff</w:t>
      </w:r>
      <w:proofErr w:type="spellEnd"/>
      <w:r w:rsidR="00DA537A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2A65F6" w14:textId="1BD4B292" w:rsidR="00367BFF" w:rsidRPr="00681445" w:rsidRDefault="00367BFF">
      <w:pPr>
        <w:jc w:val="both"/>
        <w:rPr>
          <w:sz w:val="24"/>
          <w:szCs w:val="24"/>
        </w:rPr>
      </w:pPr>
      <w:r w:rsidRPr="00681445">
        <w:rPr>
          <w:sz w:val="24"/>
          <w:szCs w:val="24"/>
        </w:rPr>
        <w:t>{%</w:t>
      </w:r>
      <w:r w:rsidR="008C109F" w:rsidRPr="00681445">
        <w:rPr>
          <w:sz w:val="24"/>
          <w:szCs w:val="24"/>
        </w:rPr>
        <w:t>-</w:t>
      </w:r>
      <w:r w:rsidRPr="00681445">
        <w:rPr>
          <w:sz w:val="24"/>
          <w:szCs w:val="24"/>
        </w:rPr>
        <w:t xml:space="preserve"> </w:t>
      </w:r>
      <w:proofErr w:type="spellStart"/>
      <w:r w:rsidRPr="00681445">
        <w:rPr>
          <w:sz w:val="24"/>
          <w:szCs w:val="24"/>
        </w:rPr>
        <w:t>endif</w:t>
      </w:r>
      <w:proofErr w:type="spellEnd"/>
      <w:r w:rsidRPr="00681445">
        <w:rPr>
          <w:sz w:val="24"/>
          <w:szCs w:val="24"/>
        </w:rPr>
        <w:t xml:space="preserve"> %}</w:t>
      </w:r>
    </w:p>
    <w:p w14:paraId="3A989DE8" w14:textId="49D352F8" w:rsidR="00517626" w:rsidRPr="00681445" w:rsidRDefault="00943D5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{%</w:t>
      </w:r>
      <w:r w:rsidR="008C109F" w:rsidRPr="00681445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moto_flag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0000000B" w14:textId="3D104AC6" w:rsidR="008829DB" w:rsidRPr="00681445" w:rsidRDefault="0078550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Rama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Motovehículos</w:t>
      </w:r>
      <w:proofErr w:type="spellEnd"/>
    </w:p>
    <w:p w14:paraId="0000000C" w14:textId="76D47410" w:rsidR="008829DB" w:rsidRPr="00681445" w:rsidRDefault="00D8464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De la revisión efectuada respecto de la rama 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Motovehículos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, la entidad presenta</w:t>
      </w:r>
      <w:r w:rsidRPr="00681445">
        <w:rPr>
          <w:sz w:val="24"/>
          <w:szCs w:val="24"/>
        </w:rPr>
        <w:t xml:space="preserve"> </w:t>
      </w:r>
      <w:r w:rsidR="00150D74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150D74" w:rsidRPr="00681445">
        <w:rPr>
          <w:rFonts w:ascii="Times New Roman" w:eastAsia="Times New Roman" w:hAnsi="Times New Roman" w:cs="Times New Roman"/>
          <w:sz w:val="24"/>
          <w:szCs w:val="24"/>
        </w:rPr>
        <w:t>moto_casos</w:t>
      </w:r>
      <w:proofErr w:type="spellEnd"/>
      <w:r w:rsidR="00150D74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reclamaciones judiciales cuya reserva asciende a $</w:t>
      </w:r>
      <w:r w:rsidR="00150D74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150D74" w:rsidRPr="00681445">
        <w:rPr>
          <w:rFonts w:ascii="Times New Roman" w:eastAsia="Times New Roman" w:hAnsi="Times New Roman" w:cs="Times New Roman"/>
          <w:sz w:val="24"/>
          <w:szCs w:val="24"/>
        </w:rPr>
        <w:t>moto_reserva</w:t>
      </w:r>
      <w:proofErr w:type="spellEnd"/>
      <w:r w:rsidR="00150D74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E440EE" w14:textId="37725C32" w:rsidR="00517626" w:rsidRPr="00681445" w:rsidRDefault="00D8464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33.3.3.5.1 del R.G.A.A. para cada uno de los juicios mencionados, detectándose una subv</w:t>
      </w:r>
      <w:r w:rsidR="00C91AC1" w:rsidRPr="00681445">
        <w:rPr>
          <w:rFonts w:ascii="Times New Roman" w:eastAsia="Times New Roman" w:hAnsi="Times New Roman" w:cs="Times New Roman"/>
          <w:sz w:val="24"/>
          <w:szCs w:val="24"/>
        </w:rPr>
        <w:t>aluación en {{moto_casos_mm}}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casos, que representa una diferencia de $</w:t>
      </w:r>
      <w:r w:rsidR="00DA537A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DA537A" w:rsidRPr="00681445">
        <w:rPr>
          <w:rFonts w:ascii="Times New Roman" w:eastAsia="Times New Roman" w:hAnsi="Times New Roman" w:cs="Times New Roman"/>
          <w:sz w:val="24"/>
          <w:szCs w:val="24"/>
        </w:rPr>
        <w:t>moto_diff</w:t>
      </w:r>
      <w:proofErr w:type="spellEnd"/>
      <w:r w:rsidR="00DA537A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EE6FE5" w14:textId="4B22DC52" w:rsidR="009E5014" w:rsidRPr="00681445" w:rsidRDefault="009E5014">
      <w:pPr>
        <w:jc w:val="both"/>
        <w:rPr>
          <w:sz w:val="24"/>
          <w:szCs w:val="24"/>
        </w:rPr>
      </w:pPr>
      <w:r w:rsidRPr="00681445">
        <w:rPr>
          <w:sz w:val="24"/>
          <w:szCs w:val="24"/>
        </w:rPr>
        <w:t>{%</w:t>
      </w:r>
      <w:r w:rsidR="008C109F" w:rsidRPr="00681445">
        <w:rPr>
          <w:sz w:val="24"/>
          <w:szCs w:val="24"/>
        </w:rPr>
        <w:t>-</w:t>
      </w:r>
      <w:r w:rsidRPr="00681445">
        <w:rPr>
          <w:sz w:val="24"/>
          <w:szCs w:val="24"/>
        </w:rPr>
        <w:t xml:space="preserve"> </w:t>
      </w:r>
      <w:proofErr w:type="spellStart"/>
      <w:r w:rsidRPr="00681445">
        <w:rPr>
          <w:sz w:val="24"/>
          <w:szCs w:val="24"/>
        </w:rPr>
        <w:t>endif</w:t>
      </w:r>
      <w:proofErr w:type="spellEnd"/>
      <w:r w:rsidRPr="00681445">
        <w:rPr>
          <w:sz w:val="24"/>
          <w:szCs w:val="24"/>
        </w:rPr>
        <w:t xml:space="preserve"> %}</w:t>
      </w:r>
    </w:p>
    <w:p w14:paraId="1F94C69C" w14:textId="1536F586" w:rsidR="004D0FE4" w:rsidRPr="00681445" w:rsidRDefault="004D0FE4">
      <w:pPr>
        <w:jc w:val="both"/>
        <w:rPr>
          <w:sz w:val="24"/>
          <w:szCs w:val="24"/>
        </w:rPr>
      </w:pPr>
      <w:r w:rsidRPr="00681445">
        <w:rPr>
          <w:sz w:val="24"/>
          <w:szCs w:val="24"/>
        </w:rPr>
        <w:t xml:space="preserve">{%- </w:t>
      </w:r>
      <w:proofErr w:type="spellStart"/>
      <w:r w:rsidRPr="00681445">
        <w:rPr>
          <w:sz w:val="24"/>
          <w:szCs w:val="24"/>
        </w:rPr>
        <w:t>if</w:t>
      </w:r>
      <w:proofErr w:type="spellEnd"/>
      <w:r w:rsidRPr="00681445">
        <w:rPr>
          <w:sz w:val="24"/>
          <w:szCs w:val="24"/>
        </w:rPr>
        <w:t xml:space="preserve"> </w:t>
      </w:r>
      <w:proofErr w:type="spellStart"/>
      <w:r w:rsidRPr="00681445">
        <w:rPr>
          <w:sz w:val="24"/>
          <w:szCs w:val="24"/>
        </w:rPr>
        <w:t>rc_flag</w:t>
      </w:r>
      <w:proofErr w:type="spellEnd"/>
      <w:r w:rsidRPr="00681445">
        <w:rPr>
          <w:sz w:val="24"/>
          <w:szCs w:val="24"/>
        </w:rPr>
        <w:t xml:space="preserve"> %}</w:t>
      </w:r>
    </w:p>
    <w:p w14:paraId="68B09FE8" w14:textId="75C15984" w:rsidR="004D0FE4" w:rsidRPr="00681445" w:rsidRDefault="0078550D" w:rsidP="004D0FE4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Rama Responsabilidad Civil</w:t>
      </w:r>
    </w:p>
    <w:p w14:paraId="5AF36BFC" w14:textId="2529DC75" w:rsidR="004D0FE4" w:rsidRPr="00681445" w:rsidRDefault="004D0FE4" w:rsidP="004D0FE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De la revisión efectuada respecto de la rama Responsabilidad Civil, la entidad presenta {{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rc_casos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}} reclamaciones judiciales cuya reserva asciende a ${{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rc_reserva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5111E702" w14:textId="64BEEB32" w:rsidR="004D0FE4" w:rsidRPr="00681445" w:rsidRDefault="004D0FE4" w:rsidP="004D0FE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lastRenderedPageBreak/>
        <w:t>Se procedió a verificar la reserva conformada en función de los lineamientos dispuestos en el punto 33.3.3.5.1 del R.G.A.A. para cada uno de los juicios mencionados, detectándose una subvaluación en {{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rc_casos_mm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}} casos, que representa una diferencia de ${{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rc_diff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6CD0DAC9" w14:textId="3DAA3BF1" w:rsidR="00643546" w:rsidRPr="00681445" w:rsidRDefault="00643546" w:rsidP="004D0FE4">
      <w:pPr>
        <w:jc w:val="both"/>
        <w:rPr>
          <w:sz w:val="24"/>
          <w:szCs w:val="24"/>
        </w:rPr>
      </w:pPr>
      <w:r w:rsidRPr="00681445">
        <w:rPr>
          <w:sz w:val="24"/>
          <w:szCs w:val="24"/>
        </w:rPr>
        <w:t xml:space="preserve">{%- </w:t>
      </w:r>
      <w:proofErr w:type="spellStart"/>
      <w:r w:rsidRPr="00681445">
        <w:rPr>
          <w:sz w:val="24"/>
          <w:szCs w:val="24"/>
        </w:rPr>
        <w:t>endif</w:t>
      </w:r>
      <w:proofErr w:type="spellEnd"/>
      <w:r w:rsidRPr="00681445">
        <w:rPr>
          <w:sz w:val="24"/>
          <w:szCs w:val="24"/>
        </w:rPr>
        <w:t xml:space="preserve"> %}</w:t>
      </w:r>
    </w:p>
    <w:p w14:paraId="415D4D74" w14:textId="21564B1B" w:rsidR="00EF1CAD" w:rsidRPr="00681445" w:rsidRDefault="00EF1CAD" w:rsidP="004D0FE4">
      <w:pPr>
        <w:jc w:val="both"/>
        <w:rPr>
          <w:sz w:val="24"/>
          <w:szCs w:val="24"/>
        </w:rPr>
      </w:pPr>
      <w:r w:rsidRPr="00681445">
        <w:rPr>
          <w:sz w:val="24"/>
          <w:szCs w:val="24"/>
        </w:rPr>
        <w:t xml:space="preserve">{%- </w:t>
      </w:r>
      <w:proofErr w:type="spellStart"/>
      <w:r w:rsidRPr="00681445">
        <w:rPr>
          <w:sz w:val="24"/>
          <w:szCs w:val="24"/>
        </w:rPr>
        <w:t>if</w:t>
      </w:r>
      <w:proofErr w:type="spellEnd"/>
      <w:r w:rsidRPr="00681445">
        <w:rPr>
          <w:sz w:val="24"/>
          <w:szCs w:val="24"/>
        </w:rPr>
        <w:t xml:space="preserve"> </w:t>
      </w:r>
      <w:proofErr w:type="spellStart"/>
      <w:r w:rsidRPr="00681445">
        <w:rPr>
          <w:sz w:val="24"/>
          <w:szCs w:val="24"/>
        </w:rPr>
        <w:t>resto_ramas_flag</w:t>
      </w:r>
      <w:proofErr w:type="spellEnd"/>
      <w:r w:rsidRPr="00681445">
        <w:rPr>
          <w:sz w:val="24"/>
          <w:szCs w:val="24"/>
        </w:rPr>
        <w:t xml:space="preserve"> %}</w:t>
      </w:r>
    </w:p>
    <w:p w14:paraId="7BF18288" w14:textId="1594033C" w:rsidR="00EF1CAD" w:rsidRPr="00681445" w:rsidRDefault="00EF1CAD" w:rsidP="00EF1CAD">
      <w:pPr>
        <w:jc w:val="both"/>
        <w:rPr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  <w:u w:val="single"/>
        </w:rPr>
        <w:t>Resto de ramas</w:t>
      </w:r>
    </w:p>
    <w:p w14:paraId="49087D05" w14:textId="45E31D71" w:rsidR="00EF1CAD" w:rsidRPr="00681445" w:rsidRDefault="00EF1CAD" w:rsidP="00EF1CA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De la revisión efectuada para todas las ramas con excepción a Automotores, 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Motovehículos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y Responsabili</w:t>
      </w:r>
      <w:r w:rsidR="001F4695" w:rsidRPr="00681445">
        <w:rPr>
          <w:rFonts w:ascii="Times New Roman" w:eastAsia="Times New Roman" w:hAnsi="Times New Roman" w:cs="Times New Roman"/>
          <w:sz w:val="24"/>
          <w:szCs w:val="24"/>
        </w:rPr>
        <w:t>dad Civil, la entidad presenta {{</w:t>
      </w:r>
      <w:proofErr w:type="spellStart"/>
      <w:r w:rsidR="001F4695" w:rsidRPr="00681445">
        <w:rPr>
          <w:rFonts w:ascii="Times New Roman" w:eastAsia="Times New Roman" w:hAnsi="Times New Roman" w:cs="Times New Roman"/>
          <w:sz w:val="24"/>
          <w:szCs w:val="24"/>
        </w:rPr>
        <w:t>rr_casos</w:t>
      </w:r>
      <w:proofErr w:type="spellEnd"/>
      <w:r w:rsidR="001F4695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reclamaciones judiciales cuya reserva asciende a $</w:t>
      </w:r>
      <w:r w:rsidR="001F4695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1F4695" w:rsidRPr="00681445">
        <w:rPr>
          <w:rFonts w:ascii="Times New Roman" w:eastAsia="Times New Roman" w:hAnsi="Times New Roman" w:cs="Times New Roman"/>
          <w:sz w:val="24"/>
          <w:szCs w:val="24"/>
        </w:rPr>
        <w:t>rr_reserva</w:t>
      </w:r>
      <w:proofErr w:type="spellEnd"/>
      <w:r w:rsidR="001F4695" w:rsidRPr="00681445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10206583" w14:textId="36540175" w:rsidR="001F4695" w:rsidRPr="00681445" w:rsidRDefault="001F4695" w:rsidP="00EF1CA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33.3.3.5.</w:t>
      </w:r>
      <w:r w:rsidR="00681445" w:rsidRPr="00681445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del R.G.A.A. para cada uno de los juicios mencionados, detectándose una subvaluación en {{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rr_casos_mm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}} casos, que representa una diferencia de ${{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rr_diff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}}.</w:t>
      </w:r>
    </w:p>
    <w:p w14:paraId="068C02DC" w14:textId="4E3E59D1" w:rsidR="00EF1CAD" w:rsidRPr="00681445" w:rsidRDefault="00EF1CAD" w:rsidP="004D0FE4">
      <w:pPr>
        <w:jc w:val="both"/>
        <w:rPr>
          <w:sz w:val="24"/>
          <w:szCs w:val="24"/>
        </w:rPr>
      </w:pPr>
      <w:r w:rsidRPr="00681445">
        <w:rPr>
          <w:sz w:val="24"/>
          <w:szCs w:val="24"/>
        </w:rPr>
        <w:t xml:space="preserve">{%- </w:t>
      </w:r>
      <w:proofErr w:type="spellStart"/>
      <w:r w:rsidRPr="00681445">
        <w:rPr>
          <w:sz w:val="24"/>
          <w:szCs w:val="24"/>
        </w:rPr>
        <w:t>endif</w:t>
      </w:r>
      <w:proofErr w:type="spellEnd"/>
      <w:r w:rsidRPr="00681445">
        <w:rPr>
          <w:sz w:val="24"/>
          <w:szCs w:val="24"/>
        </w:rPr>
        <w:t xml:space="preserve"> %}</w:t>
      </w:r>
    </w:p>
    <w:p w14:paraId="561497DD" w14:textId="574058D9" w:rsidR="004508A3" w:rsidRPr="00681445" w:rsidRDefault="004508A3" w:rsidP="004D0FE4">
      <w:pPr>
        <w:jc w:val="both"/>
        <w:rPr>
          <w:sz w:val="24"/>
          <w:szCs w:val="24"/>
        </w:rPr>
      </w:pPr>
      <w:r w:rsidRPr="00681445">
        <w:rPr>
          <w:sz w:val="24"/>
          <w:szCs w:val="24"/>
        </w:rPr>
        <w:t xml:space="preserve">{%- </w:t>
      </w:r>
      <w:proofErr w:type="spellStart"/>
      <w:r w:rsidRPr="00681445">
        <w:rPr>
          <w:sz w:val="24"/>
          <w:szCs w:val="24"/>
        </w:rPr>
        <w:t>if</w:t>
      </w:r>
      <w:proofErr w:type="spellEnd"/>
      <w:r w:rsidRPr="00681445">
        <w:rPr>
          <w:sz w:val="24"/>
          <w:szCs w:val="24"/>
        </w:rPr>
        <w:t xml:space="preserve"> </w:t>
      </w:r>
      <w:proofErr w:type="spellStart"/>
      <w:r w:rsidRPr="00681445">
        <w:rPr>
          <w:sz w:val="24"/>
          <w:szCs w:val="24"/>
        </w:rPr>
        <w:t>indeterminados_flag</w:t>
      </w:r>
      <w:proofErr w:type="spellEnd"/>
      <w:r w:rsidRPr="00681445">
        <w:rPr>
          <w:sz w:val="24"/>
          <w:szCs w:val="24"/>
        </w:rPr>
        <w:t xml:space="preserve"> %}</w:t>
      </w:r>
    </w:p>
    <w:p w14:paraId="51121398" w14:textId="165E218C" w:rsidR="004508A3" w:rsidRPr="00681445" w:rsidRDefault="00937D48" w:rsidP="004508A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</w:t>
      </w:r>
      <w:r w:rsidR="004508A3" w:rsidRPr="00681445">
        <w:rPr>
          <w:rFonts w:ascii="Times New Roman" w:eastAsia="Times New Roman" w:hAnsi="Times New Roman" w:cs="Times New Roman"/>
          <w:sz w:val="24"/>
          <w:szCs w:val="24"/>
        </w:rPr>
        <w:t>especto del análisis realizado por aquellos casos de juicios que la entidad ha informado con estado procesal “Iniciado”, que no corresponden a reclamaciones declaradas como “no seguro” y que no presentan un importe determinado.</w:t>
      </w:r>
    </w:p>
    <w:p w14:paraId="3D867E78" w14:textId="77777777" w:rsidR="004508A3" w:rsidRPr="00681445" w:rsidRDefault="004508A3" w:rsidP="004508A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Sobre el particular se indica:</w:t>
      </w:r>
    </w:p>
    <w:p w14:paraId="6BAE89AC" w14:textId="1E55BAFC" w:rsidR="004508A3" w:rsidRPr="00681445" w:rsidRDefault="0078550D" w:rsidP="004508A3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Demandas Indeterminadas</w:t>
      </w:r>
    </w:p>
    <w:p w14:paraId="21E481A6" w14:textId="2FBD129A" w:rsidR="004508A3" w:rsidRPr="00681445" w:rsidRDefault="004508A3" w:rsidP="004508A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De la revisión efectuada para todas las ramas, la entidad presenta </w:t>
      </w:r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indeterminados_casos</w:t>
      </w:r>
      <w:proofErr w:type="spellEnd"/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 xml:space="preserve">}} 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reclamaciones judiciales con monto indeterminado cuya reserva asciende a $</w:t>
      </w:r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indeterminados_reserva</w:t>
      </w:r>
      <w:proofErr w:type="spellEnd"/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E32BE4" w14:textId="1887DA76" w:rsidR="004508A3" w:rsidRPr="00681445" w:rsidRDefault="004508A3" w:rsidP="004508A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Se procedió a verificar la reserva conformada en función de los lineamientos dispuestos en el punto 33.3.3.</w:t>
      </w:r>
      <w:r w:rsidR="00681445">
        <w:rPr>
          <w:rFonts w:ascii="Times New Roman" w:eastAsia="Times New Roman" w:hAnsi="Times New Roman" w:cs="Times New Roman"/>
          <w:sz w:val="24"/>
          <w:szCs w:val="24"/>
        </w:rPr>
        <w:t>3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del R.G.A.A</w:t>
      </w:r>
      <w:r w:rsidR="00681445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para cada uno de los juicios mencionados, detectándose una valuación en </w:t>
      </w:r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indeterminados_casos_mm</w:t>
      </w:r>
      <w:proofErr w:type="spellEnd"/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casos, que representa una diferencia de $</w:t>
      </w:r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indeterminados_diff</w:t>
      </w:r>
      <w:proofErr w:type="spellEnd"/>
      <w:r w:rsidR="00413586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3B581E" w14:textId="30DCFD03" w:rsidR="004508A3" w:rsidRPr="00681445" w:rsidRDefault="004508A3" w:rsidP="004D0FE4">
      <w:pPr>
        <w:jc w:val="both"/>
        <w:rPr>
          <w:sz w:val="24"/>
          <w:szCs w:val="24"/>
        </w:rPr>
      </w:pPr>
      <w:r w:rsidRPr="00681445">
        <w:rPr>
          <w:sz w:val="24"/>
          <w:szCs w:val="24"/>
        </w:rPr>
        <w:t xml:space="preserve">{%- </w:t>
      </w:r>
      <w:proofErr w:type="spellStart"/>
      <w:r w:rsidRPr="00681445">
        <w:rPr>
          <w:sz w:val="24"/>
          <w:szCs w:val="24"/>
        </w:rPr>
        <w:t>endif</w:t>
      </w:r>
      <w:proofErr w:type="spellEnd"/>
      <w:r w:rsidRPr="00681445">
        <w:rPr>
          <w:sz w:val="24"/>
          <w:szCs w:val="24"/>
        </w:rPr>
        <w:t xml:space="preserve"> %}</w:t>
      </w:r>
    </w:p>
    <w:p w14:paraId="7144F830" w14:textId="31C9E9D7" w:rsidR="00272867" w:rsidRPr="00681445" w:rsidRDefault="00272867" w:rsidP="004D0FE4">
      <w:pPr>
        <w:jc w:val="both"/>
        <w:rPr>
          <w:sz w:val="24"/>
          <w:szCs w:val="24"/>
        </w:rPr>
      </w:pPr>
      <w:r w:rsidRPr="00681445">
        <w:rPr>
          <w:sz w:val="24"/>
          <w:szCs w:val="24"/>
        </w:rPr>
        <w:t xml:space="preserve">{%- </w:t>
      </w:r>
      <w:proofErr w:type="spellStart"/>
      <w:r w:rsidRPr="00681445">
        <w:rPr>
          <w:sz w:val="24"/>
          <w:szCs w:val="24"/>
        </w:rPr>
        <w:t>if</w:t>
      </w:r>
      <w:proofErr w:type="spellEnd"/>
      <w:r w:rsidRPr="00681445">
        <w:rPr>
          <w:sz w:val="24"/>
          <w:szCs w:val="24"/>
        </w:rPr>
        <w:t xml:space="preserve"> </w:t>
      </w:r>
      <w:proofErr w:type="spellStart"/>
      <w:r w:rsidRPr="00681445">
        <w:rPr>
          <w:sz w:val="24"/>
          <w:szCs w:val="24"/>
        </w:rPr>
        <w:t>mediaciones_flag</w:t>
      </w:r>
      <w:proofErr w:type="spellEnd"/>
      <w:r w:rsidRPr="00681445">
        <w:rPr>
          <w:sz w:val="24"/>
          <w:szCs w:val="24"/>
        </w:rPr>
        <w:t xml:space="preserve"> %}</w:t>
      </w:r>
    </w:p>
    <w:p w14:paraId="580EC02F" w14:textId="5FD2D267" w:rsidR="00272867" w:rsidRPr="00681445" w:rsidRDefault="007D10FC" w:rsidP="0027286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</w:t>
      </w:r>
      <w:r w:rsidR="00272867" w:rsidRPr="00681445">
        <w:rPr>
          <w:rFonts w:ascii="Times New Roman" w:eastAsia="Times New Roman" w:hAnsi="Times New Roman" w:cs="Times New Roman"/>
          <w:sz w:val="24"/>
          <w:szCs w:val="24"/>
        </w:rPr>
        <w:t>especto del análisis realizado sobre las mediaciones que la entidad ha informado con estado procesal “Iniciado”, que no corresponden a reclamaciones declaradas como “no seguro”.</w:t>
      </w:r>
    </w:p>
    <w:p w14:paraId="48EFACB5" w14:textId="77777777" w:rsidR="00272867" w:rsidRPr="00681445" w:rsidRDefault="00272867" w:rsidP="0027286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Sobre el particular se indica:</w:t>
      </w:r>
    </w:p>
    <w:p w14:paraId="2DC1693B" w14:textId="5CE46EE2" w:rsidR="00272867" w:rsidRPr="00681445" w:rsidRDefault="0078550D" w:rsidP="00272867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Mediaciones</w:t>
      </w:r>
    </w:p>
    <w:p w14:paraId="6FEECF3A" w14:textId="2ED49F49" w:rsidR="00272867" w:rsidRPr="00681445" w:rsidRDefault="00272867" w:rsidP="0027286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De la revisión efectuada para todas las ramas, la entidad presenta {{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mediaciones_casos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}} mediaciones cuya reserva asciende a ${{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mediaciones_reserva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}}.  </w:t>
      </w:r>
    </w:p>
    <w:p w14:paraId="2A1C9D2C" w14:textId="1A469EED" w:rsidR="00272867" w:rsidRPr="00681445" w:rsidRDefault="00272867" w:rsidP="0027286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lastRenderedPageBreak/>
        <w:t>Se procedió a verificar la reserva conformada en función de los lineamiento</w:t>
      </w:r>
      <w:r w:rsidR="00681445">
        <w:rPr>
          <w:rFonts w:ascii="Times New Roman" w:eastAsia="Times New Roman" w:hAnsi="Times New Roman" w:cs="Times New Roman"/>
          <w:sz w:val="24"/>
          <w:szCs w:val="24"/>
        </w:rPr>
        <w:t>s dispuestos en el punto 33.3.2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del R.G.A.A</w:t>
      </w:r>
      <w:r w:rsidR="00681445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para cada una de las mediaciones mencionadas, detectándose una valuación en {{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mediaciones_casos_mm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}} casos, que representa una diferencia de ${{mediaciones_diff}}.</w:t>
      </w:r>
    </w:p>
    <w:p w14:paraId="26B72128" w14:textId="4AEB961D" w:rsidR="00272867" w:rsidRPr="00681445" w:rsidRDefault="00272867" w:rsidP="004D0FE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{%- 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endif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0000000F" w14:textId="77777777" w:rsidR="008829DB" w:rsidRPr="00681445" w:rsidRDefault="00D8464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tdj1lkikobdu" w:colFirst="0" w:colLast="0"/>
      <w:bookmarkEnd w:id="3"/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Se adjuntan embebidos en el presente proveído el listado de registros que se detectaron subvaluados para cada una de las ramas indicadas, a los fines de expedirse respecto a las diferencias detectadas rectificando y/o ratificando 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fundamentadamente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cada caso.</w:t>
      </w:r>
    </w:p>
    <w:p w14:paraId="00000010" w14:textId="2F8C1AEB" w:rsidR="008829DB" w:rsidRPr="00681445" w:rsidRDefault="00D8464E" w:rsidP="0027286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Se corre traslado por el término de </w:t>
      </w:r>
      <w:r w:rsidR="00BB57A0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BB57A0" w:rsidRPr="00681445">
        <w:rPr>
          <w:rFonts w:ascii="Times New Roman" w:eastAsia="Times New Roman" w:hAnsi="Times New Roman" w:cs="Times New Roman"/>
          <w:sz w:val="24"/>
          <w:szCs w:val="24"/>
        </w:rPr>
        <w:t>dias_letra</w:t>
      </w:r>
      <w:proofErr w:type="spellEnd"/>
      <w:r w:rsidR="00BB57A0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BB57A0" w:rsidRPr="00681445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BB57A0" w:rsidRPr="00681445">
        <w:rPr>
          <w:rFonts w:ascii="Times New Roman" w:eastAsia="Times New Roman" w:hAnsi="Times New Roman" w:cs="Times New Roman"/>
          <w:sz w:val="24"/>
          <w:szCs w:val="24"/>
        </w:rPr>
        <w:t>dias_num</w:t>
      </w:r>
      <w:proofErr w:type="spellEnd"/>
      <w:r w:rsidR="00BB57A0" w:rsidRPr="00681445">
        <w:rPr>
          <w:rFonts w:ascii="Times New Roman" w:eastAsia="Times New Roman" w:hAnsi="Times New Roman" w:cs="Times New Roman"/>
          <w:sz w:val="24"/>
          <w:szCs w:val="24"/>
        </w:rPr>
        <w:t>}}</w:t>
      </w:r>
      <w:r w:rsidRPr="00681445">
        <w:rPr>
          <w:rFonts w:ascii="Times New Roman" w:eastAsia="Times New Roman" w:hAnsi="Times New Roman" w:cs="Times New Roman"/>
          <w:sz w:val="24"/>
          <w:szCs w:val="24"/>
        </w:rPr>
        <w:t>) días hábiles a fin de dar cumplimiento con el presente requerimiento adjuntando en una planilla de cálculo formato Excel (.</w:t>
      </w:r>
      <w:proofErr w:type="spellStart"/>
      <w:r w:rsidRPr="00681445">
        <w:rPr>
          <w:rFonts w:ascii="Times New Roman" w:eastAsia="Times New Roman" w:hAnsi="Times New Roman" w:cs="Times New Roman"/>
          <w:sz w:val="24"/>
          <w:szCs w:val="24"/>
        </w:rPr>
        <w:t>xlsx</w:t>
      </w:r>
      <w:proofErr w:type="spellEnd"/>
      <w:r w:rsidRPr="00681445">
        <w:rPr>
          <w:rFonts w:ascii="Times New Roman" w:eastAsia="Times New Roman" w:hAnsi="Times New Roman" w:cs="Times New Roman"/>
          <w:sz w:val="24"/>
          <w:szCs w:val="24"/>
        </w:rPr>
        <w:t>) como respaldo documental.</w:t>
      </w:r>
    </w:p>
    <w:p w14:paraId="75AADE79" w14:textId="3725D114" w:rsidR="00B760D7" w:rsidRDefault="00D8464E" w:rsidP="0027286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1445">
        <w:rPr>
          <w:rFonts w:ascii="Times New Roman" w:eastAsia="Times New Roman" w:hAnsi="Times New Roman" w:cs="Times New Roman"/>
          <w:sz w:val="24"/>
          <w:szCs w:val="24"/>
        </w:rPr>
        <w:t>Por último y sin más cuestiones que destacar, se recuerda que, a fin de dar respuesta al presente requerimiento, deberá ingresarlo vía el Trámite a Distancia denominado “Respuesta a Requerimientos y Presentaciones Espontáneas dirigidas a la Gerencia Técnica y Normativa” haciendo mención expresa al número de expediente electrónico correspondiente a estas actuaciones. A los efectos de remitir la información requerida en formato Excel, la misma deberá adjuntarse a través de “Documentación adicional” toda vez que esta permite la carga de documentos en dicho formato.</w:t>
      </w:r>
    </w:p>
    <w:sectPr w:rsidR="00B760D7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9F76764-4404-44B1-8702-042E20AEDB0D}"/>
    <w:embedBold r:id="rId2" w:fontKey="{67DD56CB-8C56-4626-9AA1-42E052F462B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A24937D-935F-4954-BDFC-D6335CB8DCC7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64D822D1-A128-4E76-9460-969EF6F8270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29DB"/>
    <w:rsid w:val="00150D74"/>
    <w:rsid w:val="001A69C7"/>
    <w:rsid w:val="001E2718"/>
    <w:rsid w:val="001F4695"/>
    <w:rsid w:val="00272867"/>
    <w:rsid w:val="002904AE"/>
    <w:rsid w:val="00367BFF"/>
    <w:rsid w:val="003F6DB5"/>
    <w:rsid w:val="00413586"/>
    <w:rsid w:val="00447D2C"/>
    <w:rsid w:val="004508A3"/>
    <w:rsid w:val="004D0FE4"/>
    <w:rsid w:val="00517626"/>
    <w:rsid w:val="00632FC8"/>
    <w:rsid w:val="00643546"/>
    <w:rsid w:val="00681445"/>
    <w:rsid w:val="00713AE0"/>
    <w:rsid w:val="0078550D"/>
    <w:rsid w:val="007D10FC"/>
    <w:rsid w:val="008271BB"/>
    <w:rsid w:val="00845356"/>
    <w:rsid w:val="008829DB"/>
    <w:rsid w:val="008C109F"/>
    <w:rsid w:val="00937D48"/>
    <w:rsid w:val="00943D5C"/>
    <w:rsid w:val="0096349C"/>
    <w:rsid w:val="0098113E"/>
    <w:rsid w:val="009E5014"/>
    <w:rsid w:val="00A17F52"/>
    <w:rsid w:val="00A56B6B"/>
    <w:rsid w:val="00B760D7"/>
    <w:rsid w:val="00BB57A0"/>
    <w:rsid w:val="00C91AC1"/>
    <w:rsid w:val="00D8464E"/>
    <w:rsid w:val="00DA537A"/>
    <w:rsid w:val="00E14056"/>
    <w:rsid w:val="00EF1CAD"/>
    <w:rsid w:val="00F57257"/>
    <w:rsid w:val="00FA5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345E24A-8397-4777-BD3D-9966DDF8C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8A5E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59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5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4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86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5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15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1+5Csve5K3tNMATtJCdWe+k+iw==">CgMxLjAyDmguaTR3dmp2amJreTZyMg5oLnVvcXNkeWNubmZ0czIOaC50ZGoxbGtpa29iZHU4AHIhMTJlbXpvSnIwbl92a0R5c2w5dE5DeU5McnE2b0g4TWQy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3016</TotalTime>
  <Pages>3</Pages>
  <Words>841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Franco Solla</dc:creator>
  <cp:lastModifiedBy>Federico Reynoso</cp:lastModifiedBy>
  <cp:revision>31</cp:revision>
  <dcterms:created xsi:type="dcterms:W3CDTF">2025-12-11T19:15:00Z</dcterms:created>
  <dcterms:modified xsi:type="dcterms:W3CDTF">2026-03-30T14:11:00Z</dcterms:modified>
</cp:coreProperties>
</file>