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3F3D26E5" w:rsidR="008829DB" w:rsidRDefault="00D8464E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i4wvjvjbky6r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Referencia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EX-2025-60891466-APN-GA#SSN </w:t>
      </w:r>
      <w:r w:rsidR="00A56B6B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0FE4">
        <w:rPr>
          <w:rFonts w:ascii="Times New Roman" w:eastAsia="Times New Roman" w:hAnsi="Times New Roman" w:cs="Times New Roman"/>
          <w:sz w:val="24"/>
          <w:szCs w:val="24"/>
        </w:rPr>
        <w:t>{</w:t>
      </w:r>
      <w:r w:rsidR="00A56B6B" w:rsidRPr="004D0FE4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 w:rsidR="00A56B6B" w:rsidRPr="004D0FE4">
        <w:rPr>
          <w:rFonts w:ascii="Times New Roman" w:eastAsia="Times New Roman" w:hAnsi="Times New Roman" w:cs="Times New Roman"/>
          <w:sz w:val="24"/>
          <w:szCs w:val="24"/>
        </w:rPr>
        <w:t>nom_cia</w:t>
      </w:r>
      <w:proofErr w:type="spellEnd"/>
      <w:r w:rsidR="00A56B6B" w:rsidRPr="004D0FE4">
        <w:rPr>
          <w:rFonts w:ascii="Times New Roman" w:eastAsia="Times New Roman" w:hAnsi="Times New Roman" w:cs="Times New Roman"/>
          <w:sz w:val="24"/>
          <w:szCs w:val="24"/>
        </w:rPr>
        <w:t>}</w:t>
      </w:r>
      <w:r w:rsidRPr="004D0FE4"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(Cód</w:t>
      </w:r>
      <w:r w:rsidRPr="004D0FE4">
        <w:rPr>
          <w:rFonts w:ascii="Times New Roman" w:eastAsia="Times New Roman" w:hAnsi="Times New Roman" w:cs="Times New Roman"/>
          <w:sz w:val="24"/>
          <w:szCs w:val="24"/>
        </w:rPr>
        <w:t>. {</w:t>
      </w:r>
      <w:r w:rsidR="00C573B8">
        <w:rPr>
          <w:rFonts w:ascii="Times New Roman" w:eastAsia="Times New Roman" w:hAnsi="Times New Roman" w:cs="Times New Roman"/>
          <w:sz w:val="24"/>
          <w:szCs w:val="24"/>
        </w:rPr>
        <w:t>{</w:t>
      </w:r>
      <w:r w:rsidR="00950CEF">
        <w:rPr>
          <w:rFonts w:ascii="Times New Roman" w:eastAsia="Times New Roman" w:hAnsi="Times New Roman" w:cs="Times New Roman"/>
          <w:sz w:val="24"/>
          <w:szCs w:val="24"/>
        </w:rPr>
        <w:t>format_cia</w:t>
      </w:r>
      <w:bookmarkStart w:id="1" w:name="_GoBack"/>
      <w:bookmarkEnd w:id="1"/>
      <w:r w:rsidR="00A56B6B" w:rsidRPr="004D0FE4">
        <w:rPr>
          <w:rFonts w:ascii="Times New Roman" w:eastAsia="Times New Roman" w:hAnsi="Times New Roman" w:cs="Times New Roman"/>
          <w:sz w:val="24"/>
          <w:szCs w:val="24"/>
        </w:rPr>
        <w:t>}</w:t>
      </w:r>
      <w:r w:rsidRPr="004D0FE4">
        <w:rPr>
          <w:rFonts w:ascii="Times New Roman" w:eastAsia="Times New Roman" w:hAnsi="Times New Roman" w:cs="Times New Roman"/>
          <w:sz w:val="24"/>
          <w:szCs w:val="24"/>
        </w:rPr>
        <w:t>})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  Reservas </w:t>
      </w:r>
      <w:r w:rsidR="00937D48">
        <w:rPr>
          <w:rFonts w:ascii="Times New Roman" w:eastAsia="Times New Roman" w:hAnsi="Times New Roman" w:cs="Times New Roman"/>
          <w:sz w:val="24"/>
          <w:szCs w:val="24"/>
        </w:rPr>
        <w:t>de siniestros Pendientes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37D48">
        <w:rPr>
          <w:rFonts w:ascii="Times New Roman" w:eastAsia="Times New Roman" w:hAnsi="Times New Roman" w:cs="Times New Roman"/>
          <w:sz w:val="24"/>
          <w:szCs w:val="24"/>
        </w:rPr>
        <w:t>al {{periodo}}</w:t>
      </w:r>
      <w:r>
        <w:rPr>
          <w:sz w:val="24"/>
          <w:szCs w:val="24"/>
        </w:rPr>
        <w:t xml:space="preserve"> </w:t>
      </w:r>
      <w:r w:rsidR="00950CEF">
        <w:pict w14:anchorId="2999864E">
          <v:rect id="_x0000_i1025" style="width:0;height:1.5pt" o:hralign="center" o:hrstd="t" o:hr="t" fillcolor="#a0a0a0" stroked="f"/>
        </w:pict>
      </w:r>
    </w:p>
    <w:p w14:paraId="00000003" w14:textId="6811FDC0" w:rsidR="008829DB" w:rsidRPr="00FA5133" w:rsidRDefault="00F57257" w:rsidP="00FA513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{{</w:t>
      </w:r>
      <w:proofErr w:type="spellStart"/>
      <w:r w:rsidR="00682A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nom_cia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}}</w:t>
      </w:r>
    </w:p>
    <w:p w14:paraId="00000004" w14:textId="154857BE" w:rsidR="008829DB" w:rsidRDefault="00D846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144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VISTO, la presentación efectuada por la entidad de la referencia al Sistema de </w:t>
      </w:r>
      <w:r w:rsidRPr="00681445">
        <w:rPr>
          <w:rFonts w:ascii="Times New Roman" w:eastAsia="Times New Roman" w:hAnsi="Times New Roman" w:cs="Times New Roman"/>
          <w:sz w:val="24"/>
          <w:szCs w:val="24"/>
        </w:rPr>
        <w:t>Información</w:t>
      </w:r>
      <w:r w:rsidRPr="0068144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Juicios y Mediaciones</w:t>
      </w:r>
      <w:r w:rsidRPr="00681445">
        <w:rPr>
          <w:rFonts w:ascii="Times New Roman" w:eastAsia="Times New Roman" w:hAnsi="Times New Roman" w:cs="Times New Roman"/>
          <w:sz w:val="24"/>
          <w:szCs w:val="24"/>
        </w:rPr>
        <w:t xml:space="preserve">, conforme lo establecido en </w:t>
      </w:r>
      <w:r w:rsidRPr="00681445">
        <w:rPr>
          <w:rFonts w:ascii="Times New Roman" w:eastAsia="Times New Roman" w:hAnsi="Times New Roman" w:cs="Times New Roman"/>
          <w:color w:val="000000"/>
          <w:sz w:val="24"/>
          <w:szCs w:val="24"/>
        </w:rPr>
        <w:t>el punto 39.6.4 del Reglamento General de la Actividad Aseguradora (R.G.</w:t>
      </w:r>
      <w:r w:rsidRPr="00681445">
        <w:rPr>
          <w:rFonts w:ascii="Times New Roman" w:eastAsia="Times New Roman" w:hAnsi="Times New Roman" w:cs="Times New Roman"/>
          <w:sz w:val="24"/>
          <w:szCs w:val="24"/>
        </w:rPr>
        <w:t>A.A.), en el marco del análisis de la Reserva de Siniest</w:t>
      </w:r>
      <w:r w:rsidR="00681445" w:rsidRPr="00681445">
        <w:rPr>
          <w:rFonts w:ascii="Times New Roman" w:eastAsia="Times New Roman" w:hAnsi="Times New Roman" w:cs="Times New Roman"/>
          <w:sz w:val="24"/>
          <w:szCs w:val="24"/>
        </w:rPr>
        <w:t>ros Pendientes (R.S.P.</w:t>
      </w:r>
      <w:r w:rsidRPr="00681445">
        <w:rPr>
          <w:rFonts w:ascii="Times New Roman" w:eastAsia="Times New Roman" w:hAnsi="Times New Roman" w:cs="Times New Roman"/>
          <w:sz w:val="24"/>
          <w:szCs w:val="24"/>
        </w:rPr>
        <w:t xml:space="preserve">) prevista en el punto 33.3. </w:t>
      </w:r>
      <w:proofErr w:type="gramStart"/>
      <w:r w:rsidRPr="00681445">
        <w:rPr>
          <w:rFonts w:ascii="Times New Roman" w:eastAsia="Times New Roman" w:hAnsi="Times New Roman" w:cs="Times New Roman"/>
          <w:sz w:val="24"/>
          <w:szCs w:val="24"/>
        </w:rPr>
        <w:t>del</w:t>
      </w:r>
      <w:proofErr w:type="gramEnd"/>
      <w:r w:rsidRPr="00681445">
        <w:rPr>
          <w:rFonts w:ascii="Times New Roman" w:eastAsia="Times New Roman" w:hAnsi="Times New Roman" w:cs="Times New Roman"/>
          <w:sz w:val="24"/>
          <w:szCs w:val="24"/>
        </w:rPr>
        <w:t xml:space="preserve"> R.G.A.A. respecto del período </w:t>
      </w:r>
      <w:r w:rsidR="00937D48">
        <w:rPr>
          <w:rFonts w:ascii="Times New Roman" w:eastAsia="Times New Roman" w:hAnsi="Times New Roman" w:cs="Times New Roman"/>
          <w:sz w:val="24"/>
          <w:szCs w:val="24"/>
        </w:rPr>
        <w:t>finalizado</w:t>
      </w:r>
      <w:r w:rsidRPr="00681445"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r w:rsidR="001E2718" w:rsidRPr="00681445">
        <w:rPr>
          <w:rFonts w:ascii="Times New Roman" w:eastAsia="Times New Roman" w:hAnsi="Times New Roman" w:cs="Times New Roman"/>
          <w:sz w:val="24"/>
          <w:szCs w:val="24"/>
        </w:rPr>
        <w:t>{</w:t>
      </w:r>
      <w:r w:rsidR="003F6DB5" w:rsidRPr="0068144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</w:t>
      </w:r>
      <w:proofErr w:type="spellStart"/>
      <w:r w:rsidR="003F6DB5" w:rsidRPr="0068144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fecha_per</w:t>
      </w:r>
      <w:proofErr w:type="spellEnd"/>
      <w:r w:rsidR="003F6DB5" w:rsidRPr="0068144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  <w:r w:rsidR="001E2718" w:rsidRPr="0068144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  <w:r w:rsidRPr="00681445">
        <w:rPr>
          <w:rFonts w:ascii="Times New Roman" w:eastAsia="Times New Roman" w:hAnsi="Times New Roman" w:cs="Times New Roman"/>
          <w:sz w:val="24"/>
          <w:szCs w:val="24"/>
        </w:rPr>
        <w:t xml:space="preserve"> y el estado de las presentes actuaciones; notifíquese a la entidad que:</w:t>
      </w:r>
    </w:p>
    <w:p w14:paraId="04E1589B" w14:textId="68359CD6" w:rsidR="00713AE0" w:rsidRDefault="00713A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{%-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3AE0">
        <w:rPr>
          <w:rFonts w:ascii="Times New Roman" w:eastAsia="Times New Roman" w:hAnsi="Times New Roman" w:cs="Times New Roman"/>
          <w:sz w:val="24"/>
          <w:szCs w:val="24"/>
        </w:rPr>
        <w:t>auto_flag</w:t>
      </w:r>
      <w:proofErr w:type="spellEnd"/>
      <w:r w:rsidRPr="00713A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7F52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="00A17F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7F52">
        <w:rPr>
          <w:rFonts w:ascii="Times New Roman" w:eastAsia="Times New Roman" w:hAnsi="Times New Roman" w:cs="Times New Roman"/>
          <w:sz w:val="24"/>
          <w:szCs w:val="24"/>
        </w:rPr>
        <w:t>moto_flag</w:t>
      </w:r>
      <w:proofErr w:type="spellEnd"/>
      <w:r w:rsidR="00A17F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7F52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="00A17F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7F52">
        <w:rPr>
          <w:rFonts w:ascii="Times New Roman" w:eastAsia="Times New Roman" w:hAnsi="Times New Roman" w:cs="Times New Roman"/>
          <w:sz w:val="24"/>
          <w:szCs w:val="24"/>
        </w:rPr>
        <w:t>rc_flag</w:t>
      </w:r>
      <w:proofErr w:type="spellEnd"/>
      <w:r w:rsidR="00A17F52">
        <w:rPr>
          <w:rFonts w:ascii="Times New Roman" w:eastAsia="Times New Roman" w:hAnsi="Times New Roman" w:cs="Times New Roman"/>
          <w:sz w:val="24"/>
          <w:szCs w:val="24"/>
        </w:rPr>
        <w:t>%}</w:t>
      </w:r>
    </w:p>
    <w:p w14:paraId="4D81667B" w14:textId="2C439912" w:rsidR="00FA5133" w:rsidRPr="00FA5133" w:rsidRDefault="00FA5133" w:rsidP="00FA513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5133">
        <w:rPr>
          <w:rFonts w:ascii="Times New Roman" w:eastAsia="Times New Roman" w:hAnsi="Times New Roman" w:cs="Times New Roman"/>
          <w:color w:val="000000"/>
          <w:sz w:val="24"/>
          <w:szCs w:val="24"/>
        </w:rPr>
        <w:t>Respecto del análisis realizado por aquellos casos de juicios que la entidad ha informado con estado procesal “Iniciado”, que no corresponden a reclamaciones decla</w:t>
      </w:r>
      <w:r w:rsidR="00A17F52">
        <w:rPr>
          <w:rFonts w:ascii="Times New Roman" w:eastAsia="Times New Roman" w:hAnsi="Times New Roman" w:cs="Times New Roman"/>
          <w:color w:val="000000"/>
          <w:sz w:val="24"/>
          <w:szCs w:val="24"/>
        </w:rPr>
        <w:t>radas como “no seguro” y que</w:t>
      </w:r>
      <w:r w:rsidR="00387FC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además</w:t>
      </w:r>
      <w:r w:rsidR="00A17F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A5133">
        <w:rPr>
          <w:rFonts w:ascii="Times New Roman" w:eastAsia="Times New Roman" w:hAnsi="Times New Roman" w:cs="Times New Roman"/>
          <w:color w:val="000000"/>
          <w:sz w:val="24"/>
          <w:szCs w:val="24"/>
        </w:rPr>
        <w:t>presentan un importe determinado.</w:t>
      </w:r>
    </w:p>
    <w:p w14:paraId="50C2DA83" w14:textId="1709A4DF" w:rsidR="00FA5133" w:rsidRDefault="00FA5133" w:rsidP="00FA5133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A5133">
        <w:rPr>
          <w:rFonts w:ascii="Times New Roman" w:eastAsia="Times New Roman" w:hAnsi="Times New Roman" w:cs="Times New Roman"/>
          <w:color w:val="000000"/>
          <w:sz w:val="24"/>
          <w:szCs w:val="24"/>
        </w:rPr>
        <w:t>Sobre el particular se indica:</w:t>
      </w:r>
    </w:p>
    <w:p w14:paraId="53832126" w14:textId="77777777" w:rsidR="00713AE0" w:rsidRDefault="00713AE0">
      <w:pPr>
        <w:jc w:val="both"/>
        <w:rPr>
          <w:sz w:val="24"/>
          <w:szCs w:val="24"/>
        </w:rPr>
      </w:pPr>
      <w:bookmarkStart w:id="2" w:name="_heading=h.uoqsdycnnfts" w:colFirst="0" w:colLast="0"/>
      <w:bookmarkEnd w:id="2"/>
      <w:r w:rsidRPr="00681445">
        <w:rPr>
          <w:sz w:val="24"/>
          <w:szCs w:val="24"/>
        </w:rPr>
        <w:t xml:space="preserve">{%- </w:t>
      </w:r>
      <w:proofErr w:type="spellStart"/>
      <w:r w:rsidRPr="00681445">
        <w:rPr>
          <w:sz w:val="24"/>
          <w:szCs w:val="24"/>
        </w:rPr>
        <w:t>endif</w:t>
      </w:r>
      <w:proofErr w:type="spellEnd"/>
      <w:r w:rsidRPr="00681445">
        <w:rPr>
          <w:sz w:val="24"/>
          <w:szCs w:val="24"/>
        </w:rPr>
        <w:t xml:space="preserve"> %}</w:t>
      </w:r>
    </w:p>
    <w:p w14:paraId="7C31F56A" w14:textId="689B8CEA" w:rsidR="00517626" w:rsidRPr="00713AE0" w:rsidRDefault="0096349C">
      <w:pPr>
        <w:jc w:val="both"/>
        <w:rPr>
          <w:sz w:val="24"/>
          <w:szCs w:val="24"/>
        </w:rPr>
      </w:pPr>
      <w:r w:rsidRPr="00681445">
        <w:rPr>
          <w:rFonts w:ascii="Times New Roman" w:eastAsia="Times New Roman" w:hAnsi="Times New Roman" w:cs="Times New Roman"/>
          <w:sz w:val="24"/>
          <w:szCs w:val="24"/>
        </w:rPr>
        <w:t>{%</w:t>
      </w:r>
      <w:r w:rsidR="008C109F" w:rsidRPr="00681445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6814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144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6814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1445">
        <w:rPr>
          <w:rFonts w:ascii="Times New Roman" w:eastAsia="Times New Roman" w:hAnsi="Times New Roman" w:cs="Times New Roman"/>
          <w:sz w:val="24"/>
          <w:szCs w:val="24"/>
        </w:rPr>
        <w:t>auto_flag</w:t>
      </w:r>
      <w:proofErr w:type="spellEnd"/>
      <w:r w:rsidRPr="00681445">
        <w:rPr>
          <w:rFonts w:ascii="Times New Roman" w:eastAsia="Times New Roman" w:hAnsi="Times New Roman" w:cs="Times New Roman"/>
          <w:sz w:val="24"/>
          <w:szCs w:val="24"/>
        </w:rPr>
        <w:t xml:space="preserve"> %}</w:t>
      </w:r>
    </w:p>
    <w:p w14:paraId="00000008" w14:textId="66671B25" w:rsidR="008829DB" w:rsidRPr="00681445" w:rsidRDefault="00D846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1445">
        <w:rPr>
          <w:rFonts w:ascii="Times New Roman" w:eastAsia="Times New Roman" w:hAnsi="Times New Roman" w:cs="Times New Roman"/>
          <w:sz w:val="24"/>
          <w:szCs w:val="24"/>
          <w:u w:val="single"/>
        </w:rPr>
        <w:t>Rama Automotores</w:t>
      </w:r>
    </w:p>
    <w:p w14:paraId="00000009" w14:textId="4F757855" w:rsidR="008829DB" w:rsidRPr="00681445" w:rsidRDefault="00D846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1445">
        <w:rPr>
          <w:rFonts w:ascii="Times New Roman" w:eastAsia="Times New Roman" w:hAnsi="Times New Roman" w:cs="Times New Roman"/>
          <w:sz w:val="24"/>
          <w:szCs w:val="24"/>
        </w:rPr>
        <w:t xml:space="preserve">De la revisión efectuada respecto de la rama Automotores, la entidad presenta </w:t>
      </w:r>
      <w:r w:rsidR="002904AE" w:rsidRPr="00681445">
        <w:rPr>
          <w:rFonts w:ascii="Times New Roman" w:eastAsia="Times New Roman" w:hAnsi="Times New Roman" w:cs="Times New Roman"/>
          <w:sz w:val="24"/>
          <w:szCs w:val="24"/>
        </w:rPr>
        <w:t>{{</w:t>
      </w:r>
      <w:proofErr w:type="spellStart"/>
      <w:r w:rsidR="002904AE" w:rsidRPr="00681445">
        <w:rPr>
          <w:rFonts w:ascii="Times New Roman" w:eastAsia="Times New Roman" w:hAnsi="Times New Roman" w:cs="Times New Roman"/>
          <w:sz w:val="24"/>
          <w:szCs w:val="24"/>
        </w:rPr>
        <w:t>auto_casos</w:t>
      </w:r>
      <w:proofErr w:type="spellEnd"/>
      <w:r w:rsidR="002904AE" w:rsidRPr="00681445">
        <w:rPr>
          <w:rFonts w:ascii="Times New Roman" w:eastAsia="Times New Roman" w:hAnsi="Times New Roman" w:cs="Times New Roman"/>
          <w:sz w:val="24"/>
          <w:szCs w:val="24"/>
        </w:rPr>
        <w:t>}}</w:t>
      </w:r>
      <w:r w:rsidRPr="00681445">
        <w:rPr>
          <w:rFonts w:ascii="Times New Roman" w:eastAsia="Times New Roman" w:hAnsi="Times New Roman" w:cs="Times New Roman"/>
          <w:sz w:val="24"/>
          <w:szCs w:val="24"/>
        </w:rPr>
        <w:t xml:space="preserve"> reclamaciones judiciales cuya reserva asciende a </w:t>
      </w:r>
      <w:r w:rsidR="00150D74" w:rsidRPr="00681445">
        <w:rPr>
          <w:rFonts w:ascii="Times New Roman" w:eastAsia="Times New Roman" w:hAnsi="Times New Roman" w:cs="Times New Roman"/>
          <w:sz w:val="24"/>
          <w:szCs w:val="24"/>
        </w:rPr>
        <w:t>$</w:t>
      </w:r>
      <w:r w:rsidR="009E5014" w:rsidRPr="00681445">
        <w:rPr>
          <w:rFonts w:ascii="Times New Roman" w:eastAsia="Times New Roman" w:hAnsi="Times New Roman" w:cs="Times New Roman"/>
          <w:sz w:val="24"/>
          <w:szCs w:val="24"/>
        </w:rPr>
        <w:t>{{</w:t>
      </w:r>
      <w:proofErr w:type="spellStart"/>
      <w:r w:rsidR="009E5014" w:rsidRPr="00681445">
        <w:rPr>
          <w:rFonts w:ascii="Times New Roman" w:eastAsia="Times New Roman" w:hAnsi="Times New Roman" w:cs="Times New Roman"/>
          <w:sz w:val="24"/>
          <w:szCs w:val="24"/>
        </w:rPr>
        <w:t>auto_reserva</w:t>
      </w:r>
      <w:proofErr w:type="spellEnd"/>
      <w:r w:rsidR="009E5014" w:rsidRPr="00681445">
        <w:rPr>
          <w:rFonts w:ascii="Times New Roman" w:eastAsia="Times New Roman" w:hAnsi="Times New Roman" w:cs="Times New Roman"/>
          <w:sz w:val="24"/>
          <w:szCs w:val="24"/>
        </w:rPr>
        <w:t>}}</w:t>
      </w:r>
      <w:r w:rsidRPr="006814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BCD554" w14:textId="2CF8E973" w:rsidR="00517626" w:rsidRPr="00681445" w:rsidRDefault="00D846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1445">
        <w:rPr>
          <w:rFonts w:ascii="Times New Roman" w:eastAsia="Times New Roman" w:hAnsi="Times New Roman" w:cs="Times New Roman"/>
          <w:sz w:val="24"/>
          <w:szCs w:val="24"/>
        </w:rPr>
        <w:t>Se procedió a verificar la reserva conformada en función de los lineamientos dispuestos en el punto 33.3.3.5.1 del R.G.A.A. para cada uno de los juicios mencionados, detectándose una subv</w:t>
      </w:r>
      <w:r w:rsidR="00C91AC1" w:rsidRPr="00681445">
        <w:rPr>
          <w:rFonts w:ascii="Times New Roman" w:eastAsia="Times New Roman" w:hAnsi="Times New Roman" w:cs="Times New Roman"/>
          <w:sz w:val="24"/>
          <w:szCs w:val="24"/>
        </w:rPr>
        <w:t>aluación en {{</w:t>
      </w:r>
      <w:proofErr w:type="spellStart"/>
      <w:r w:rsidR="00C91AC1" w:rsidRPr="00681445">
        <w:rPr>
          <w:rFonts w:ascii="Times New Roman" w:eastAsia="Times New Roman" w:hAnsi="Times New Roman" w:cs="Times New Roman"/>
          <w:sz w:val="24"/>
          <w:szCs w:val="24"/>
        </w:rPr>
        <w:t>auto_casos_mm</w:t>
      </w:r>
      <w:proofErr w:type="spellEnd"/>
      <w:r w:rsidR="00C91AC1" w:rsidRPr="00681445">
        <w:rPr>
          <w:rFonts w:ascii="Times New Roman" w:eastAsia="Times New Roman" w:hAnsi="Times New Roman" w:cs="Times New Roman"/>
          <w:sz w:val="24"/>
          <w:szCs w:val="24"/>
        </w:rPr>
        <w:t>}}</w:t>
      </w:r>
      <w:r w:rsidRPr="00681445">
        <w:rPr>
          <w:rFonts w:ascii="Times New Roman" w:eastAsia="Times New Roman" w:hAnsi="Times New Roman" w:cs="Times New Roman"/>
          <w:sz w:val="24"/>
          <w:szCs w:val="24"/>
        </w:rPr>
        <w:t xml:space="preserve"> casos, que representa una diferencia de $</w:t>
      </w:r>
      <w:r w:rsidR="00DA537A" w:rsidRPr="00681445">
        <w:rPr>
          <w:rFonts w:ascii="Times New Roman" w:eastAsia="Times New Roman" w:hAnsi="Times New Roman" w:cs="Times New Roman"/>
          <w:sz w:val="24"/>
          <w:szCs w:val="24"/>
        </w:rPr>
        <w:t>{{</w:t>
      </w:r>
      <w:proofErr w:type="spellStart"/>
      <w:r w:rsidR="00DA537A" w:rsidRPr="00681445">
        <w:rPr>
          <w:rFonts w:ascii="Times New Roman" w:eastAsia="Times New Roman" w:hAnsi="Times New Roman" w:cs="Times New Roman"/>
          <w:sz w:val="24"/>
          <w:szCs w:val="24"/>
        </w:rPr>
        <w:t>auto_diff</w:t>
      </w:r>
      <w:proofErr w:type="spellEnd"/>
      <w:r w:rsidR="00DA537A" w:rsidRPr="00681445">
        <w:rPr>
          <w:rFonts w:ascii="Times New Roman" w:eastAsia="Times New Roman" w:hAnsi="Times New Roman" w:cs="Times New Roman"/>
          <w:sz w:val="24"/>
          <w:szCs w:val="24"/>
        </w:rPr>
        <w:t>}}</w:t>
      </w:r>
      <w:r w:rsidRPr="006814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2A65F6" w14:textId="1BD4B292" w:rsidR="00367BFF" w:rsidRPr="00681445" w:rsidRDefault="00367BFF">
      <w:pPr>
        <w:jc w:val="both"/>
        <w:rPr>
          <w:sz w:val="24"/>
          <w:szCs w:val="24"/>
        </w:rPr>
      </w:pPr>
      <w:r w:rsidRPr="00681445">
        <w:rPr>
          <w:sz w:val="24"/>
          <w:szCs w:val="24"/>
        </w:rPr>
        <w:t>{%</w:t>
      </w:r>
      <w:r w:rsidR="008C109F" w:rsidRPr="00681445">
        <w:rPr>
          <w:sz w:val="24"/>
          <w:szCs w:val="24"/>
        </w:rPr>
        <w:t>-</w:t>
      </w:r>
      <w:r w:rsidRPr="00681445">
        <w:rPr>
          <w:sz w:val="24"/>
          <w:szCs w:val="24"/>
        </w:rPr>
        <w:t xml:space="preserve"> </w:t>
      </w:r>
      <w:proofErr w:type="spellStart"/>
      <w:r w:rsidRPr="00681445">
        <w:rPr>
          <w:sz w:val="24"/>
          <w:szCs w:val="24"/>
        </w:rPr>
        <w:t>endif</w:t>
      </w:r>
      <w:proofErr w:type="spellEnd"/>
      <w:r w:rsidRPr="00681445">
        <w:rPr>
          <w:sz w:val="24"/>
          <w:szCs w:val="24"/>
        </w:rPr>
        <w:t xml:space="preserve"> %}</w:t>
      </w:r>
    </w:p>
    <w:p w14:paraId="3A989DE8" w14:textId="49D352F8" w:rsidR="00517626" w:rsidRPr="00681445" w:rsidRDefault="00943D5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1445">
        <w:rPr>
          <w:rFonts w:ascii="Times New Roman" w:eastAsia="Times New Roman" w:hAnsi="Times New Roman" w:cs="Times New Roman"/>
          <w:sz w:val="24"/>
          <w:szCs w:val="24"/>
        </w:rPr>
        <w:t>{%</w:t>
      </w:r>
      <w:r w:rsidR="008C109F" w:rsidRPr="00681445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6814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144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6814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1445">
        <w:rPr>
          <w:rFonts w:ascii="Times New Roman" w:eastAsia="Times New Roman" w:hAnsi="Times New Roman" w:cs="Times New Roman"/>
          <w:sz w:val="24"/>
          <w:szCs w:val="24"/>
        </w:rPr>
        <w:t>moto_flag</w:t>
      </w:r>
      <w:proofErr w:type="spellEnd"/>
      <w:r w:rsidRPr="00681445">
        <w:rPr>
          <w:rFonts w:ascii="Times New Roman" w:eastAsia="Times New Roman" w:hAnsi="Times New Roman" w:cs="Times New Roman"/>
          <w:sz w:val="24"/>
          <w:szCs w:val="24"/>
        </w:rPr>
        <w:t xml:space="preserve"> %}</w:t>
      </w:r>
    </w:p>
    <w:p w14:paraId="0000000B" w14:textId="3D104AC6" w:rsidR="008829DB" w:rsidRPr="00681445" w:rsidRDefault="0078550D">
      <w:pPr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Rama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Motovehículos</w:t>
      </w:r>
      <w:proofErr w:type="spellEnd"/>
    </w:p>
    <w:p w14:paraId="0000000C" w14:textId="76D47410" w:rsidR="008829DB" w:rsidRPr="00681445" w:rsidRDefault="00D846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1445">
        <w:rPr>
          <w:rFonts w:ascii="Times New Roman" w:eastAsia="Times New Roman" w:hAnsi="Times New Roman" w:cs="Times New Roman"/>
          <w:sz w:val="24"/>
          <w:szCs w:val="24"/>
        </w:rPr>
        <w:t xml:space="preserve">De la revisión efectuada respecto de la rama </w:t>
      </w:r>
      <w:proofErr w:type="spellStart"/>
      <w:r w:rsidRPr="00681445">
        <w:rPr>
          <w:rFonts w:ascii="Times New Roman" w:eastAsia="Times New Roman" w:hAnsi="Times New Roman" w:cs="Times New Roman"/>
          <w:sz w:val="24"/>
          <w:szCs w:val="24"/>
        </w:rPr>
        <w:t>Motovehículos</w:t>
      </w:r>
      <w:proofErr w:type="spellEnd"/>
      <w:r w:rsidRPr="00681445">
        <w:rPr>
          <w:rFonts w:ascii="Times New Roman" w:eastAsia="Times New Roman" w:hAnsi="Times New Roman" w:cs="Times New Roman"/>
          <w:sz w:val="24"/>
          <w:szCs w:val="24"/>
        </w:rPr>
        <w:t>, la entidad presenta</w:t>
      </w:r>
      <w:r w:rsidRPr="00681445">
        <w:rPr>
          <w:sz w:val="24"/>
          <w:szCs w:val="24"/>
        </w:rPr>
        <w:t xml:space="preserve"> </w:t>
      </w:r>
      <w:r w:rsidR="00150D74" w:rsidRPr="00681445">
        <w:rPr>
          <w:rFonts w:ascii="Times New Roman" w:eastAsia="Times New Roman" w:hAnsi="Times New Roman" w:cs="Times New Roman"/>
          <w:sz w:val="24"/>
          <w:szCs w:val="24"/>
        </w:rPr>
        <w:t>{{</w:t>
      </w:r>
      <w:proofErr w:type="spellStart"/>
      <w:r w:rsidR="00150D74" w:rsidRPr="00681445">
        <w:rPr>
          <w:rFonts w:ascii="Times New Roman" w:eastAsia="Times New Roman" w:hAnsi="Times New Roman" w:cs="Times New Roman"/>
          <w:sz w:val="24"/>
          <w:szCs w:val="24"/>
        </w:rPr>
        <w:t>moto_casos</w:t>
      </w:r>
      <w:proofErr w:type="spellEnd"/>
      <w:r w:rsidR="00150D74" w:rsidRPr="00681445">
        <w:rPr>
          <w:rFonts w:ascii="Times New Roman" w:eastAsia="Times New Roman" w:hAnsi="Times New Roman" w:cs="Times New Roman"/>
          <w:sz w:val="24"/>
          <w:szCs w:val="24"/>
        </w:rPr>
        <w:t>}}</w:t>
      </w:r>
      <w:r w:rsidRPr="00681445">
        <w:rPr>
          <w:rFonts w:ascii="Times New Roman" w:eastAsia="Times New Roman" w:hAnsi="Times New Roman" w:cs="Times New Roman"/>
          <w:sz w:val="24"/>
          <w:szCs w:val="24"/>
        </w:rPr>
        <w:t xml:space="preserve"> reclamaciones judiciales cuya reserva asciende a $</w:t>
      </w:r>
      <w:r w:rsidR="00150D74" w:rsidRPr="00681445">
        <w:rPr>
          <w:rFonts w:ascii="Times New Roman" w:eastAsia="Times New Roman" w:hAnsi="Times New Roman" w:cs="Times New Roman"/>
          <w:sz w:val="24"/>
          <w:szCs w:val="24"/>
        </w:rPr>
        <w:t>{{</w:t>
      </w:r>
      <w:proofErr w:type="spellStart"/>
      <w:r w:rsidR="00150D74" w:rsidRPr="00681445">
        <w:rPr>
          <w:rFonts w:ascii="Times New Roman" w:eastAsia="Times New Roman" w:hAnsi="Times New Roman" w:cs="Times New Roman"/>
          <w:sz w:val="24"/>
          <w:szCs w:val="24"/>
        </w:rPr>
        <w:t>moto_reserva</w:t>
      </w:r>
      <w:proofErr w:type="spellEnd"/>
      <w:r w:rsidR="00150D74" w:rsidRPr="00681445">
        <w:rPr>
          <w:rFonts w:ascii="Times New Roman" w:eastAsia="Times New Roman" w:hAnsi="Times New Roman" w:cs="Times New Roman"/>
          <w:sz w:val="24"/>
          <w:szCs w:val="24"/>
        </w:rPr>
        <w:t>}}</w:t>
      </w:r>
      <w:r w:rsidRPr="006814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E440EE" w14:textId="37725C32" w:rsidR="00517626" w:rsidRPr="00681445" w:rsidRDefault="00D846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1445">
        <w:rPr>
          <w:rFonts w:ascii="Times New Roman" w:eastAsia="Times New Roman" w:hAnsi="Times New Roman" w:cs="Times New Roman"/>
          <w:sz w:val="24"/>
          <w:szCs w:val="24"/>
        </w:rPr>
        <w:t>Se procedió a verificar la reserva conformada en función de los lineamientos dispuestos en el punto 33.3.3.5.1 del R.G.A.A. para cada uno de los juicios mencionados, detectándose una subv</w:t>
      </w:r>
      <w:r w:rsidR="00C91AC1" w:rsidRPr="00681445">
        <w:rPr>
          <w:rFonts w:ascii="Times New Roman" w:eastAsia="Times New Roman" w:hAnsi="Times New Roman" w:cs="Times New Roman"/>
          <w:sz w:val="24"/>
          <w:szCs w:val="24"/>
        </w:rPr>
        <w:t>aluación en {{moto_casos_mm}}</w:t>
      </w:r>
      <w:r w:rsidRPr="00681445">
        <w:rPr>
          <w:rFonts w:ascii="Times New Roman" w:eastAsia="Times New Roman" w:hAnsi="Times New Roman" w:cs="Times New Roman"/>
          <w:sz w:val="24"/>
          <w:szCs w:val="24"/>
        </w:rPr>
        <w:t xml:space="preserve"> casos, que representa una diferencia de $</w:t>
      </w:r>
      <w:r w:rsidR="00DA537A" w:rsidRPr="00681445">
        <w:rPr>
          <w:rFonts w:ascii="Times New Roman" w:eastAsia="Times New Roman" w:hAnsi="Times New Roman" w:cs="Times New Roman"/>
          <w:sz w:val="24"/>
          <w:szCs w:val="24"/>
        </w:rPr>
        <w:t>{{</w:t>
      </w:r>
      <w:proofErr w:type="spellStart"/>
      <w:r w:rsidR="00DA537A" w:rsidRPr="00681445">
        <w:rPr>
          <w:rFonts w:ascii="Times New Roman" w:eastAsia="Times New Roman" w:hAnsi="Times New Roman" w:cs="Times New Roman"/>
          <w:sz w:val="24"/>
          <w:szCs w:val="24"/>
        </w:rPr>
        <w:t>moto_diff</w:t>
      </w:r>
      <w:proofErr w:type="spellEnd"/>
      <w:r w:rsidR="00DA537A" w:rsidRPr="00681445">
        <w:rPr>
          <w:rFonts w:ascii="Times New Roman" w:eastAsia="Times New Roman" w:hAnsi="Times New Roman" w:cs="Times New Roman"/>
          <w:sz w:val="24"/>
          <w:szCs w:val="24"/>
        </w:rPr>
        <w:t>}}</w:t>
      </w:r>
      <w:r w:rsidRPr="006814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EE6FE5" w14:textId="4B22DC52" w:rsidR="009E5014" w:rsidRPr="00681445" w:rsidRDefault="009E5014">
      <w:pPr>
        <w:jc w:val="both"/>
        <w:rPr>
          <w:sz w:val="24"/>
          <w:szCs w:val="24"/>
        </w:rPr>
      </w:pPr>
      <w:r w:rsidRPr="00681445">
        <w:rPr>
          <w:sz w:val="24"/>
          <w:szCs w:val="24"/>
        </w:rPr>
        <w:t>{%</w:t>
      </w:r>
      <w:r w:rsidR="008C109F" w:rsidRPr="00681445">
        <w:rPr>
          <w:sz w:val="24"/>
          <w:szCs w:val="24"/>
        </w:rPr>
        <w:t>-</w:t>
      </w:r>
      <w:r w:rsidRPr="00681445">
        <w:rPr>
          <w:sz w:val="24"/>
          <w:szCs w:val="24"/>
        </w:rPr>
        <w:t xml:space="preserve"> </w:t>
      </w:r>
      <w:proofErr w:type="spellStart"/>
      <w:r w:rsidRPr="00681445">
        <w:rPr>
          <w:sz w:val="24"/>
          <w:szCs w:val="24"/>
        </w:rPr>
        <w:t>endif</w:t>
      </w:r>
      <w:proofErr w:type="spellEnd"/>
      <w:r w:rsidRPr="00681445">
        <w:rPr>
          <w:sz w:val="24"/>
          <w:szCs w:val="24"/>
        </w:rPr>
        <w:t xml:space="preserve"> %}</w:t>
      </w:r>
    </w:p>
    <w:p w14:paraId="1F94C69C" w14:textId="1536F586" w:rsidR="004D0FE4" w:rsidRPr="00681445" w:rsidRDefault="004D0FE4">
      <w:pPr>
        <w:jc w:val="both"/>
        <w:rPr>
          <w:sz w:val="24"/>
          <w:szCs w:val="24"/>
        </w:rPr>
      </w:pPr>
      <w:r w:rsidRPr="00681445">
        <w:rPr>
          <w:sz w:val="24"/>
          <w:szCs w:val="24"/>
        </w:rPr>
        <w:t xml:space="preserve">{%- </w:t>
      </w:r>
      <w:proofErr w:type="spellStart"/>
      <w:r w:rsidRPr="00681445">
        <w:rPr>
          <w:sz w:val="24"/>
          <w:szCs w:val="24"/>
        </w:rPr>
        <w:t>if</w:t>
      </w:r>
      <w:proofErr w:type="spellEnd"/>
      <w:r w:rsidRPr="00681445">
        <w:rPr>
          <w:sz w:val="24"/>
          <w:szCs w:val="24"/>
        </w:rPr>
        <w:t xml:space="preserve"> </w:t>
      </w:r>
      <w:proofErr w:type="spellStart"/>
      <w:r w:rsidRPr="00681445">
        <w:rPr>
          <w:sz w:val="24"/>
          <w:szCs w:val="24"/>
        </w:rPr>
        <w:t>rc_flag</w:t>
      </w:r>
      <w:proofErr w:type="spellEnd"/>
      <w:r w:rsidRPr="00681445">
        <w:rPr>
          <w:sz w:val="24"/>
          <w:szCs w:val="24"/>
        </w:rPr>
        <w:t xml:space="preserve"> %}</w:t>
      </w:r>
    </w:p>
    <w:p w14:paraId="68B09FE8" w14:textId="75C15984" w:rsidR="004D0FE4" w:rsidRPr="00681445" w:rsidRDefault="0078550D" w:rsidP="004D0FE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Rama Responsabilidad Civil</w:t>
      </w:r>
    </w:p>
    <w:p w14:paraId="5AF36BFC" w14:textId="2529DC75" w:rsidR="004D0FE4" w:rsidRPr="00681445" w:rsidRDefault="004D0FE4" w:rsidP="004D0FE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1445">
        <w:rPr>
          <w:rFonts w:ascii="Times New Roman" w:eastAsia="Times New Roman" w:hAnsi="Times New Roman" w:cs="Times New Roman"/>
          <w:sz w:val="24"/>
          <w:szCs w:val="24"/>
        </w:rPr>
        <w:t>De la revisión efectuada respecto de la rama Responsabilidad Civil, la entidad presenta {{</w:t>
      </w:r>
      <w:proofErr w:type="spellStart"/>
      <w:r w:rsidRPr="00681445">
        <w:rPr>
          <w:rFonts w:ascii="Times New Roman" w:eastAsia="Times New Roman" w:hAnsi="Times New Roman" w:cs="Times New Roman"/>
          <w:sz w:val="24"/>
          <w:szCs w:val="24"/>
        </w:rPr>
        <w:t>rc_casos</w:t>
      </w:r>
      <w:proofErr w:type="spellEnd"/>
      <w:r w:rsidRPr="00681445">
        <w:rPr>
          <w:rFonts w:ascii="Times New Roman" w:eastAsia="Times New Roman" w:hAnsi="Times New Roman" w:cs="Times New Roman"/>
          <w:sz w:val="24"/>
          <w:szCs w:val="24"/>
        </w:rPr>
        <w:t>}} reclamaciones judiciales cuya reserva asciende a ${{</w:t>
      </w:r>
      <w:proofErr w:type="spellStart"/>
      <w:r w:rsidRPr="00681445">
        <w:rPr>
          <w:rFonts w:ascii="Times New Roman" w:eastAsia="Times New Roman" w:hAnsi="Times New Roman" w:cs="Times New Roman"/>
          <w:sz w:val="24"/>
          <w:szCs w:val="24"/>
        </w:rPr>
        <w:t>rc_reserva</w:t>
      </w:r>
      <w:proofErr w:type="spellEnd"/>
      <w:r w:rsidRPr="00681445">
        <w:rPr>
          <w:rFonts w:ascii="Times New Roman" w:eastAsia="Times New Roman" w:hAnsi="Times New Roman" w:cs="Times New Roman"/>
          <w:sz w:val="24"/>
          <w:szCs w:val="24"/>
        </w:rPr>
        <w:t>}}.</w:t>
      </w:r>
    </w:p>
    <w:p w14:paraId="5111E702" w14:textId="64BEEB32" w:rsidR="004D0FE4" w:rsidRPr="00681445" w:rsidRDefault="004D0FE4" w:rsidP="004D0FE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1445">
        <w:rPr>
          <w:rFonts w:ascii="Times New Roman" w:eastAsia="Times New Roman" w:hAnsi="Times New Roman" w:cs="Times New Roman"/>
          <w:sz w:val="24"/>
          <w:szCs w:val="24"/>
        </w:rPr>
        <w:lastRenderedPageBreak/>
        <w:t>Se procedió a verificar la reserva conformada en función de los lineamientos dispuestos en el punto 33.3.3.5.1 del R.G.A.A. para cada uno de los juicios mencionados, detectándose una subvaluación en {{</w:t>
      </w:r>
      <w:proofErr w:type="spellStart"/>
      <w:r w:rsidRPr="00681445">
        <w:rPr>
          <w:rFonts w:ascii="Times New Roman" w:eastAsia="Times New Roman" w:hAnsi="Times New Roman" w:cs="Times New Roman"/>
          <w:sz w:val="24"/>
          <w:szCs w:val="24"/>
        </w:rPr>
        <w:t>rc_casos_mm</w:t>
      </w:r>
      <w:proofErr w:type="spellEnd"/>
      <w:r w:rsidRPr="00681445">
        <w:rPr>
          <w:rFonts w:ascii="Times New Roman" w:eastAsia="Times New Roman" w:hAnsi="Times New Roman" w:cs="Times New Roman"/>
          <w:sz w:val="24"/>
          <w:szCs w:val="24"/>
        </w:rPr>
        <w:t>}} casos, que representa una diferencia de ${{</w:t>
      </w:r>
      <w:proofErr w:type="spellStart"/>
      <w:r w:rsidRPr="00681445">
        <w:rPr>
          <w:rFonts w:ascii="Times New Roman" w:eastAsia="Times New Roman" w:hAnsi="Times New Roman" w:cs="Times New Roman"/>
          <w:sz w:val="24"/>
          <w:szCs w:val="24"/>
        </w:rPr>
        <w:t>rc_diff</w:t>
      </w:r>
      <w:proofErr w:type="spellEnd"/>
      <w:r w:rsidRPr="00681445">
        <w:rPr>
          <w:rFonts w:ascii="Times New Roman" w:eastAsia="Times New Roman" w:hAnsi="Times New Roman" w:cs="Times New Roman"/>
          <w:sz w:val="24"/>
          <w:szCs w:val="24"/>
        </w:rPr>
        <w:t>}}.</w:t>
      </w:r>
    </w:p>
    <w:p w14:paraId="6CD0DAC9" w14:textId="3DAA3BF1" w:rsidR="00643546" w:rsidRPr="00681445" w:rsidRDefault="00643546" w:rsidP="004D0FE4">
      <w:pPr>
        <w:jc w:val="both"/>
        <w:rPr>
          <w:sz w:val="24"/>
          <w:szCs w:val="24"/>
        </w:rPr>
      </w:pPr>
      <w:r w:rsidRPr="00681445">
        <w:rPr>
          <w:sz w:val="24"/>
          <w:szCs w:val="24"/>
        </w:rPr>
        <w:t xml:space="preserve">{%- </w:t>
      </w:r>
      <w:proofErr w:type="spellStart"/>
      <w:r w:rsidRPr="00681445">
        <w:rPr>
          <w:sz w:val="24"/>
          <w:szCs w:val="24"/>
        </w:rPr>
        <w:t>endif</w:t>
      </w:r>
      <w:proofErr w:type="spellEnd"/>
      <w:r w:rsidRPr="00681445">
        <w:rPr>
          <w:sz w:val="24"/>
          <w:szCs w:val="24"/>
        </w:rPr>
        <w:t xml:space="preserve"> %}</w:t>
      </w:r>
    </w:p>
    <w:p w14:paraId="415D4D74" w14:textId="21564B1B" w:rsidR="00EF1CAD" w:rsidRPr="00681445" w:rsidRDefault="00EF1CAD" w:rsidP="004D0FE4">
      <w:pPr>
        <w:jc w:val="both"/>
        <w:rPr>
          <w:sz w:val="24"/>
          <w:szCs w:val="24"/>
        </w:rPr>
      </w:pPr>
      <w:r w:rsidRPr="00681445">
        <w:rPr>
          <w:sz w:val="24"/>
          <w:szCs w:val="24"/>
        </w:rPr>
        <w:t xml:space="preserve">{%- </w:t>
      </w:r>
      <w:proofErr w:type="spellStart"/>
      <w:r w:rsidRPr="00681445">
        <w:rPr>
          <w:sz w:val="24"/>
          <w:szCs w:val="24"/>
        </w:rPr>
        <w:t>if</w:t>
      </w:r>
      <w:proofErr w:type="spellEnd"/>
      <w:r w:rsidRPr="00681445">
        <w:rPr>
          <w:sz w:val="24"/>
          <w:szCs w:val="24"/>
        </w:rPr>
        <w:t xml:space="preserve"> </w:t>
      </w:r>
      <w:proofErr w:type="spellStart"/>
      <w:r w:rsidRPr="00681445">
        <w:rPr>
          <w:sz w:val="24"/>
          <w:szCs w:val="24"/>
        </w:rPr>
        <w:t>resto_ramas_flag</w:t>
      </w:r>
      <w:proofErr w:type="spellEnd"/>
      <w:r w:rsidRPr="00681445">
        <w:rPr>
          <w:sz w:val="24"/>
          <w:szCs w:val="24"/>
        </w:rPr>
        <w:t xml:space="preserve"> %}</w:t>
      </w:r>
    </w:p>
    <w:p w14:paraId="7BF18288" w14:textId="1594033C" w:rsidR="00EF1CAD" w:rsidRPr="00681445" w:rsidRDefault="00EF1CAD" w:rsidP="00EF1CAD">
      <w:pPr>
        <w:jc w:val="both"/>
        <w:rPr>
          <w:sz w:val="24"/>
          <w:szCs w:val="24"/>
        </w:rPr>
      </w:pPr>
      <w:r w:rsidRPr="00681445">
        <w:rPr>
          <w:rFonts w:ascii="Times New Roman" w:eastAsia="Times New Roman" w:hAnsi="Times New Roman" w:cs="Times New Roman"/>
          <w:sz w:val="24"/>
          <w:szCs w:val="24"/>
          <w:u w:val="single"/>
        </w:rPr>
        <w:t>Resto de ramas</w:t>
      </w:r>
    </w:p>
    <w:p w14:paraId="49087D05" w14:textId="45E31D71" w:rsidR="00EF1CAD" w:rsidRPr="00681445" w:rsidRDefault="00EF1CAD" w:rsidP="00EF1CA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1445">
        <w:rPr>
          <w:rFonts w:ascii="Times New Roman" w:eastAsia="Times New Roman" w:hAnsi="Times New Roman" w:cs="Times New Roman"/>
          <w:sz w:val="24"/>
          <w:szCs w:val="24"/>
        </w:rPr>
        <w:t xml:space="preserve">De la revisión efectuada para todas las ramas con excepción a Automotores, </w:t>
      </w:r>
      <w:proofErr w:type="spellStart"/>
      <w:r w:rsidRPr="00681445">
        <w:rPr>
          <w:rFonts w:ascii="Times New Roman" w:eastAsia="Times New Roman" w:hAnsi="Times New Roman" w:cs="Times New Roman"/>
          <w:sz w:val="24"/>
          <w:szCs w:val="24"/>
        </w:rPr>
        <w:t>Motovehículos</w:t>
      </w:r>
      <w:proofErr w:type="spellEnd"/>
      <w:r w:rsidRPr="00681445">
        <w:rPr>
          <w:rFonts w:ascii="Times New Roman" w:eastAsia="Times New Roman" w:hAnsi="Times New Roman" w:cs="Times New Roman"/>
          <w:sz w:val="24"/>
          <w:szCs w:val="24"/>
        </w:rPr>
        <w:t xml:space="preserve"> y Responsabili</w:t>
      </w:r>
      <w:r w:rsidR="001F4695" w:rsidRPr="00681445">
        <w:rPr>
          <w:rFonts w:ascii="Times New Roman" w:eastAsia="Times New Roman" w:hAnsi="Times New Roman" w:cs="Times New Roman"/>
          <w:sz w:val="24"/>
          <w:szCs w:val="24"/>
        </w:rPr>
        <w:t>dad Civil, la entidad presenta {{</w:t>
      </w:r>
      <w:proofErr w:type="spellStart"/>
      <w:r w:rsidR="001F4695" w:rsidRPr="00681445">
        <w:rPr>
          <w:rFonts w:ascii="Times New Roman" w:eastAsia="Times New Roman" w:hAnsi="Times New Roman" w:cs="Times New Roman"/>
          <w:sz w:val="24"/>
          <w:szCs w:val="24"/>
        </w:rPr>
        <w:t>rr_casos</w:t>
      </w:r>
      <w:proofErr w:type="spellEnd"/>
      <w:r w:rsidR="001F4695" w:rsidRPr="00681445">
        <w:rPr>
          <w:rFonts w:ascii="Times New Roman" w:eastAsia="Times New Roman" w:hAnsi="Times New Roman" w:cs="Times New Roman"/>
          <w:sz w:val="24"/>
          <w:szCs w:val="24"/>
        </w:rPr>
        <w:t>}}</w:t>
      </w:r>
      <w:r w:rsidRPr="00681445">
        <w:rPr>
          <w:rFonts w:ascii="Times New Roman" w:eastAsia="Times New Roman" w:hAnsi="Times New Roman" w:cs="Times New Roman"/>
          <w:sz w:val="24"/>
          <w:szCs w:val="24"/>
        </w:rPr>
        <w:t xml:space="preserve"> reclamaciones judiciales cuya reserva asciende a $</w:t>
      </w:r>
      <w:r w:rsidR="001F4695" w:rsidRPr="00681445">
        <w:rPr>
          <w:rFonts w:ascii="Times New Roman" w:eastAsia="Times New Roman" w:hAnsi="Times New Roman" w:cs="Times New Roman"/>
          <w:sz w:val="24"/>
          <w:szCs w:val="24"/>
        </w:rPr>
        <w:t>{{</w:t>
      </w:r>
      <w:proofErr w:type="spellStart"/>
      <w:r w:rsidR="001F4695" w:rsidRPr="00681445">
        <w:rPr>
          <w:rFonts w:ascii="Times New Roman" w:eastAsia="Times New Roman" w:hAnsi="Times New Roman" w:cs="Times New Roman"/>
          <w:sz w:val="24"/>
          <w:szCs w:val="24"/>
        </w:rPr>
        <w:t>rr_reserva</w:t>
      </w:r>
      <w:proofErr w:type="spellEnd"/>
      <w:r w:rsidR="001F4695" w:rsidRPr="00681445">
        <w:rPr>
          <w:rFonts w:ascii="Times New Roman" w:eastAsia="Times New Roman" w:hAnsi="Times New Roman" w:cs="Times New Roman"/>
          <w:sz w:val="24"/>
          <w:szCs w:val="24"/>
        </w:rPr>
        <w:t>}}.</w:t>
      </w:r>
    </w:p>
    <w:p w14:paraId="10206583" w14:textId="36540175" w:rsidR="001F4695" w:rsidRPr="00681445" w:rsidRDefault="001F4695" w:rsidP="00EF1CA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1445">
        <w:rPr>
          <w:rFonts w:ascii="Times New Roman" w:eastAsia="Times New Roman" w:hAnsi="Times New Roman" w:cs="Times New Roman"/>
          <w:sz w:val="24"/>
          <w:szCs w:val="24"/>
        </w:rPr>
        <w:t>Se procedió a verificar la reserva conformada en función de los lineamientos dispuestos en el punto 33.3.3.5.</w:t>
      </w:r>
      <w:r w:rsidR="00681445" w:rsidRPr="00681445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681445">
        <w:rPr>
          <w:rFonts w:ascii="Times New Roman" w:eastAsia="Times New Roman" w:hAnsi="Times New Roman" w:cs="Times New Roman"/>
          <w:sz w:val="24"/>
          <w:szCs w:val="24"/>
        </w:rPr>
        <w:t xml:space="preserve"> del R.G.A.A. para cada uno de los juicios mencionados, detectándose una subvaluación en {{</w:t>
      </w:r>
      <w:proofErr w:type="spellStart"/>
      <w:r w:rsidRPr="00681445">
        <w:rPr>
          <w:rFonts w:ascii="Times New Roman" w:eastAsia="Times New Roman" w:hAnsi="Times New Roman" w:cs="Times New Roman"/>
          <w:sz w:val="24"/>
          <w:szCs w:val="24"/>
        </w:rPr>
        <w:t>rr_casos_mm</w:t>
      </w:r>
      <w:proofErr w:type="spellEnd"/>
      <w:r w:rsidRPr="00681445">
        <w:rPr>
          <w:rFonts w:ascii="Times New Roman" w:eastAsia="Times New Roman" w:hAnsi="Times New Roman" w:cs="Times New Roman"/>
          <w:sz w:val="24"/>
          <w:szCs w:val="24"/>
        </w:rPr>
        <w:t>}} casos, que representa una diferencia de ${{</w:t>
      </w:r>
      <w:proofErr w:type="spellStart"/>
      <w:r w:rsidRPr="00681445">
        <w:rPr>
          <w:rFonts w:ascii="Times New Roman" w:eastAsia="Times New Roman" w:hAnsi="Times New Roman" w:cs="Times New Roman"/>
          <w:sz w:val="24"/>
          <w:szCs w:val="24"/>
        </w:rPr>
        <w:t>rr_diff</w:t>
      </w:r>
      <w:proofErr w:type="spellEnd"/>
      <w:r w:rsidRPr="00681445">
        <w:rPr>
          <w:rFonts w:ascii="Times New Roman" w:eastAsia="Times New Roman" w:hAnsi="Times New Roman" w:cs="Times New Roman"/>
          <w:sz w:val="24"/>
          <w:szCs w:val="24"/>
        </w:rPr>
        <w:t>}}.</w:t>
      </w:r>
    </w:p>
    <w:p w14:paraId="068C02DC" w14:textId="4E3E59D1" w:rsidR="00EF1CAD" w:rsidRPr="00681445" w:rsidRDefault="00EF1CAD" w:rsidP="004D0FE4">
      <w:pPr>
        <w:jc w:val="both"/>
        <w:rPr>
          <w:sz w:val="24"/>
          <w:szCs w:val="24"/>
        </w:rPr>
      </w:pPr>
      <w:r w:rsidRPr="00681445">
        <w:rPr>
          <w:sz w:val="24"/>
          <w:szCs w:val="24"/>
        </w:rPr>
        <w:t xml:space="preserve">{%- </w:t>
      </w:r>
      <w:proofErr w:type="spellStart"/>
      <w:r w:rsidRPr="00681445">
        <w:rPr>
          <w:sz w:val="24"/>
          <w:szCs w:val="24"/>
        </w:rPr>
        <w:t>endif</w:t>
      </w:r>
      <w:proofErr w:type="spellEnd"/>
      <w:r w:rsidRPr="00681445">
        <w:rPr>
          <w:sz w:val="24"/>
          <w:szCs w:val="24"/>
        </w:rPr>
        <w:t xml:space="preserve"> %}</w:t>
      </w:r>
    </w:p>
    <w:p w14:paraId="561497DD" w14:textId="574058D9" w:rsidR="004508A3" w:rsidRPr="00681445" w:rsidRDefault="004508A3" w:rsidP="004D0FE4">
      <w:pPr>
        <w:jc w:val="both"/>
        <w:rPr>
          <w:sz w:val="24"/>
          <w:szCs w:val="24"/>
        </w:rPr>
      </w:pPr>
      <w:r w:rsidRPr="00681445">
        <w:rPr>
          <w:sz w:val="24"/>
          <w:szCs w:val="24"/>
        </w:rPr>
        <w:t xml:space="preserve">{%- </w:t>
      </w:r>
      <w:proofErr w:type="spellStart"/>
      <w:r w:rsidRPr="00681445">
        <w:rPr>
          <w:sz w:val="24"/>
          <w:szCs w:val="24"/>
        </w:rPr>
        <w:t>if</w:t>
      </w:r>
      <w:proofErr w:type="spellEnd"/>
      <w:r w:rsidRPr="00681445">
        <w:rPr>
          <w:sz w:val="24"/>
          <w:szCs w:val="24"/>
        </w:rPr>
        <w:t xml:space="preserve"> </w:t>
      </w:r>
      <w:proofErr w:type="spellStart"/>
      <w:r w:rsidRPr="00681445">
        <w:rPr>
          <w:sz w:val="24"/>
          <w:szCs w:val="24"/>
        </w:rPr>
        <w:t>indeterminados_flag</w:t>
      </w:r>
      <w:proofErr w:type="spellEnd"/>
      <w:r w:rsidRPr="00681445">
        <w:rPr>
          <w:sz w:val="24"/>
          <w:szCs w:val="24"/>
        </w:rPr>
        <w:t xml:space="preserve"> %}</w:t>
      </w:r>
    </w:p>
    <w:p w14:paraId="51121398" w14:textId="165E218C" w:rsidR="004508A3" w:rsidRPr="00681445" w:rsidRDefault="00937D48" w:rsidP="004508A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="004508A3" w:rsidRPr="00681445">
        <w:rPr>
          <w:rFonts w:ascii="Times New Roman" w:eastAsia="Times New Roman" w:hAnsi="Times New Roman" w:cs="Times New Roman"/>
          <w:sz w:val="24"/>
          <w:szCs w:val="24"/>
        </w:rPr>
        <w:t>especto del análisis realizado por aquellos casos de juicios que la entidad ha informado con estado procesal “Iniciado”, que no corresponden a reclamaciones declaradas como “no seguro” y que no presentan un importe determinado.</w:t>
      </w:r>
    </w:p>
    <w:p w14:paraId="3D867E78" w14:textId="77777777" w:rsidR="004508A3" w:rsidRPr="00681445" w:rsidRDefault="004508A3" w:rsidP="004508A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1445">
        <w:rPr>
          <w:rFonts w:ascii="Times New Roman" w:eastAsia="Times New Roman" w:hAnsi="Times New Roman" w:cs="Times New Roman"/>
          <w:sz w:val="24"/>
          <w:szCs w:val="24"/>
        </w:rPr>
        <w:t>Sobre el particular se indica:</w:t>
      </w:r>
    </w:p>
    <w:p w14:paraId="6BAE89AC" w14:textId="1E55BAFC" w:rsidR="004508A3" w:rsidRPr="00681445" w:rsidRDefault="0078550D" w:rsidP="004508A3">
      <w:pPr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Demandas Indeterminadas</w:t>
      </w:r>
    </w:p>
    <w:p w14:paraId="21E481A6" w14:textId="2FBD129A" w:rsidR="004508A3" w:rsidRPr="00681445" w:rsidRDefault="004508A3" w:rsidP="004508A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1445">
        <w:rPr>
          <w:rFonts w:ascii="Times New Roman" w:eastAsia="Times New Roman" w:hAnsi="Times New Roman" w:cs="Times New Roman"/>
          <w:sz w:val="24"/>
          <w:szCs w:val="24"/>
        </w:rPr>
        <w:t xml:space="preserve">De la revisión efectuada para todas las ramas, la entidad presenta </w:t>
      </w:r>
      <w:r w:rsidR="00413586" w:rsidRPr="00681445">
        <w:rPr>
          <w:rFonts w:ascii="Times New Roman" w:eastAsia="Times New Roman" w:hAnsi="Times New Roman" w:cs="Times New Roman"/>
          <w:sz w:val="24"/>
          <w:szCs w:val="24"/>
        </w:rPr>
        <w:t>{{</w:t>
      </w:r>
      <w:proofErr w:type="spellStart"/>
      <w:r w:rsidR="00413586" w:rsidRPr="00681445">
        <w:rPr>
          <w:rFonts w:ascii="Times New Roman" w:eastAsia="Times New Roman" w:hAnsi="Times New Roman" w:cs="Times New Roman"/>
          <w:sz w:val="24"/>
          <w:szCs w:val="24"/>
        </w:rPr>
        <w:t>indeterminados_casos</w:t>
      </w:r>
      <w:proofErr w:type="spellEnd"/>
      <w:r w:rsidR="00413586" w:rsidRPr="00681445">
        <w:rPr>
          <w:rFonts w:ascii="Times New Roman" w:eastAsia="Times New Roman" w:hAnsi="Times New Roman" w:cs="Times New Roman"/>
          <w:sz w:val="24"/>
          <w:szCs w:val="24"/>
        </w:rPr>
        <w:t xml:space="preserve">}} </w:t>
      </w:r>
      <w:r w:rsidRPr="00681445">
        <w:rPr>
          <w:rFonts w:ascii="Times New Roman" w:eastAsia="Times New Roman" w:hAnsi="Times New Roman" w:cs="Times New Roman"/>
          <w:sz w:val="24"/>
          <w:szCs w:val="24"/>
        </w:rPr>
        <w:t>reclamaciones judiciales con monto indeterminado cuya reserva asciende a $</w:t>
      </w:r>
      <w:r w:rsidR="00413586" w:rsidRPr="00681445">
        <w:rPr>
          <w:rFonts w:ascii="Times New Roman" w:eastAsia="Times New Roman" w:hAnsi="Times New Roman" w:cs="Times New Roman"/>
          <w:sz w:val="24"/>
          <w:szCs w:val="24"/>
        </w:rPr>
        <w:t>{{</w:t>
      </w:r>
      <w:proofErr w:type="spellStart"/>
      <w:r w:rsidR="00413586" w:rsidRPr="00681445">
        <w:rPr>
          <w:rFonts w:ascii="Times New Roman" w:eastAsia="Times New Roman" w:hAnsi="Times New Roman" w:cs="Times New Roman"/>
          <w:sz w:val="24"/>
          <w:szCs w:val="24"/>
        </w:rPr>
        <w:t>indeterminados_reserva</w:t>
      </w:r>
      <w:proofErr w:type="spellEnd"/>
      <w:r w:rsidR="00413586" w:rsidRPr="00681445">
        <w:rPr>
          <w:rFonts w:ascii="Times New Roman" w:eastAsia="Times New Roman" w:hAnsi="Times New Roman" w:cs="Times New Roman"/>
          <w:sz w:val="24"/>
          <w:szCs w:val="24"/>
        </w:rPr>
        <w:t>}}</w:t>
      </w:r>
      <w:r w:rsidRPr="006814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E32BE4" w14:textId="1887DA76" w:rsidR="004508A3" w:rsidRPr="00681445" w:rsidRDefault="004508A3" w:rsidP="004508A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1445">
        <w:rPr>
          <w:rFonts w:ascii="Times New Roman" w:eastAsia="Times New Roman" w:hAnsi="Times New Roman" w:cs="Times New Roman"/>
          <w:sz w:val="24"/>
          <w:szCs w:val="24"/>
        </w:rPr>
        <w:t>Se procedió a verificar la reserva conformada en función de los lineamientos dispuestos en el punto 33.3.3.</w:t>
      </w:r>
      <w:r w:rsidR="00681445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681445">
        <w:rPr>
          <w:rFonts w:ascii="Times New Roman" w:eastAsia="Times New Roman" w:hAnsi="Times New Roman" w:cs="Times New Roman"/>
          <w:sz w:val="24"/>
          <w:szCs w:val="24"/>
        </w:rPr>
        <w:t xml:space="preserve"> del R.G.A.A</w:t>
      </w:r>
      <w:r w:rsidR="0068144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81445">
        <w:rPr>
          <w:rFonts w:ascii="Times New Roman" w:eastAsia="Times New Roman" w:hAnsi="Times New Roman" w:cs="Times New Roman"/>
          <w:sz w:val="24"/>
          <w:szCs w:val="24"/>
        </w:rPr>
        <w:t xml:space="preserve"> para cada uno de los juicios mencionados, detectándose una valuación en </w:t>
      </w:r>
      <w:r w:rsidR="00413586" w:rsidRPr="00681445">
        <w:rPr>
          <w:rFonts w:ascii="Times New Roman" w:eastAsia="Times New Roman" w:hAnsi="Times New Roman" w:cs="Times New Roman"/>
          <w:sz w:val="24"/>
          <w:szCs w:val="24"/>
        </w:rPr>
        <w:t>{{</w:t>
      </w:r>
      <w:proofErr w:type="spellStart"/>
      <w:r w:rsidR="00413586" w:rsidRPr="00681445">
        <w:rPr>
          <w:rFonts w:ascii="Times New Roman" w:eastAsia="Times New Roman" w:hAnsi="Times New Roman" w:cs="Times New Roman"/>
          <w:sz w:val="24"/>
          <w:szCs w:val="24"/>
        </w:rPr>
        <w:t>indeterminados_casos_mm</w:t>
      </w:r>
      <w:proofErr w:type="spellEnd"/>
      <w:r w:rsidR="00413586" w:rsidRPr="00681445">
        <w:rPr>
          <w:rFonts w:ascii="Times New Roman" w:eastAsia="Times New Roman" w:hAnsi="Times New Roman" w:cs="Times New Roman"/>
          <w:sz w:val="24"/>
          <w:szCs w:val="24"/>
        </w:rPr>
        <w:t>}}</w:t>
      </w:r>
      <w:r w:rsidRPr="00681445">
        <w:rPr>
          <w:rFonts w:ascii="Times New Roman" w:eastAsia="Times New Roman" w:hAnsi="Times New Roman" w:cs="Times New Roman"/>
          <w:sz w:val="24"/>
          <w:szCs w:val="24"/>
        </w:rPr>
        <w:t xml:space="preserve"> casos, que representa una diferencia de $</w:t>
      </w:r>
      <w:r w:rsidR="00413586" w:rsidRPr="00681445">
        <w:rPr>
          <w:rFonts w:ascii="Times New Roman" w:eastAsia="Times New Roman" w:hAnsi="Times New Roman" w:cs="Times New Roman"/>
          <w:sz w:val="24"/>
          <w:szCs w:val="24"/>
        </w:rPr>
        <w:t>{{</w:t>
      </w:r>
      <w:proofErr w:type="spellStart"/>
      <w:r w:rsidR="00413586" w:rsidRPr="00681445">
        <w:rPr>
          <w:rFonts w:ascii="Times New Roman" w:eastAsia="Times New Roman" w:hAnsi="Times New Roman" w:cs="Times New Roman"/>
          <w:sz w:val="24"/>
          <w:szCs w:val="24"/>
        </w:rPr>
        <w:t>indeterminados_diff</w:t>
      </w:r>
      <w:proofErr w:type="spellEnd"/>
      <w:r w:rsidR="00413586" w:rsidRPr="00681445">
        <w:rPr>
          <w:rFonts w:ascii="Times New Roman" w:eastAsia="Times New Roman" w:hAnsi="Times New Roman" w:cs="Times New Roman"/>
          <w:sz w:val="24"/>
          <w:szCs w:val="24"/>
        </w:rPr>
        <w:t>}}</w:t>
      </w:r>
      <w:r w:rsidRPr="006814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3B581E" w14:textId="30DCFD03" w:rsidR="004508A3" w:rsidRPr="00681445" w:rsidRDefault="004508A3" w:rsidP="004D0FE4">
      <w:pPr>
        <w:jc w:val="both"/>
        <w:rPr>
          <w:sz w:val="24"/>
          <w:szCs w:val="24"/>
        </w:rPr>
      </w:pPr>
      <w:r w:rsidRPr="00681445">
        <w:rPr>
          <w:sz w:val="24"/>
          <w:szCs w:val="24"/>
        </w:rPr>
        <w:t xml:space="preserve">{%- </w:t>
      </w:r>
      <w:proofErr w:type="spellStart"/>
      <w:r w:rsidRPr="00681445">
        <w:rPr>
          <w:sz w:val="24"/>
          <w:szCs w:val="24"/>
        </w:rPr>
        <w:t>endif</w:t>
      </w:r>
      <w:proofErr w:type="spellEnd"/>
      <w:r w:rsidRPr="00681445">
        <w:rPr>
          <w:sz w:val="24"/>
          <w:szCs w:val="24"/>
        </w:rPr>
        <w:t xml:space="preserve"> %}</w:t>
      </w:r>
    </w:p>
    <w:p w14:paraId="7144F830" w14:textId="31C9E9D7" w:rsidR="00272867" w:rsidRPr="00681445" w:rsidRDefault="00272867" w:rsidP="004D0FE4">
      <w:pPr>
        <w:jc w:val="both"/>
        <w:rPr>
          <w:sz w:val="24"/>
          <w:szCs w:val="24"/>
        </w:rPr>
      </w:pPr>
      <w:r w:rsidRPr="00681445">
        <w:rPr>
          <w:sz w:val="24"/>
          <w:szCs w:val="24"/>
        </w:rPr>
        <w:t xml:space="preserve">{%- </w:t>
      </w:r>
      <w:proofErr w:type="spellStart"/>
      <w:r w:rsidRPr="00681445">
        <w:rPr>
          <w:sz w:val="24"/>
          <w:szCs w:val="24"/>
        </w:rPr>
        <w:t>if</w:t>
      </w:r>
      <w:proofErr w:type="spellEnd"/>
      <w:r w:rsidRPr="00681445">
        <w:rPr>
          <w:sz w:val="24"/>
          <w:szCs w:val="24"/>
        </w:rPr>
        <w:t xml:space="preserve"> </w:t>
      </w:r>
      <w:proofErr w:type="spellStart"/>
      <w:r w:rsidRPr="00681445">
        <w:rPr>
          <w:sz w:val="24"/>
          <w:szCs w:val="24"/>
        </w:rPr>
        <w:t>mediaciones_flag</w:t>
      </w:r>
      <w:proofErr w:type="spellEnd"/>
      <w:r w:rsidRPr="00681445">
        <w:rPr>
          <w:sz w:val="24"/>
          <w:szCs w:val="24"/>
        </w:rPr>
        <w:t xml:space="preserve"> %}</w:t>
      </w:r>
    </w:p>
    <w:p w14:paraId="580EC02F" w14:textId="0EB6B63B" w:rsidR="00272867" w:rsidRPr="00681445" w:rsidRDefault="007D10FC" w:rsidP="0027286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="00272867" w:rsidRPr="00681445">
        <w:rPr>
          <w:rFonts w:ascii="Times New Roman" w:eastAsia="Times New Roman" w:hAnsi="Times New Roman" w:cs="Times New Roman"/>
          <w:sz w:val="24"/>
          <w:szCs w:val="24"/>
        </w:rPr>
        <w:t xml:space="preserve">especto del análisis realizado sobre las mediaciones que la entidad ha informado </w:t>
      </w:r>
      <w:r w:rsidR="00387FCF">
        <w:rPr>
          <w:rFonts w:ascii="Times New Roman" w:eastAsia="Times New Roman" w:hAnsi="Times New Roman" w:cs="Times New Roman"/>
          <w:sz w:val="24"/>
          <w:szCs w:val="24"/>
        </w:rPr>
        <w:t xml:space="preserve">con estado procesal “Iniciado” y </w:t>
      </w:r>
      <w:r w:rsidR="00272867" w:rsidRPr="00681445">
        <w:rPr>
          <w:rFonts w:ascii="Times New Roman" w:eastAsia="Times New Roman" w:hAnsi="Times New Roman" w:cs="Times New Roman"/>
          <w:sz w:val="24"/>
          <w:szCs w:val="24"/>
        </w:rPr>
        <w:t>que no corresponden a reclamaciones declaradas como “no seguro”.</w:t>
      </w:r>
    </w:p>
    <w:p w14:paraId="48EFACB5" w14:textId="77777777" w:rsidR="00272867" w:rsidRPr="00681445" w:rsidRDefault="00272867" w:rsidP="0027286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1445">
        <w:rPr>
          <w:rFonts w:ascii="Times New Roman" w:eastAsia="Times New Roman" w:hAnsi="Times New Roman" w:cs="Times New Roman"/>
          <w:sz w:val="24"/>
          <w:szCs w:val="24"/>
        </w:rPr>
        <w:t>Sobre el particular se indica:</w:t>
      </w:r>
    </w:p>
    <w:p w14:paraId="2DC1693B" w14:textId="5CE46EE2" w:rsidR="00272867" w:rsidRPr="00681445" w:rsidRDefault="0078550D" w:rsidP="0027286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Mediaciones</w:t>
      </w:r>
    </w:p>
    <w:p w14:paraId="6FEECF3A" w14:textId="2ED49F49" w:rsidR="00272867" w:rsidRPr="00681445" w:rsidRDefault="00272867" w:rsidP="0027286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1445">
        <w:rPr>
          <w:rFonts w:ascii="Times New Roman" w:eastAsia="Times New Roman" w:hAnsi="Times New Roman" w:cs="Times New Roman"/>
          <w:sz w:val="24"/>
          <w:szCs w:val="24"/>
        </w:rPr>
        <w:t>De la revisión efectuada para todas las ramas, la entidad presenta {{</w:t>
      </w:r>
      <w:proofErr w:type="spellStart"/>
      <w:r w:rsidRPr="00681445">
        <w:rPr>
          <w:rFonts w:ascii="Times New Roman" w:eastAsia="Times New Roman" w:hAnsi="Times New Roman" w:cs="Times New Roman"/>
          <w:sz w:val="24"/>
          <w:szCs w:val="24"/>
        </w:rPr>
        <w:t>mediaciones_casos</w:t>
      </w:r>
      <w:proofErr w:type="spellEnd"/>
      <w:r w:rsidRPr="00681445">
        <w:rPr>
          <w:rFonts w:ascii="Times New Roman" w:eastAsia="Times New Roman" w:hAnsi="Times New Roman" w:cs="Times New Roman"/>
          <w:sz w:val="24"/>
          <w:szCs w:val="24"/>
        </w:rPr>
        <w:t>}} mediaciones cuya reserva asciende a ${{</w:t>
      </w:r>
      <w:proofErr w:type="spellStart"/>
      <w:r w:rsidRPr="00681445">
        <w:rPr>
          <w:rFonts w:ascii="Times New Roman" w:eastAsia="Times New Roman" w:hAnsi="Times New Roman" w:cs="Times New Roman"/>
          <w:sz w:val="24"/>
          <w:szCs w:val="24"/>
        </w:rPr>
        <w:t>mediaciones_reserva</w:t>
      </w:r>
      <w:proofErr w:type="spellEnd"/>
      <w:r w:rsidRPr="00681445">
        <w:rPr>
          <w:rFonts w:ascii="Times New Roman" w:eastAsia="Times New Roman" w:hAnsi="Times New Roman" w:cs="Times New Roman"/>
          <w:sz w:val="24"/>
          <w:szCs w:val="24"/>
        </w:rPr>
        <w:t>}}.  </w:t>
      </w:r>
    </w:p>
    <w:p w14:paraId="2A1C9D2C" w14:textId="1A469EED" w:rsidR="00272867" w:rsidRPr="00681445" w:rsidRDefault="00272867" w:rsidP="0027286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1445">
        <w:rPr>
          <w:rFonts w:ascii="Times New Roman" w:eastAsia="Times New Roman" w:hAnsi="Times New Roman" w:cs="Times New Roman"/>
          <w:sz w:val="24"/>
          <w:szCs w:val="24"/>
        </w:rPr>
        <w:lastRenderedPageBreak/>
        <w:t>Se procedió a verificar la reserva conformada en función de los lineamiento</w:t>
      </w:r>
      <w:r w:rsidR="00681445">
        <w:rPr>
          <w:rFonts w:ascii="Times New Roman" w:eastAsia="Times New Roman" w:hAnsi="Times New Roman" w:cs="Times New Roman"/>
          <w:sz w:val="24"/>
          <w:szCs w:val="24"/>
        </w:rPr>
        <w:t>s dispuestos en el punto 33.3.2</w:t>
      </w:r>
      <w:r w:rsidRPr="00681445">
        <w:rPr>
          <w:rFonts w:ascii="Times New Roman" w:eastAsia="Times New Roman" w:hAnsi="Times New Roman" w:cs="Times New Roman"/>
          <w:sz w:val="24"/>
          <w:szCs w:val="24"/>
        </w:rPr>
        <w:t xml:space="preserve"> del R.G.A.A</w:t>
      </w:r>
      <w:r w:rsidR="0068144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81445">
        <w:rPr>
          <w:rFonts w:ascii="Times New Roman" w:eastAsia="Times New Roman" w:hAnsi="Times New Roman" w:cs="Times New Roman"/>
          <w:sz w:val="24"/>
          <w:szCs w:val="24"/>
        </w:rPr>
        <w:t xml:space="preserve"> para cada una de las mediaciones mencionadas, detectándose una valuación en {{</w:t>
      </w:r>
      <w:proofErr w:type="spellStart"/>
      <w:r w:rsidRPr="00681445">
        <w:rPr>
          <w:rFonts w:ascii="Times New Roman" w:eastAsia="Times New Roman" w:hAnsi="Times New Roman" w:cs="Times New Roman"/>
          <w:sz w:val="24"/>
          <w:szCs w:val="24"/>
        </w:rPr>
        <w:t>mediaciones_casos_mm</w:t>
      </w:r>
      <w:proofErr w:type="spellEnd"/>
      <w:r w:rsidRPr="00681445">
        <w:rPr>
          <w:rFonts w:ascii="Times New Roman" w:eastAsia="Times New Roman" w:hAnsi="Times New Roman" w:cs="Times New Roman"/>
          <w:sz w:val="24"/>
          <w:szCs w:val="24"/>
        </w:rPr>
        <w:t>}} casos, que representa una diferencia de ${{mediaciones_diff}}.</w:t>
      </w:r>
    </w:p>
    <w:p w14:paraId="26B72128" w14:textId="4AEB961D" w:rsidR="00272867" w:rsidRPr="00681445" w:rsidRDefault="00272867" w:rsidP="004D0FE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1445">
        <w:rPr>
          <w:rFonts w:ascii="Times New Roman" w:eastAsia="Times New Roman" w:hAnsi="Times New Roman" w:cs="Times New Roman"/>
          <w:sz w:val="24"/>
          <w:szCs w:val="24"/>
        </w:rPr>
        <w:t xml:space="preserve">{%- </w:t>
      </w:r>
      <w:proofErr w:type="spellStart"/>
      <w:r w:rsidRPr="00681445">
        <w:rPr>
          <w:rFonts w:ascii="Times New Roman" w:eastAsia="Times New Roman" w:hAnsi="Times New Roman" w:cs="Times New Roman"/>
          <w:sz w:val="24"/>
          <w:szCs w:val="24"/>
        </w:rPr>
        <w:t>endif</w:t>
      </w:r>
      <w:proofErr w:type="spellEnd"/>
      <w:r w:rsidRPr="00681445">
        <w:rPr>
          <w:rFonts w:ascii="Times New Roman" w:eastAsia="Times New Roman" w:hAnsi="Times New Roman" w:cs="Times New Roman"/>
          <w:sz w:val="24"/>
          <w:szCs w:val="24"/>
        </w:rPr>
        <w:t xml:space="preserve"> %}</w:t>
      </w:r>
    </w:p>
    <w:p w14:paraId="0000000F" w14:textId="77777777" w:rsidR="008829DB" w:rsidRPr="00681445" w:rsidRDefault="00D846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tdj1lkikobdu" w:colFirst="0" w:colLast="0"/>
      <w:bookmarkEnd w:id="3"/>
      <w:r w:rsidRPr="00681445">
        <w:rPr>
          <w:rFonts w:ascii="Times New Roman" w:eastAsia="Times New Roman" w:hAnsi="Times New Roman" w:cs="Times New Roman"/>
          <w:sz w:val="24"/>
          <w:szCs w:val="24"/>
        </w:rPr>
        <w:t xml:space="preserve">Se adjuntan embebidos en el presente proveído el listado de registros que se detectaron subvaluados para cada una de las ramas indicadas, a los fines de expedirse respecto a las diferencias detectadas rectificando y/o ratificando </w:t>
      </w:r>
      <w:proofErr w:type="spellStart"/>
      <w:r w:rsidRPr="00681445">
        <w:rPr>
          <w:rFonts w:ascii="Times New Roman" w:eastAsia="Times New Roman" w:hAnsi="Times New Roman" w:cs="Times New Roman"/>
          <w:sz w:val="24"/>
          <w:szCs w:val="24"/>
        </w:rPr>
        <w:t>fundamentadamente</w:t>
      </w:r>
      <w:proofErr w:type="spellEnd"/>
      <w:r w:rsidRPr="00681445">
        <w:rPr>
          <w:rFonts w:ascii="Times New Roman" w:eastAsia="Times New Roman" w:hAnsi="Times New Roman" w:cs="Times New Roman"/>
          <w:sz w:val="24"/>
          <w:szCs w:val="24"/>
        </w:rPr>
        <w:t xml:space="preserve"> cada caso.</w:t>
      </w:r>
    </w:p>
    <w:p w14:paraId="00000010" w14:textId="2F8C1AEB" w:rsidR="008829DB" w:rsidRPr="00681445" w:rsidRDefault="00D8464E" w:rsidP="0027286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1445">
        <w:rPr>
          <w:rFonts w:ascii="Times New Roman" w:eastAsia="Times New Roman" w:hAnsi="Times New Roman" w:cs="Times New Roman"/>
          <w:sz w:val="24"/>
          <w:szCs w:val="24"/>
        </w:rPr>
        <w:t xml:space="preserve">Se corre traslado por el término de </w:t>
      </w:r>
      <w:r w:rsidR="00BB57A0" w:rsidRPr="00681445">
        <w:rPr>
          <w:rFonts w:ascii="Times New Roman" w:eastAsia="Times New Roman" w:hAnsi="Times New Roman" w:cs="Times New Roman"/>
          <w:sz w:val="24"/>
          <w:szCs w:val="24"/>
        </w:rPr>
        <w:t>{{</w:t>
      </w:r>
      <w:proofErr w:type="spellStart"/>
      <w:r w:rsidR="00BB57A0" w:rsidRPr="00681445">
        <w:rPr>
          <w:rFonts w:ascii="Times New Roman" w:eastAsia="Times New Roman" w:hAnsi="Times New Roman" w:cs="Times New Roman"/>
          <w:sz w:val="24"/>
          <w:szCs w:val="24"/>
        </w:rPr>
        <w:t>dias_letra</w:t>
      </w:r>
      <w:proofErr w:type="spellEnd"/>
      <w:r w:rsidR="00BB57A0" w:rsidRPr="00681445">
        <w:rPr>
          <w:rFonts w:ascii="Times New Roman" w:eastAsia="Times New Roman" w:hAnsi="Times New Roman" w:cs="Times New Roman"/>
          <w:sz w:val="24"/>
          <w:szCs w:val="24"/>
        </w:rPr>
        <w:t>}}</w:t>
      </w:r>
      <w:r w:rsidRPr="0068144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BB57A0" w:rsidRPr="00681445">
        <w:rPr>
          <w:rFonts w:ascii="Times New Roman" w:eastAsia="Times New Roman" w:hAnsi="Times New Roman" w:cs="Times New Roman"/>
          <w:sz w:val="24"/>
          <w:szCs w:val="24"/>
        </w:rPr>
        <w:t>{{</w:t>
      </w:r>
      <w:proofErr w:type="spellStart"/>
      <w:r w:rsidR="00BB57A0" w:rsidRPr="00681445">
        <w:rPr>
          <w:rFonts w:ascii="Times New Roman" w:eastAsia="Times New Roman" w:hAnsi="Times New Roman" w:cs="Times New Roman"/>
          <w:sz w:val="24"/>
          <w:szCs w:val="24"/>
        </w:rPr>
        <w:t>dias_num</w:t>
      </w:r>
      <w:proofErr w:type="spellEnd"/>
      <w:r w:rsidR="00BB57A0" w:rsidRPr="00681445">
        <w:rPr>
          <w:rFonts w:ascii="Times New Roman" w:eastAsia="Times New Roman" w:hAnsi="Times New Roman" w:cs="Times New Roman"/>
          <w:sz w:val="24"/>
          <w:szCs w:val="24"/>
        </w:rPr>
        <w:t>}}</w:t>
      </w:r>
      <w:r w:rsidRPr="00681445">
        <w:rPr>
          <w:rFonts w:ascii="Times New Roman" w:eastAsia="Times New Roman" w:hAnsi="Times New Roman" w:cs="Times New Roman"/>
          <w:sz w:val="24"/>
          <w:szCs w:val="24"/>
        </w:rPr>
        <w:t>) días hábiles a fin de dar cumplimiento con el presente requerimiento adjuntando en una planilla de cálculo formato Excel (.</w:t>
      </w:r>
      <w:proofErr w:type="spellStart"/>
      <w:r w:rsidRPr="00681445">
        <w:rPr>
          <w:rFonts w:ascii="Times New Roman" w:eastAsia="Times New Roman" w:hAnsi="Times New Roman" w:cs="Times New Roman"/>
          <w:sz w:val="24"/>
          <w:szCs w:val="24"/>
        </w:rPr>
        <w:t>xlsx</w:t>
      </w:r>
      <w:proofErr w:type="spellEnd"/>
      <w:r w:rsidRPr="00681445">
        <w:rPr>
          <w:rFonts w:ascii="Times New Roman" w:eastAsia="Times New Roman" w:hAnsi="Times New Roman" w:cs="Times New Roman"/>
          <w:sz w:val="24"/>
          <w:szCs w:val="24"/>
        </w:rPr>
        <w:t>) como respaldo documental.</w:t>
      </w:r>
    </w:p>
    <w:p w14:paraId="75AADE79" w14:textId="3725D114" w:rsidR="00B760D7" w:rsidRDefault="00D8464E" w:rsidP="0027286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1445">
        <w:rPr>
          <w:rFonts w:ascii="Times New Roman" w:eastAsia="Times New Roman" w:hAnsi="Times New Roman" w:cs="Times New Roman"/>
          <w:sz w:val="24"/>
          <w:szCs w:val="24"/>
        </w:rPr>
        <w:t>Por último y sin más cuestiones que destacar, se recuerda que, a fin de dar respuesta al presente requerimiento, deberá ingresarlo vía el Trámite a Distancia denominado “Respuesta a Requerimientos y Presentaciones Espontáneas dirigidas a la Gerencia Técnica y Normativa” haciendo mención expresa al número de expediente electrónico correspondiente a estas actuaciones. A los efectos de remitir la información requerida en formato Excel, la misma deberá adjuntarse a través de “Documentación adicional” toda vez que esta permite la carga de documentos en dicho formato.</w:t>
      </w:r>
    </w:p>
    <w:sectPr w:rsidR="00B760D7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29C7C9B-667B-4714-8BE9-C6E63B0F35B5}"/>
    <w:embedBold r:id="rId2" w:fontKey="{57984ACD-C9BB-4190-9529-794B06F4485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D4FBF48-D524-4E5F-8240-6850DC8A4D7B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78207BFB-378B-4394-92BB-055E630F9A0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9DB"/>
    <w:rsid w:val="00150D74"/>
    <w:rsid w:val="001A69C7"/>
    <w:rsid w:val="001E2718"/>
    <w:rsid w:val="001F4695"/>
    <w:rsid w:val="00272867"/>
    <w:rsid w:val="002904AE"/>
    <w:rsid w:val="00367BFF"/>
    <w:rsid w:val="00387FCF"/>
    <w:rsid w:val="003F6DB5"/>
    <w:rsid w:val="00413586"/>
    <w:rsid w:val="00447D2C"/>
    <w:rsid w:val="004508A3"/>
    <w:rsid w:val="004D0FE4"/>
    <w:rsid w:val="00517626"/>
    <w:rsid w:val="00632FC8"/>
    <w:rsid w:val="00643546"/>
    <w:rsid w:val="00681445"/>
    <w:rsid w:val="00682A00"/>
    <w:rsid w:val="00713AE0"/>
    <w:rsid w:val="0078550D"/>
    <w:rsid w:val="007D10FC"/>
    <w:rsid w:val="008271BB"/>
    <w:rsid w:val="00845356"/>
    <w:rsid w:val="008829DB"/>
    <w:rsid w:val="008C109F"/>
    <w:rsid w:val="00937D48"/>
    <w:rsid w:val="00943D5C"/>
    <w:rsid w:val="00950CEF"/>
    <w:rsid w:val="0096349C"/>
    <w:rsid w:val="0098113E"/>
    <w:rsid w:val="009E5014"/>
    <w:rsid w:val="00A17F52"/>
    <w:rsid w:val="00A56B6B"/>
    <w:rsid w:val="00B760D7"/>
    <w:rsid w:val="00BB57A0"/>
    <w:rsid w:val="00C573B8"/>
    <w:rsid w:val="00C91AC1"/>
    <w:rsid w:val="00D8464E"/>
    <w:rsid w:val="00DA537A"/>
    <w:rsid w:val="00E14056"/>
    <w:rsid w:val="00EF1CAD"/>
    <w:rsid w:val="00F57257"/>
    <w:rsid w:val="00FA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345E24A-8397-4777-BD3D-9966DDF8C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8A5E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5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5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6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1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1+5Csve5K3tNMATtJCdWe+k+iw==">CgMxLjAyDmguaTR3dmp2amJreTZyMg5oLnVvcXNkeWNubmZ0czIOaC50ZGoxbGtpa29iZHU4AHIhMTJlbXpvSnIwbl92a0R5c2w5dE5DeU5McnE2b0g4TWQy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3023</TotalTime>
  <Pages>3</Pages>
  <Words>843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Franco Solla</dc:creator>
  <cp:lastModifiedBy>Federico Reynoso</cp:lastModifiedBy>
  <cp:revision>35</cp:revision>
  <dcterms:created xsi:type="dcterms:W3CDTF">2025-12-11T19:15:00Z</dcterms:created>
  <dcterms:modified xsi:type="dcterms:W3CDTF">2026-04-06T17:29:00Z</dcterms:modified>
</cp:coreProperties>
</file>