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Algoritmo: “Ciclo5”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variable o, i : integer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const n : integer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n←5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OUTPUT (“I multipli di 5 inferiori a 100 sono: “)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i←1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o←n*i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i←i+1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OUTPUT (o)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while ((o&lt;95)&amp;&amp;(o!=100)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End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