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“Retta Scolastica”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retta, pagamento, membri : float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SCONTO_4_M, SCONTO_S4_M : float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SCONTO_4_M ←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SCONTO_S4_M ←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(“Quanti membri della famiglia sono iscritti?”)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(membri)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(“Quanto si paga di retta?”)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(retta)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((membri&gt;0)&amp;&amp;(retta&gt;0))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if (membri&lt;=4)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pagamento= retta-((retta*SCONTO_4_M)/100)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pagamento= retta-((retta*SCONTO_S4_M)/100)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OUTPUT (“Il pagamento è di”, pagamento)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OUTPUT (“Inserisci valori validi”)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