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🍇 PRIOD – VIGNAIOLI DI ISSOGNE</w:t>
      </w:r>
    </w:p>
    <w:p w14:paraId="00000003" w14:textId="77777777" w:rsidR="003302B5" w:rsidRDefault="003302B5">
      <w:pPr>
        <w:rPr>
          <w:rFonts w:ascii="Crimson" w:hAnsi="Crimson" w:cs="Crimson" w:hint="eastAsia"/>
        </w:rPr>
      </w:pPr>
    </w:p>
    <w:p w14:paraId="00000004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L’azienda </w:t>
      </w:r>
      <w:proofErr w:type="spellStart"/>
      <w:r>
        <w:rPr>
          <w:rFonts w:ascii="Crimson" w:hAnsi="Crimson" w:cs="Crimson"/>
        </w:rPr>
        <w:t>Priod</w:t>
      </w:r>
      <w:proofErr w:type="spellEnd"/>
      <w:r>
        <w:rPr>
          <w:rFonts w:ascii="Crimson" w:hAnsi="Crimson" w:cs="Crimson"/>
        </w:rPr>
        <w:t xml:space="preserve"> nasce nel 1995 per volontà della famiglia </w:t>
      </w:r>
      <w:proofErr w:type="spellStart"/>
      <w:r>
        <w:rPr>
          <w:rFonts w:ascii="Crimson" w:hAnsi="Crimson" w:cs="Crimson"/>
        </w:rPr>
        <w:t>Priod</w:t>
      </w:r>
      <w:proofErr w:type="spellEnd"/>
      <w:r>
        <w:rPr>
          <w:rFonts w:ascii="Crimson" w:hAnsi="Crimson" w:cs="Crimson"/>
        </w:rPr>
        <w:t>, che ha scelto di recuperare e coltivare le antiche vigne di famiglia sui pendii assolati di Issogne, nel cuore della Bassa Valle.</w:t>
      </w:r>
    </w:p>
    <w:p w14:paraId="00000005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I vigneti si trovano tra Arnad e Montjovet, a circa 400–500 metri d’altitudine, con esposizione sud e sud-est.</w:t>
      </w:r>
    </w:p>
    <w:p w14:paraId="00000006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Le rese sono volutamente contenute — circa 1 kg per pianta — per privilegiare la concentrazione e la purezza del frutto.</w:t>
      </w:r>
    </w:p>
    <w:p w14:paraId="00000007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La filosofia produttiva è artigianale e naturale: fermentazioni spontanee con lieviti indigeni, nessun diserbante, nessun insetticida, interventi minimi in vigna e in cantina.</w:t>
      </w:r>
    </w:p>
    <w:p w14:paraId="00000008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La produzione annuale si mantiene intorno alle 5.000 bottiglie, ciascuna espressione autentica della microzona e dell’annata.</w:t>
      </w:r>
    </w:p>
    <w:p w14:paraId="00000009" w14:textId="77777777" w:rsidR="003302B5" w:rsidRDefault="003302B5">
      <w:pPr>
        <w:rPr>
          <w:rFonts w:ascii="Crimson" w:hAnsi="Crimson" w:cs="Crimson" w:hint="eastAsia"/>
        </w:rPr>
      </w:pPr>
    </w:p>
    <w:p w14:paraId="0000000A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💡 Curiosità: </w:t>
      </w:r>
      <w:proofErr w:type="spellStart"/>
      <w:r>
        <w:rPr>
          <w:rFonts w:ascii="Crimson" w:hAnsi="Crimson" w:cs="Crimson"/>
        </w:rPr>
        <w:t>Priod</w:t>
      </w:r>
      <w:proofErr w:type="spellEnd"/>
      <w:r>
        <w:rPr>
          <w:rFonts w:ascii="Crimson" w:hAnsi="Crimson" w:cs="Crimson"/>
        </w:rPr>
        <w:t xml:space="preserve"> è tra i pochi produttori valdostani a praticare una vinificazione completamente naturale, senza additivi e con uso minimo di solfiti, preservando l’integrità originaria del vino.</w:t>
      </w:r>
    </w:p>
    <w:p w14:paraId="0000000B" w14:textId="77777777" w:rsidR="003302B5" w:rsidRDefault="003302B5">
      <w:pPr>
        <w:rPr>
          <w:rFonts w:ascii="Crimson" w:hAnsi="Crimson" w:cs="Crimson" w:hint="eastAsia"/>
        </w:rPr>
      </w:pPr>
    </w:p>
    <w:p w14:paraId="0000000C" w14:textId="77777777" w:rsidR="003302B5" w:rsidRDefault="003302B5">
      <w:pPr>
        <w:rPr>
          <w:rFonts w:ascii="Crimson" w:hAnsi="Crimson" w:cs="Crimson"/>
        </w:rPr>
      </w:pPr>
    </w:p>
    <w:p w14:paraId="21C3409B" w14:textId="77777777" w:rsidR="005D09B2" w:rsidRDefault="005D09B2">
      <w:pPr>
        <w:rPr>
          <w:rFonts w:ascii="Crimson" w:hAnsi="Crimson" w:cs="Crimson"/>
        </w:rPr>
      </w:pPr>
    </w:p>
    <w:p w14:paraId="38D01D34" w14:textId="77777777" w:rsidR="005D09B2" w:rsidRDefault="005D09B2">
      <w:pPr>
        <w:rPr>
          <w:rFonts w:ascii="Crimson" w:hAnsi="Crimson" w:cs="Crimson"/>
        </w:rPr>
      </w:pPr>
    </w:p>
    <w:p w14:paraId="6603EE47" w14:textId="77777777" w:rsidR="005D09B2" w:rsidRDefault="005D09B2">
      <w:pPr>
        <w:rPr>
          <w:rFonts w:ascii="Crimson" w:hAnsi="Crimson" w:cs="Crimson"/>
        </w:rPr>
      </w:pPr>
    </w:p>
    <w:p w14:paraId="0157DBE8" w14:textId="77777777" w:rsidR="005D09B2" w:rsidRDefault="005D09B2">
      <w:pPr>
        <w:rPr>
          <w:rFonts w:ascii="Crimson" w:hAnsi="Crimson" w:cs="Crimson" w:hint="eastAsia"/>
        </w:rPr>
      </w:pPr>
    </w:p>
    <w:p w14:paraId="0000000D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Vini proposti da </w:t>
      </w:r>
      <w:proofErr w:type="spellStart"/>
      <w:r>
        <w:rPr>
          <w:rFonts w:ascii="Crimson" w:hAnsi="Crimson" w:cs="Crimson"/>
        </w:rPr>
        <w:t>Ianua</w:t>
      </w:r>
      <w:proofErr w:type="spellEnd"/>
      <w:r>
        <w:rPr>
          <w:rFonts w:ascii="Crimson" w:hAnsi="Crimson" w:cs="Crimson"/>
        </w:rPr>
        <w:t>:</w:t>
      </w:r>
    </w:p>
    <w:p w14:paraId="0000000E" w14:textId="77777777" w:rsidR="003302B5" w:rsidRDefault="003302B5">
      <w:pPr>
        <w:rPr>
          <w:rFonts w:ascii="Crimson" w:hAnsi="Crimson" w:cs="Crimson" w:hint="eastAsia"/>
        </w:rPr>
      </w:pPr>
    </w:p>
    <w:p w14:paraId="0000000F" w14:textId="77777777" w:rsidR="003302B5" w:rsidRDefault="003302B5">
      <w:pPr>
        <w:rPr>
          <w:rFonts w:ascii="Crimson" w:hAnsi="Crimson" w:cs="Crimson" w:hint="eastAsia"/>
        </w:rPr>
      </w:pPr>
    </w:p>
    <w:p w14:paraId="00000010" w14:textId="77777777" w:rsidR="003302B5" w:rsidRDefault="003302B5">
      <w:pPr>
        <w:rPr>
          <w:rFonts w:ascii="Crimson" w:hAnsi="Crimson" w:cs="Crimson" w:hint="eastAsia"/>
        </w:rPr>
      </w:pPr>
    </w:p>
    <w:p w14:paraId="00000011" w14:textId="77777777" w:rsidR="003302B5" w:rsidRDefault="003302B5">
      <w:pPr>
        <w:rPr>
          <w:rFonts w:ascii="Crimson" w:hAnsi="Crimson" w:cs="Crimson" w:hint="eastAsia"/>
        </w:rPr>
      </w:pPr>
    </w:p>
    <w:p w14:paraId="00000012" w14:textId="77777777" w:rsidR="003302B5" w:rsidRDefault="003302B5">
      <w:pPr>
        <w:rPr>
          <w:rFonts w:ascii="Crimson" w:hAnsi="Crimson" w:cs="Crimson" w:hint="eastAsia"/>
        </w:rPr>
      </w:pPr>
    </w:p>
    <w:p w14:paraId="00000013" w14:textId="77777777" w:rsidR="003302B5" w:rsidRDefault="003302B5">
      <w:pPr>
        <w:rPr>
          <w:rFonts w:ascii="Crimson" w:hAnsi="Crimson" w:cs="Crimson" w:hint="eastAsia"/>
        </w:rPr>
      </w:pPr>
    </w:p>
    <w:p w14:paraId="00000014" w14:textId="77777777" w:rsidR="003302B5" w:rsidRDefault="003302B5">
      <w:pPr>
        <w:rPr>
          <w:rFonts w:ascii="Crimson" w:hAnsi="Crimson" w:cs="Crimson" w:hint="eastAsia"/>
        </w:rPr>
      </w:pPr>
    </w:p>
    <w:p w14:paraId="3620ABC0" w14:textId="77777777" w:rsidR="009E7406" w:rsidRDefault="009E7406">
      <w:pPr>
        <w:rPr>
          <w:rFonts w:ascii="Crimson" w:hAnsi="Crimson" w:cs="Crimson"/>
        </w:rPr>
      </w:pPr>
    </w:p>
    <w:p w14:paraId="0000001A" w14:textId="59A1FAD5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 xml:space="preserve">🍷 Rouge </w:t>
      </w:r>
      <w:proofErr w:type="spellStart"/>
      <w:r>
        <w:rPr>
          <w:rFonts w:ascii="Crimson" w:hAnsi="Crimson" w:cs="Crimson"/>
        </w:rPr>
        <w:t>Tonen</w:t>
      </w:r>
      <w:proofErr w:type="spellEnd"/>
      <w:r>
        <w:rPr>
          <w:rFonts w:ascii="Crimson" w:hAnsi="Crimson" w:cs="Crimson"/>
        </w:rPr>
        <w:t xml:space="preserve"> – Vin de </w:t>
      </w:r>
      <w:proofErr w:type="spellStart"/>
      <w:r>
        <w:rPr>
          <w:rFonts w:ascii="Crimson" w:hAnsi="Crimson" w:cs="Crimson"/>
        </w:rPr>
        <w:t>Table</w:t>
      </w:r>
      <w:proofErr w:type="spellEnd"/>
    </w:p>
    <w:p w14:paraId="0000001B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Rosso secco – 100% Merlot (clone francese)</w:t>
      </w:r>
    </w:p>
    <w:p w14:paraId="0000001C" w14:textId="77777777" w:rsidR="003302B5" w:rsidRDefault="003302B5">
      <w:pPr>
        <w:rPr>
          <w:rFonts w:ascii="Crimson" w:hAnsi="Crimson" w:cs="Crimson" w:hint="eastAsia"/>
        </w:rPr>
      </w:pPr>
    </w:p>
    <w:p w14:paraId="0000001D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Un Merlot valdostano di grande eleganza, vinificato in purezza secondo una filosofia naturale.</w:t>
      </w:r>
    </w:p>
    <w:p w14:paraId="0000001E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Le uve vengono diraspate e fermentano spontaneamente, con una macerazione di 12–14 giorni a 20–23 °C e </w:t>
      </w:r>
      <w:proofErr w:type="spellStart"/>
      <w:r>
        <w:rPr>
          <w:rFonts w:ascii="Crimson" w:hAnsi="Crimson" w:cs="Crimson"/>
        </w:rPr>
        <w:t>malolattica</w:t>
      </w:r>
      <w:proofErr w:type="spellEnd"/>
      <w:r>
        <w:rPr>
          <w:rFonts w:ascii="Crimson" w:hAnsi="Crimson" w:cs="Crimson"/>
        </w:rPr>
        <w:t xml:space="preserve"> entro novembre.</w:t>
      </w:r>
    </w:p>
    <w:p w14:paraId="0000001F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L’affinamento prevede 18 mesi in acciaio e 12 mesi in bottiglia.</w:t>
      </w:r>
    </w:p>
    <w:p w14:paraId="00000020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rosso rubino intenso.</w:t>
      </w:r>
    </w:p>
    <w:p w14:paraId="00000021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vinoso, erbaceo e lievemente speziato.</w:t>
      </w:r>
    </w:p>
    <w:p w14:paraId="00000022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asciutto, elegante, con tannino ben integrato e ottima persistenza.</w:t>
      </w:r>
    </w:p>
    <w:p w14:paraId="00000023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Gradazione alcolica: 14% vol.</w:t>
      </w:r>
    </w:p>
    <w:p w14:paraId="00000024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18–20 °C (decantare 30 minuti).</w:t>
      </w:r>
    </w:p>
    <w:p w14:paraId="00000025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primi piatti saporiti, funghi porcini, carni alla griglia, selvaggina e arrosti.</w:t>
      </w:r>
    </w:p>
    <w:p w14:paraId="00000026" w14:textId="77777777" w:rsidR="003302B5" w:rsidRDefault="003302B5">
      <w:pPr>
        <w:rPr>
          <w:rFonts w:ascii="Crimson" w:hAnsi="Crimson" w:cs="Crimson" w:hint="eastAsia"/>
        </w:rPr>
      </w:pPr>
    </w:p>
    <w:p w14:paraId="00000029" w14:textId="302B1284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💡 Curiosità: il nome </w:t>
      </w:r>
      <w:proofErr w:type="spellStart"/>
      <w:r>
        <w:rPr>
          <w:rFonts w:ascii="Crimson" w:hAnsi="Crimson" w:cs="Crimson"/>
        </w:rPr>
        <w:t>Tonen</w:t>
      </w:r>
      <w:proofErr w:type="spellEnd"/>
      <w:r>
        <w:rPr>
          <w:rFonts w:ascii="Crimson" w:hAnsi="Crimson" w:cs="Crimson"/>
        </w:rPr>
        <w:t xml:space="preserve"> in patois richiama un’antica espressione che significa “forte, deciso”, un riferimento al carattere del vino e del vitigno.</w:t>
      </w:r>
    </w:p>
    <w:p w14:paraId="0000002A" w14:textId="77777777" w:rsidR="003302B5" w:rsidRDefault="003302B5">
      <w:pPr>
        <w:rPr>
          <w:rFonts w:ascii="Crimson" w:hAnsi="Crimson" w:cs="Crimson" w:hint="eastAsia"/>
        </w:rPr>
      </w:pPr>
    </w:p>
    <w:p w14:paraId="0000002B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🥂 Patri Meo Rosé – Vin de </w:t>
      </w:r>
      <w:proofErr w:type="spellStart"/>
      <w:r>
        <w:rPr>
          <w:rFonts w:ascii="Crimson" w:hAnsi="Crimson" w:cs="Crimson"/>
        </w:rPr>
        <w:t>Table</w:t>
      </w:r>
      <w:proofErr w:type="spellEnd"/>
    </w:p>
    <w:p w14:paraId="0000002C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Rosato secco – 100% Merlot (clone francese)</w:t>
      </w:r>
    </w:p>
    <w:p w14:paraId="0000002D" w14:textId="77777777" w:rsidR="003302B5" w:rsidRDefault="003302B5">
      <w:pPr>
        <w:rPr>
          <w:rFonts w:ascii="Crimson" w:hAnsi="Crimson" w:cs="Crimson" w:hint="eastAsia"/>
        </w:rPr>
      </w:pPr>
    </w:p>
    <w:p w14:paraId="0000002E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Un rosé naturale, fruttato e fresco, prodotto in quantità limitatissime.</w:t>
      </w:r>
    </w:p>
    <w:p w14:paraId="0000002F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Le uve vengono pressate a grappolo intero per 5–8 minuti, seguite da decantazione di 24 ore e fermentazione di 15 giorni a temperatura controllata.</w:t>
      </w:r>
    </w:p>
    <w:p w14:paraId="00000030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L’affinamento avviene per 4 mesi in acciaio, mantenendo integra la fragranza aromatica del frutto.</w:t>
      </w:r>
    </w:p>
    <w:p w14:paraId="00000031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Produzione: circa 700 bottiglie e 100 magnum (vendemmia 2023).</w:t>
      </w:r>
    </w:p>
    <w:p w14:paraId="00000032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arancione chiaro con sfumature salmone.</w:t>
      </w:r>
    </w:p>
    <w:p w14:paraId="00000033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delicatamente fruttato e floreale.</w:t>
      </w:r>
    </w:p>
    <w:p w14:paraId="00000034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asciutto, elegante, con piacevole freschezza e un lieve tannino che gli dona struttura.</w:t>
      </w:r>
    </w:p>
    <w:p w14:paraId="00000035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>Gradazione alcolica: 12,5% vol.</w:t>
      </w:r>
    </w:p>
    <w:p w14:paraId="00000036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5–8 °C.</w:t>
      </w:r>
    </w:p>
    <w:p w14:paraId="00000037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perfetto con pesce, crostacei, carni bianche delicate, antipasti e aperitivi.</w:t>
      </w:r>
    </w:p>
    <w:p w14:paraId="00000038" w14:textId="77777777" w:rsidR="003302B5" w:rsidRDefault="003302B5">
      <w:pPr>
        <w:rPr>
          <w:rFonts w:ascii="Crimson" w:hAnsi="Crimson" w:cs="Crimson" w:hint="eastAsia"/>
        </w:rPr>
      </w:pPr>
    </w:p>
    <w:p w14:paraId="00000039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💡 Curiosità: il nome Patri Meo è un omaggio familiare, ispirato alla figura del padre (in latino Pater </w:t>
      </w:r>
      <w:proofErr w:type="spellStart"/>
      <w:r>
        <w:rPr>
          <w:rFonts w:ascii="Crimson" w:hAnsi="Crimson" w:cs="Crimson"/>
        </w:rPr>
        <w:t>Meus</w:t>
      </w:r>
      <w:proofErr w:type="spellEnd"/>
      <w:r>
        <w:rPr>
          <w:rFonts w:ascii="Crimson" w:hAnsi="Crimson" w:cs="Crimson"/>
        </w:rPr>
        <w:t>), simbolo delle radici e della continuità della tradizione viticola.</w:t>
      </w:r>
    </w:p>
    <w:p w14:paraId="0000003A" w14:textId="77777777" w:rsidR="003302B5" w:rsidRDefault="003302B5">
      <w:pPr>
        <w:rPr>
          <w:rFonts w:ascii="Crimson" w:hAnsi="Crimson" w:cs="Crimson" w:hint="eastAsia"/>
        </w:rPr>
      </w:pPr>
    </w:p>
    <w:p w14:paraId="0000003B" w14:textId="77777777" w:rsidR="003302B5" w:rsidRDefault="003302B5">
      <w:pPr>
        <w:rPr>
          <w:rFonts w:ascii="Crimson" w:hAnsi="Crimson" w:cs="Crimson" w:hint="eastAsia"/>
        </w:rPr>
      </w:pPr>
    </w:p>
    <w:p w14:paraId="0000003C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🍷 </w:t>
      </w:r>
      <w:proofErr w:type="spellStart"/>
      <w:r>
        <w:rPr>
          <w:rFonts w:ascii="Crimson" w:hAnsi="Crimson" w:cs="Crimson"/>
        </w:rPr>
        <w:t>Bocoueil</w:t>
      </w:r>
      <w:proofErr w:type="spellEnd"/>
      <w:r>
        <w:rPr>
          <w:rFonts w:ascii="Crimson" w:hAnsi="Crimson" w:cs="Crimson"/>
        </w:rPr>
        <w:t xml:space="preserve"> – Vin de </w:t>
      </w:r>
      <w:proofErr w:type="spellStart"/>
      <w:r>
        <w:rPr>
          <w:rFonts w:ascii="Crimson" w:hAnsi="Crimson" w:cs="Crimson"/>
        </w:rPr>
        <w:t>Table</w:t>
      </w:r>
      <w:proofErr w:type="spellEnd"/>
    </w:p>
    <w:p w14:paraId="0000003D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Rosso secco – Nebbiolo 35%, Barbera 31%, Merlot 25%, vitigni autoctoni 9%</w:t>
      </w:r>
    </w:p>
    <w:p w14:paraId="0000003E" w14:textId="77777777" w:rsidR="003302B5" w:rsidRDefault="003302B5">
      <w:pPr>
        <w:rPr>
          <w:rFonts w:ascii="Crimson" w:hAnsi="Crimson" w:cs="Crimson" w:hint="eastAsia"/>
        </w:rPr>
      </w:pPr>
    </w:p>
    <w:p w14:paraId="0000003F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&gt; Il </w:t>
      </w:r>
      <w:proofErr w:type="spellStart"/>
      <w:r>
        <w:rPr>
          <w:rFonts w:ascii="Crimson" w:hAnsi="Crimson" w:cs="Crimson"/>
        </w:rPr>
        <w:t>Bocoueil</w:t>
      </w:r>
      <w:proofErr w:type="spellEnd"/>
      <w:r>
        <w:rPr>
          <w:rFonts w:ascii="Crimson" w:hAnsi="Crimson" w:cs="Crimson"/>
        </w:rPr>
        <w:t xml:space="preserve"> è l’espressione più tradizionale e territoriale della cantina, un </w:t>
      </w:r>
      <w:proofErr w:type="spellStart"/>
      <w:r>
        <w:rPr>
          <w:rFonts w:ascii="Crimson" w:hAnsi="Crimson" w:cs="Crimson"/>
        </w:rPr>
        <w:t>blend</w:t>
      </w:r>
      <w:proofErr w:type="spellEnd"/>
      <w:r>
        <w:rPr>
          <w:rFonts w:ascii="Crimson" w:hAnsi="Crimson" w:cs="Crimson"/>
        </w:rPr>
        <w:t xml:space="preserve"> che racconta la complessità dei vigneti di Issogne.</w:t>
      </w:r>
    </w:p>
    <w:p w14:paraId="00000040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Le uve vengono fermentate in tino di legno, con macerazione di 12–14 giorni a 20–23 °C e </w:t>
      </w:r>
      <w:proofErr w:type="spellStart"/>
      <w:r>
        <w:rPr>
          <w:rFonts w:ascii="Crimson" w:hAnsi="Crimson" w:cs="Crimson"/>
        </w:rPr>
        <w:t>malolattica</w:t>
      </w:r>
      <w:proofErr w:type="spellEnd"/>
      <w:r>
        <w:rPr>
          <w:rFonts w:ascii="Crimson" w:hAnsi="Crimson" w:cs="Crimson"/>
        </w:rPr>
        <w:t xml:space="preserve"> entro novembre.</w:t>
      </w:r>
    </w:p>
    <w:p w14:paraId="00000041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L’affinamento avviene per 18 mesi in acciaio e 12 mesi in bottiglia.</w:t>
      </w:r>
    </w:p>
    <w:p w14:paraId="00000042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rosso rubino intenso.</w:t>
      </w:r>
    </w:p>
    <w:p w14:paraId="00000043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elegante e complesso, con sentori di mandorla, prugna e frutta rossa matura.</w:t>
      </w:r>
    </w:p>
    <w:p w14:paraId="00000044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corposo, armonico e persistente, con un finale leggermente amarognolo.</w:t>
      </w:r>
    </w:p>
    <w:p w14:paraId="00000045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Gradazione alcolica: 14,5% vol.</w:t>
      </w:r>
    </w:p>
    <w:p w14:paraId="00000046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18–20 °C (decantare 30 minuti).</w:t>
      </w:r>
    </w:p>
    <w:p w14:paraId="00000047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formaggi stagionati, salumi valdostani, lardo di Arnad, capretto al forno, selvaggina, zuppe locali.</w:t>
      </w:r>
    </w:p>
    <w:p w14:paraId="00000048" w14:textId="77777777" w:rsidR="003302B5" w:rsidRDefault="003302B5">
      <w:pPr>
        <w:rPr>
          <w:rFonts w:ascii="Crimson" w:hAnsi="Crimson" w:cs="Crimson" w:hint="eastAsia"/>
        </w:rPr>
      </w:pPr>
    </w:p>
    <w:p w14:paraId="00000049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 Curiosità: “</w:t>
      </w:r>
      <w:proofErr w:type="spellStart"/>
      <w:r>
        <w:rPr>
          <w:rFonts w:ascii="Crimson" w:hAnsi="Crimson" w:cs="Crimson"/>
        </w:rPr>
        <w:t>Bocoueil</w:t>
      </w:r>
      <w:proofErr w:type="spellEnd"/>
      <w:r>
        <w:rPr>
          <w:rFonts w:ascii="Crimson" w:hAnsi="Crimson" w:cs="Crimson"/>
        </w:rPr>
        <w:t>” in dialetto locale significa “boccone” o “bocconata”, un termine conviviale che rimanda al piacere di bere un vino da tavola genuino e saporito.</w:t>
      </w:r>
    </w:p>
    <w:p w14:paraId="0000004A" w14:textId="77777777" w:rsidR="003302B5" w:rsidRDefault="003302B5">
      <w:pPr>
        <w:rPr>
          <w:rFonts w:ascii="Crimson" w:hAnsi="Crimson" w:cs="Crimson" w:hint="eastAsia"/>
        </w:rPr>
      </w:pPr>
    </w:p>
    <w:p w14:paraId="0000004B" w14:textId="77777777" w:rsidR="003302B5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📍 </w:t>
      </w:r>
      <w:proofErr w:type="spellStart"/>
      <w:r>
        <w:rPr>
          <w:rFonts w:ascii="Crimson" w:hAnsi="Crimson" w:cs="Crimson"/>
        </w:rPr>
        <w:t>Priod</w:t>
      </w:r>
      <w:proofErr w:type="spellEnd"/>
      <w:r>
        <w:rPr>
          <w:rFonts w:ascii="Crimson" w:hAnsi="Crimson" w:cs="Crimson"/>
        </w:rPr>
        <w:t xml:space="preserve"> è una delle voci più pure e indipendenti della viticoltura valdostana: piccola produzione, rispetto totale per la natura e vini che raccontano la verità della terra senza filtri né artifici.</w:t>
      </w:r>
    </w:p>
    <w:p w14:paraId="2E375E1E" w14:textId="77777777" w:rsidR="00F1691E" w:rsidRDefault="00F1691E" w:rsidP="001E13AF">
      <w:pPr>
        <w:rPr>
          <w:rFonts w:ascii="Crimson" w:hAnsi="Crimson" w:cs="Crimson"/>
        </w:rPr>
      </w:pPr>
    </w:p>
    <w:p w14:paraId="4FCDE2E1" w14:textId="73D42FB6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lastRenderedPageBreak/>
        <w:t>Glossario e Analisi dei Vini – PRIOD / Tecniche di Produzione</w:t>
      </w:r>
    </w:p>
    <w:p w14:paraId="530A8EFE" w14:textId="32701CC1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 xml:space="preserve">I. Terminologia e Tecniche di Produzione </w:t>
      </w:r>
      <w:r w:rsidRPr="001E13AF">
        <w:rPr>
          <w:rFonts w:ascii="Segoe UI Emoji" w:hAnsi="Segoe UI Emoji" w:cs="Segoe UI Emoji"/>
        </w:rPr>
        <w:t>🛠️</w:t>
      </w:r>
    </w:p>
    <w:p w14:paraId="571C8B6D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 xml:space="preserve">| Patois Valdostano | Il dialetto franco-provenzale parlato in Valle d'Aosta. Nomi come </w:t>
      </w:r>
      <w:proofErr w:type="spellStart"/>
      <w:r w:rsidRPr="001E13AF">
        <w:rPr>
          <w:rFonts w:ascii="Crimson" w:hAnsi="Crimson" w:cs="Crimson"/>
        </w:rPr>
        <w:t>Bocoueil</w:t>
      </w:r>
      <w:proofErr w:type="spellEnd"/>
      <w:r w:rsidRPr="001E13AF">
        <w:rPr>
          <w:rFonts w:ascii="Crimson" w:hAnsi="Crimson" w:cs="Crimson"/>
        </w:rPr>
        <w:t xml:space="preserve"> (boccone) o </w:t>
      </w:r>
      <w:proofErr w:type="spellStart"/>
      <w:r w:rsidRPr="001E13AF">
        <w:rPr>
          <w:rFonts w:ascii="Crimson" w:hAnsi="Crimson" w:cs="Crimson"/>
        </w:rPr>
        <w:t>Dessus</w:t>
      </w:r>
      <w:proofErr w:type="spellEnd"/>
      <w:r w:rsidRPr="001E13AF">
        <w:rPr>
          <w:rFonts w:ascii="Crimson" w:hAnsi="Crimson" w:cs="Crimson"/>
        </w:rPr>
        <w:t xml:space="preserve"> (sopra) derivano da questa lingua. |</w:t>
      </w:r>
    </w:p>
    <w:p w14:paraId="7D1DB6AD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Filosofia Naturale/Artigianale | Approccio produttivo che prevede interventi minimi in vigna e in cantina, senza diserbanti, insetticidi e con un uso minimo di solfiti. Cerca di preservare l'integrità originale del vino. |</w:t>
      </w:r>
    </w:p>
    <w:p w14:paraId="77F60221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Rese Contenute | Una scelta colturale volta a limitare volontariamente la produzione di uva per singola pianta (circa 1 kg per pianta) per concentrare gli estratti e privilegiare la purezza del frutto. |</w:t>
      </w:r>
    </w:p>
    <w:p w14:paraId="33BCB2C9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Diraspatura | Operazione che consiste nel separare gli acini d'uva dai raspi (il rachide legnoso del grappolo) prima che inizino la fermentazione. |</w:t>
      </w:r>
    </w:p>
    <w:p w14:paraId="69239A2A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Decantazione (del mosto) | Il processo di separazione del mosto appena pressato dalle particelle solide. Per il Rosé è di 24 ore. |</w:t>
      </w:r>
    </w:p>
    <w:p w14:paraId="15DE3299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Pressatura a Grappolo Intero | Tecnica utilizzata per il Rosé, dove l'uva viene pressata intera (non diraspata) per un tempo molto breve (5–8 minuti), al fine di estrarre solo un colore delicato. |</w:t>
      </w:r>
    </w:p>
    <w:p w14:paraId="0847DC4C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Fermentazioni Spontanee | Processo in cui la fermentazione del mosto avviene grazie all'azione dei lieviti indigeni (quelli naturalmente presenti sull'uva e nell'ambiente della cantina). |</w:t>
      </w:r>
    </w:p>
    <w:p w14:paraId="47DAF260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 xml:space="preserve">| Lieviti Indigeni | Lieviti "selvaggi" (autoctoni) presenti sulla pruina dell'uva o nell'aria della cantina. Sono usati per la fermentazione spontanea e sono considerati espressione del </w:t>
      </w:r>
      <w:proofErr w:type="spellStart"/>
      <w:r w:rsidRPr="001E13AF">
        <w:rPr>
          <w:rFonts w:ascii="Crimson" w:hAnsi="Crimson" w:cs="Crimson"/>
        </w:rPr>
        <w:t>terroir</w:t>
      </w:r>
      <w:proofErr w:type="spellEnd"/>
      <w:r w:rsidRPr="001E13AF">
        <w:rPr>
          <w:rFonts w:ascii="Crimson" w:hAnsi="Crimson" w:cs="Crimson"/>
        </w:rPr>
        <w:t>. |</w:t>
      </w:r>
    </w:p>
    <w:p w14:paraId="35913181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Macerazione | Il periodo in cui il mosto rimane a contatto con le bucce dopo la diraspatura e la pigiatura. Permette l'estrazione di colore, aromi e tannini (dura 12–14 giorni a temperatura controllata per i rossi). |</w:t>
      </w:r>
    </w:p>
    <w:p w14:paraId="1E24F988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 xml:space="preserve">| </w:t>
      </w:r>
      <w:proofErr w:type="spellStart"/>
      <w:r w:rsidRPr="001E13AF">
        <w:rPr>
          <w:rFonts w:ascii="Crimson" w:hAnsi="Crimson" w:cs="Crimson"/>
        </w:rPr>
        <w:t>Malolattica</w:t>
      </w:r>
      <w:proofErr w:type="spellEnd"/>
      <w:r w:rsidRPr="001E13AF">
        <w:rPr>
          <w:rFonts w:ascii="Crimson" w:hAnsi="Crimson" w:cs="Crimson"/>
        </w:rPr>
        <w:t xml:space="preserve"> | Fermentazione secondaria che trasforma l'acido malico (più pungente) in acido lattico (più morbido). Per i rossi di </w:t>
      </w:r>
      <w:proofErr w:type="spellStart"/>
      <w:r w:rsidRPr="001E13AF">
        <w:rPr>
          <w:rFonts w:ascii="Crimson" w:hAnsi="Crimson" w:cs="Crimson"/>
        </w:rPr>
        <w:t>Priod</w:t>
      </w:r>
      <w:proofErr w:type="spellEnd"/>
      <w:r w:rsidRPr="001E13AF">
        <w:rPr>
          <w:rFonts w:ascii="Crimson" w:hAnsi="Crimson" w:cs="Crimson"/>
        </w:rPr>
        <w:t>, avviene entro novembre. |</w:t>
      </w:r>
    </w:p>
    <w:p w14:paraId="0B859DD1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Affinamento in Tino di Legno | L'utilizzo di grandi botti o tini in legno per la fermentazione e la prima fase di affinamento. Favorisce una lenta ossigenazione e preserva i caratteri fruttati. |</w:t>
      </w:r>
    </w:p>
    <w:p w14:paraId="20041260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Affinamento in Acciaio | Il vino matura in vasche di acciaio inox. Questa tecnica è utilizzata per mantenere intatta la fragranza aromatica e la freschezza del frutto. |</w:t>
      </w:r>
    </w:p>
    <w:p w14:paraId="5741B03C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 xml:space="preserve">| Affinamento in Bottiglia | Periodo di riposo del vino in bottiglia (es. 12 mesi per Rouge </w:t>
      </w:r>
      <w:proofErr w:type="spellStart"/>
      <w:r w:rsidRPr="001E13AF">
        <w:rPr>
          <w:rFonts w:ascii="Crimson" w:hAnsi="Crimson" w:cs="Crimson"/>
        </w:rPr>
        <w:t>Tonen</w:t>
      </w:r>
      <w:proofErr w:type="spellEnd"/>
      <w:r w:rsidRPr="001E13AF">
        <w:rPr>
          <w:rFonts w:ascii="Crimson" w:hAnsi="Crimson" w:cs="Crimson"/>
        </w:rPr>
        <w:t xml:space="preserve"> e </w:t>
      </w:r>
      <w:proofErr w:type="spellStart"/>
      <w:r w:rsidRPr="001E13AF">
        <w:rPr>
          <w:rFonts w:ascii="Crimson" w:hAnsi="Crimson" w:cs="Crimson"/>
        </w:rPr>
        <w:t>Bocoueil</w:t>
      </w:r>
      <w:proofErr w:type="spellEnd"/>
      <w:r w:rsidRPr="001E13AF">
        <w:rPr>
          <w:rFonts w:ascii="Crimson" w:hAnsi="Crimson" w:cs="Crimson"/>
        </w:rPr>
        <w:t>) prima di essere immesso in commercio. |</w:t>
      </w:r>
    </w:p>
    <w:p w14:paraId="0E12D2F4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Tannino Ben Integrato | Riferimento a un tannino (sostanza che dà astringenza e struttura) che si è fuso armoniosamente con gli altri componenti del vino, rendendo il gusto elegante e asciutto. |</w:t>
      </w:r>
    </w:p>
    <w:p w14:paraId="0333965D" w14:textId="77777777" w:rsidR="001E13AF" w:rsidRPr="001E13AF" w:rsidRDefault="001E13AF" w:rsidP="001E13AF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t>| Decantare (del vino) | L'operazione consigliata al consumatore (es. 30 minuti prima del servizio) per permettere al vino di ossigenarsi e di separarsi da eventuali depositi. |</w:t>
      </w:r>
    </w:p>
    <w:p w14:paraId="01DF0AE7" w14:textId="6D1C1858" w:rsidR="00B14100" w:rsidRPr="00B14100" w:rsidRDefault="001E13AF" w:rsidP="00B14100">
      <w:pPr>
        <w:rPr>
          <w:rFonts w:ascii="Crimson" w:hAnsi="Crimson" w:cs="Crimson"/>
        </w:rPr>
      </w:pPr>
      <w:r w:rsidRPr="001E13AF">
        <w:rPr>
          <w:rFonts w:ascii="Crimson" w:hAnsi="Crimson" w:cs="Crimson"/>
        </w:rPr>
        <w:lastRenderedPageBreak/>
        <w:t xml:space="preserve">| Vin de </w:t>
      </w:r>
      <w:proofErr w:type="spellStart"/>
      <w:r w:rsidRPr="001E13AF">
        <w:rPr>
          <w:rFonts w:ascii="Crimson" w:hAnsi="Crimson" w:cs="Crimson"/>
        </w:rPr>
        <w:t>Table</w:t>
      </w:r>
      <w:proofErr w:type="spellEnd"/>
      <w:r w:rsidRPr="001E13AF">
        <w:rPr>
          <w:rFonts w:ascii="Crimson" w:hAnsi="Crimson" w:cs="Crimson"/>
        </w:rPr>
        <w:t xml:space="preserve"> | Classificazione utilizzata per indicare una tipologia di vino che, per scelta aziendale (naturale e artigianale), viene declassato rispetto alle denominazioni DOC, pur mantenendo un'alta qualità. |</w:t>
      </w:r>
    </w:p>
    <w:p w14:paraId="496F46FB" w14:textId="77B40378" w:rsidR="00B14100" w:rsidRPr="00B14100" w:rsidRDefault="00B14100" w:rsidP="00B14100">
      <w:pPr>
        <w:rPr>
          <w:rFonts w:ascii="Crimson" w:hAnsi="Crimson" w:cs="Crimson"/>
        </w:rPr>
      </w:pPr>
      <w:r w:rsidRPr="00B14100">
        <w:rPr>
          <w:rFonts w:ascii="Crimson" w:hAnsi="Crimson" w:cs="Crimson"/>
        </w:rPr>
        <w:t xml:space="preserve">II. Analisi dei Vitigni (Uve) </w:t>
      </w:r>
      <w:r w:rsidRPr="00B14100">
        <w:rPr>
          <w:rFonts w:ascii="Segoe UI Emoji" w:hAnsi="Segoe UI Emoji" w:cs="Segoe UI Emoji"/>
        </w:rPr>
        <w:t>🍇</w:t>
      </w:r>
    </w:p>
    <w:p w14:paraId="4D02F608" w14:textId="45E548EF" w:rsidR="00B14100" w:rsidRPr="00B14100" w:rsidRDefault="00B14100" w:rsidP="00B14100">
      <w:pPr>
        <w:rPr>
          <w:rFonts w:ascii="Crimson" w:hAnsi="Crimson" w:cs="Crimson"/>
        </w:rPr>
      </w:pPr>
      <w:r w:rsidRPr="00B14100">
        <w:rPr>
          <w:rFonts w:ascii="Crimson" w:hAnsi="Crimson" w:cs="Crimson"/>
        </w:rPr>
        <w:t xml:space="preserve">| Merlot | 100% in Rouge </w:t>
      </w:r>
      <w:proofErr w:type="spellStart"/>
      <w:r w:rsidRPr="00B14100">
        <w:rPr>
          <w:rFonts w:ascii="Crimson" w:hAnsi="Crimson" w:cs="Crimson"/>
        </w:rPr>
        <w:t>Tonen</w:t>
      </w:r>
      <w:proofErr w:type="spellEnd"/>
      <w:r w:rsidRPr="00B14100">
        <w:rPr>
          <w:rFonts w:ascii="Crimson" w:hAnsi="Crimson" w:cs="Crimson"/>
        </w:rPr>
        <w:t xml:space="preserve"> </w:t>
      </w:r>
      <w:r w:rsidR="00AA632C">
        <w:rPr>
          <w:rFonts w:ascii="Crimson" w:hAnsi="Crimson" w:cs="Crimson"/>
        </w:rPr>
        <w:t>,</w:t>
      </w:r>
      <w:r w:rsidRPr="00B14100">
        <w:rPr>
          <w:rFonts w:ascii="Crimson" w:hAnsi="Crimson" w:cs="Crimson"/>
        </w:rPr>
        <w:t xml:space="preserve"> </w:t>
      </w:r>
      <w:r w:rsidR="00B7394D">
        <w:rPr>
          <w:rFonts w:ascii="Crimson" w:hAnsi="Crimson" w:cs="Crimson"/>
        </w:rPr>
        <w:t xml:space="preserve">100% in Patri Meo e </w:t>
      </w:r>
      <w:r w:rsidRPr="00B14100">
        <w:rPr>
          <w:rFonts w:ascii="Crimson" w:hAnsi="Crimson" w:cs="Crimson"/>
        </w:rPr>
        <w:t xml:space="preserve">25% in </w:t>
      </w:r>
      <w:proofErr w:type="spellStart"/>
      <w:r w:rsidRPr="00B14100">
        <w:rPr>
          <w:rFonts w:ascii="Crimson" w:hAnsi="Crimson" w:cs="Crimson"/>
        </w:rPr>
        <w:t>Bocoueil</w:t>
      </w:r>
      <w:proofErr w:type="spellEnd"/>
      <w:r w:rsidRPr="00B14100">
        <w:rPr>
          <w:rFonts w:ascii="Crimson" w:hAnsi="Crimson" w:cs="Crimson"/>
        </w:rPr>
        <w:t xml:space="preserve">. | Vitigno internazionale (originario della Gironda, Francia). Il nome deriva da merlo (piccolo uccello) per il colore scuro delle bacche o per la predilezione dei merli per quest'uva a maturazione precoce. | A Issogne dà vini di grande eleganza, freschezza e un buon corpo. Aromi tipici di frutti rossi (nel </w:t>
      </w:r>
      <w:proofErr w:type="spellStart"/>
      <w:r w:rsidRPr="00B14100">
        <w:rPr>
          <w:rFonts w:ascii="Crimson" w:hAnsi="Crimson" w:cs="Crimson"/>
        </w:rPr>
        <w:t>blend</w:t>
      </w:r>
      <w:proofErr w:type="spellEnd"/>
      <w:r w:rsidRPr="00B14100">
        <w:rPr>
          <w:rFonts w:ascii="Crimson" w:hAnsi="Crimson" w:cs="Crimson"/>
        </w:rPr>
        <w:t xml:space="preserve"> </w:t>
      </w:r>
      <w:proofErr w:type="spellStart"/>
      <w:r w:rsidRPr="00B14100">
        <w:rPr>
          <w:rFonts w:ascii="Crimson" w:hAnsi="Crimson" w:cs="Crimson"/>
        </w:rPr>
        <w:t>Bocoueil</w:t>
      </w:r>
      <w:proofErr w:type="spellEnd"/>
      <w:r w:rsidRPr="00B14100">
        <w:rPr>
          <w:rFonts w:ascii="Crimson" w:hAnsi="Crimson" w:cs="Crimson"/>
        </w:rPr>
        <w:t xml:space="preserve"> aggiunge morbidezza e complessità). |</w:t>
      </w:r>
    </w:p>
    <w:p w14:paraId="05A56B80" w14:textId="77777777" w:rsidR="00B14100" w:rsidRPr="00B14100" w:rsidRDefault="00B14100" w:rsidP="00B14100">
      <w:pPr>
        <w:rPr>
          <w:rFonts w:ascii="Crimson" w:hAnsi="Crimson" w:cs="Crimson"/>
        </w:rPr>
      </w:pPr>
      <w:r w:rsidRPr="00B14100">
        <w:rPr>
          <w:rFonts w:ascii="Crimson" w:hAnsi="Crimson" w:cs="Crimson"/>
        </w:rPr>
        <w:t xml:space="preserve">| Nebbiolo | 35% nel </w:t>
      </w:r>
      <w:proofErr w:type="spellStart"/>
      <w:r w:rsidRPr="00B14100">
        <w:rPr>
          <w:rFonts w:ascii="Crimson" w:hAnsi="Crimson" w:cs="Crimson"/>
        </w:rPr>
        <w:t>blend</w:t>
      </w:r>
      <w:proofErr w:type="spellEnd"/>
      <w:r w:rsidRPr="00B14100">
        <w:rPr>
          <w:rFonts w:ascii="Crimson" w:hAnsi="Crimson" w:cs="Crimson"/>
        </w:rPr>
        <w:t xml:space="preserve"> </w:t>
      </w:r>
      <w:proofErr w:type="spellStart"/>
      <w:r w:rsidRPr="00B14100">
        <w:rPr>
          <w:rFonts w:ascii="Crimson" w:hAnsi="Crimson" w:cs="Crimson"/>
        </w:rPr>
        <w:t>Bocoueil</w:t>
      </w:r>
      <w:proofErr w:type="spellEnd"/>
      <w:r w:rsidRPr="00B14100">
        <w:rPr>
          <w:rFonts w:ascii="Crimson" w:hAnsi="Crimson" w:cs="Crimson"/>
        </w:rPr>
        <w:t xml:space="preserve">. | Autoctono piemontese/valdostano. Il nome deriva probabilmente da nebbia per via della maturazione molto tardiva (ottobre/novembre) o per l'abbondante pruina (patina biancastra) che copre l'acino. | In Valle d'Aosta contribuisce con struttura, austerità e tannini. A Issogne si integra nel </w:t>
      </w:r>
      <w:proofErr w:type="spellStart"/>
      <w:r w:rsidRPr="00B14100">
        <w:rPr>
          <w:rFonts w:ascii="Crimson" w:hAnsi="Crimson" w:cs="Crimson"/>
        </w:rPr>
        <w:t>blend</w:t>
      </w:r>
      <w:proofErr w:type="spellEnd"/>
      <w:r w:rsidRPr="00B14100">
        <w:rPr>
          <w:rFonts w:ascii="Crimson" w:hAnsi="Crimson" w:cs="Crimson"/>
        </w:rPr>
        <w:t xml:space="preserve"> dando corpo e persistenza. |</w:t>
      </w:r>
    </w:p>
    <w:p w14:paraId="3619B1C4" w14:textId="77777777" w:rsidR="00B14100" w:rsidRPr="00B14100" w:rsidRDefault="00B14100" w:rsidP="00B14100">
      <w:pPr>
        <w:rPr>
          <w:rFonts w:ascii="Crimson" w:hAnsi="Crimson" w:cs="Crimson"/>
        </w:rPr>
      </w:pPr>
      <w:r w:rsidRPr="00B14100">
        <w:rPr>
          <w:rFonts w:ascii="Crimson" w:hAnsi="Crimson" w:cs="Crimson"/>
        </w:rPr>
        <w:t xml:space="preserve">| Barbera | 31% nel </w:t>
      </w:r>
      <w:proofErr w:type="spellStart"/>
      <w:r w:rsidRPr="00B14100">
        <w:rPr>
          <w:rFonts w:ascii="Crimson" w:hAnsi="Crimson" w:cs="Crimson"/>
        </w:rPr>
        <w:t>blend</w:t>
      </w:r>
      <w:proofErr w:type="spellEnd"/>
      <w:r w:rsidRPr="00B14100">
        <w:rPr>
          <w:rFonts w:ascii="Crimson" w:hAnsi="Crimson" w:cs="Crimson"/>
        </w:rPr>
        <w:t xml:space="preserve"> </w:t>
      </w:r>
      <w:proofErr w:type="spellStart"/>
      <w:r w:rsidRPr="00B14100">
        <w:rPr>
          <w:rFonts w:ascii="Crimson" w:hAnsi="Crimson" w:cs="Crimson"/>
        </w:rPr>
        <w:t>Bocoueil</w:t>
      </w:r>
      <w:proofErr w:type="spellEnd"/>
      <w:r w:rsidRPr="00B14100">
        <w:rPr>
          <w:rFonts w:ascii="Crimson" w:hAnsi="Crimson" w:cs="Crimson"/>
        </w:rPr>
        <w:t xml:space="preserve">. | Autoctono piemontese. L'origine del nome è dibattuta: potrebbe derivare dal latino </w:t>
      </w:r>
      <w:proofErr w:type="spellStart"/>
      <w:r w:rsidRPr="00B14100">
        <w:rPr>
          <w:rFonts w:ascii="Crimson" w:hAnsi="Crimson" w:cs="Crimson"/>
        </w:rPr>
        <w:t>barberus</w:t>
      </w:r>
      <w:proofErr w:type="spellEnd"/>
      <w:r w:rsidRPr="00B14100">
        <w:rPr>
          <w:rFonts w:ascii="Crimson" w:hAnsi="Crimson" w:cs="Crimson"/>
        </w:rPr>
        <w:t xml:space="preserve"> (aggressivo/aspro), riferito alla sua alta acidità in gioventù, o da </w:t>
      </w:r>
      <w:proofErr w:type="spellStart"/>
      <w:r w:rsidRPr="00B14100">
        <w:rPr>
          <w:rFonts w:ascii="Crimson" w:hAnsi="Crimson" w:cs="Crimson"/>
        </w:rPr>
        <w:t>vinum</w:t>
      </w:r>
      <w:proofErr w:type="spellEnd"/>
      <w:r w:rsidRPr="00B14100">
        <w:rPr>
          <w:rFonts w:ascii="Crimson" w:hAnsi="Crimson" w:cs="Crimson"/>
        </w:rPr>
        <w:t xml:space="preserve"> </w:t>
      </w:r>
      <w:proofErr w:type="spellStart"/>
      <w:r w:rsidRPr="00B14100">
        <w:rPr>
          <w:rFonts w:ascii="Crimson" w:hAnsi="Crimson" w:cs="Crimson"/>
        </w:rPr>
        <w:t>berberis</w:t>
      </w:r>
      <w:proofErr w:type="spellEnd"/>
      <w:r w:rsidRPr="00B14100">
        <w:rPr>
          <w:rFonts w:ascii="Crimson" w:hAnsi="Crimson" w:cs="Crimson"/>
        </w:rPr>
        <w:t xml:space="preserve"> (una bevanda rossa simile). | Un vitigno con elevata acidità e colore intenso. Nel </w:t>
      </w:r>
      <w:proofErr w:type="spellStart"/>
      <w:r w:rsidRPr="00B14100">
        <w:rPr>
          <w:rFonts w:ascii="Crimson" w:hAnsi="Crimson" w:cs="Crimson"/>
        </w:rPr>
        <w:t>blend</w:t>
      </w:r>
      <w:proofErr w:type="spellEnd"/>
      <w:r w:rsidRPr="00B14100">
        <w:rPr>
          <w:rFonts w:ascii="Crimson" w:hAnsi="Crimson" w:cs="Crimson"/>
        </w:rPr>
        <w:t xml:space="preserve"> </w:t>
      </w:r>
      <w:proofErr w:type="spellStart"/>
      <w:r w:rsidRPr="00B14100">
        <w:rPr>
          <w:rFonts w:ascii="Crimson" w:hAnsi="Crimson" w:cs="Crimson"/>
        </w:rPr>
        <w:t>Bocoueil</w:t>
      </w:r>
      <w:proofErr w:type="spellEnd"/>
      <w:r w:rsidRPr="00B14100">
        <w:rPr>
          <w:rFonts w:ascii="Crimson" w:hAnsi="Crimson" w:cs="Crimson"/>
        </w:rPr>
        <w:t xml:space="preserve"> apporta freschezza, struttura e colore, bilanciando la morbidezza del Merlot. |</w:t>
      </w:r>
    </w:p>
    <w:p w14:paraId="00000068" w14:textId="2CAE33AA" w:rsidR="003302B5" w:rsidRDefault="003302B5">
      <w:pPr>
        <w:rPr>
          <w:rFonts w:ascii="Crimson" w:hAnsi="Crimson" w:cs="Crimson"/>
        </w:rPr>
      </w:pPr>
    </w:p>
    <w:p w14:paraId="00000069" w14:textId="77777777" w:rsidR="003302B5" w:rsidRDefault="003302B5">
      <w:pPr>
        <w:rPr>
          <w:rFonts w:ascii="Crimson" w:hAnsi="Crimson" w:cs="Crimson" w:hint="eastAsia"/>
        </w:rPr>
      </w:pPr>
    </w:p>
    <w:sectPr w:rsidR="003302B5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rimson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02B5"/>
    <w:rsid w:val="00151EC4"/>
    <w:rsid w:val="001B6B51"/>
    <w:rsid w:val="001E13AF"/>
    <w:rsid w:val="00284F91"/>
    <w:rsid w:val="002E2895"/>
    <w:rsid w:val="003302B5"/>
    <w:rsid w:val="0040276E"/>
    <w:rsid w:val="00423D3D"/>
    <w:rsid w:val="00571E8F"/>
    <w:rsid w:val="005D09B2"/>
    <w:rsid w:val="006F59B3"/>
    <w:rsid w:val="009D5627"/>
    <w:rsid w:val="009E7406"/>
    <w:rsid w:val="00A053E3"/>
    <w:rsid w:val="00AA26AA"/>
    <w:rsid w:val="00AA632C"/>
    <w:rsid w:val="00B14100"/>
    <w:rsid w:val="00B7394D"/>
    <w:rsid w:val="00D93750"/>
    <w:rsid w:val="00DE0DD1"/>
    <w:rsid w:val="00F1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8CA2F"/>
  <w15:docId w15:val="{BA3DC7C8-7ABE-A746-89A0-95EC0A40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808080" w:themeColor="text1" w:themeTint="7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4472C4" w:themeColor="accent1"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ED7D31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Pr>
      <w:b/>
      <w:bCs/>
      <w:smallCaps/>
      <w:spacing w:val="5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Pr>
      <w:rFonts w:ascii="Courier New" w:hAnsi="Courier New" w:cs="Courier New"/>
      <w:sz w:val="21"/>
      <w:szCs w:val="21"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1241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Ema Imp</cp:lastModifiedBy>
  <cp:revision>20</cp:revision>
  <dcterms:created xsi:type="dcterms:W3CDTF">2025-10-24T19:23:00Z</dcterms:created>
  <dcterms:modified xsi:type="dcterms:W3CDTF">2025-10-24T20:07:00Z</dcterms:modified>
</cp:coreProperties>
</file>