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 mc:Ignorable="w14 wp14 ">
  <w:body>
    <w:p w14:paraId="00000001">
      <w:pPr>
        <w:rPr/>
      </w:pPr>
      <w:r>
        <w:t>🍇 Di Barrò – Rini Elvira Stefania, Saint-Pierre (AO)</w:t>
      </w:r>
    </w:p>
    <w:p w14:paraId="00000002">
      <w:pPr>
        <w:rPr>
          <w:lang w:val="it-IT"/>
        </w:rPr>
      </w:pPr>
      <w:r>
        <w:rPr>
          <w:lang w:val="it-IT"/>
        </w:rPr>
        <w:t xml:space="preserve">Cantina a conduzione familiare con circa 4 ettari di vigneto e una produzione annua di 18.000–20.000 bottiglie.  </w:t>
      </w:r>
    </w:p>
    <w:p w14:paraId="00000003">
      <w:pPr>
        <w:rPr>
          <w:lang w:val="it-IT"/>
        </w:rPr>
      </w:pPr>
      <w:r>
        <w:rPr>
          <w:lang w:val="it-IT"/>
        </w:rPr>
        <w:t>La filosofia aziendale si fonda su tre pilastri:</w:t>
      </w:r>
    </w:p>
    <w:p w14:paraId="00000004">
      <w:pPr>
        <w:rPr/>
      </w:pPr>
    </w:p>
    <w:p w14:paraId="00000005">
      <w:pPr>
        <w:rPr>
          <w:lang w:val="it-IT"/>
        </w:rPr>
      </w:pPr>
      <w:r>
        <w:rPr>
          <w:lang w:val="it-IT"/>
        </w:rPr>
        <w:t xml:space="preserve">- Passione per la vite e per i terreni di montagna  </w:t>
      </w:r>
    </w:p>
    <w:p w14:paraId="00000006">
      <w:pPr>
        <w:rPr>
          <w:lang w:val="it-IT"/>
        </w:rPr>
      </w:pPr>
      <w:r>
        <w:rPr>
          <w:lang w:val="it-IT"/>
        </w:rPr>
        <w:t xml:space="preserve">- Rispetto per le uve, con vendemmia selezionata e pratiche di lotta integrata  </w:t>
      </w:r>
    </w:p>
    <w:p w14:paraId="00000007">
      <w:pPr>
        <w:rPr>
          <w:lang w:val="it-IT"/>
        </w:rPr>
      </w:pPr>
      <w:r>
        <w:rPr>
          <w:lang w:val="it-IT"/>
        </w:rPr>
        <w:t xml:space="preserve">- Sostenibilità, con interventi minimi e attenzione all’identità territoriale  </w:t>
      </w:r>
    </w:p>
    <w:p w14:paraId="00000008">
      <w:pPr>
        <w:rPr/>
      </w:pPr>
    </w:p>
    <w:p w14:paraId="00000009">
      <w:pPr>
        <w:rPr>
          <w:lang w:val="it-IT"/>
        </w:rPr>
      </w:pPr>
      <w:r>
        <w:rPr>
          <w:lang w:val="it-IT"/>
        </w:rPr>
        <w:t>In cantina, la vinificazione avviene principalmente in acciaio, per preservare freschezza e tipicità. L’etichetta è stata recentemente aggiornata, mantenendo un legame con i simboli storici dell’azienda.</w:t>
      </w:r>
    </w:p>
    <w:p w14:paraId="0000000A">
      <w:pPr>
        <w:rPr/>
      </w:pPr>
    </w:p>
    <w:p w14:paraId="0000000B">
      <w:pPr>
        <w:rPr>
          <w:lang w:val="it-IT"/>
        </w:rPr>
      </w:pPr>
      <w:r>
        <w:rPr>
          <w:lang w:val="it-IT"/>
        </w:rPr>
        <w:t>---</w:t>
      </w:r>
    </w:p>
    <w:p w14:paraId="0000000C">
      <w:pPr>
        <w:rPr/>
      </w:pPr>
    </w:p>
    <w:p w14:paraId="0000000D">
      <w:pPr>
        <w:rPr/>
      </w:pPr>
      <w:r>
        <w:t>🥂 Pinot Gris – Valle d’Aosta DOC</w:t>
      </w:r>
    </w:p>
    <w:p w14:paraId="0000000E">
      <w:pPr>
        <w:rPr>
          <w:lang w:val="it-IT"/>
        </w:rPr>
      </w:pPr>
      <w:r>
        <w:rPr>
          <w:lang w:val="it-IT"/>
        </w:rPr>
        <w:t>Bianco secco – 100% Pinot Gris (cloni 2, 5, 6 IAR)</w:t>
      </w:r>
    </w:p>
    <w:p w14:paraId="0000000F">
      <w:pPr>
        <w:rPr/>
      </w:pPr>
    </w:p>
    <w:p w14:paraId="00000010">
      <w:pPr>
        <w:rPr>
          <w:lang w:val="it-IT"/>
        </w:rPr>
      </w:pPr>
      <w:r>
        <w:rPr>
          <w:lang w:val="it-IT"/>
        </w:rPr>
        <w:t xml:space="preserve">- Vigneti:  </w:t>
      </w:r>
    </w:p>
    <w:p w14:paraId="00000011">
      <w:pPr>
        <w:rPr/>
      </w:pPr>
      <w:r>
        <w:t xml:space="preserve">  - Condemine (Saint-Pierre) – 850 m s.l.m.  </w:t>
      </w:r>
    </w:p>
    <w:p w14:paraId="00000012">
      <w:pPr>
        <w:rPr/>
      </w:pPr>
      <w:r>
        <w:t xml:space="preserve">  - Château Feuillet (Saint-Pierre) – 650 m s.l.m.  </w:t>
      </w:r>
    </w:p>
    <w:p w14:paraId="00000013">
      <w:pPr>
        <w:rPr>
          <w:lang w:val="it-IT"/>
        </w:rPr>
      </w:pPr>
      <w:r>
        <w:rPr>
          <w:lang w:val="it-IT"/>
        </w:rPr>
        <w:t xml:space="preserve">- Vendemmia: Prima metà di settembre  </w:t>
      </w:r>
    </w:p>
    <w:p w14:paraId="00000014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15">
      <w:pPr>
        <w:rPr/>
      </w:pPr>
      <w:r>
        <w:t xml:space="preserve">  - Fermentazione in acciaio &lt; 20 °C  </w:t>
      </w:r>
    </w:p>
    <w:p w14:paraId="00000016">
      <w:pPr>
        <w:rPr/>
      </w:pPr>
      <w:r>
        <w:t xml:space="preserve">  - Inoculo di fermenti locali  </w:t>
      </w:r>
    </w:p>
    <w:p w14:paraId="00000017">
      <w:pPr>
        <w:rPr/>
      </w:pPr>
      <w:r>
        <w:t xml:space="preserve">  - No fermentazione malolattica  </w:t>
      </w:r>
    </w:p>
    <w:p w14:paraId="00000018">
      <w:pPr>
        <w:rPr>
          <w:lang w:val="it-IT"/>
        </w:rPr>
      </w:pPr>
      <w:r>
        <w:rPr>
          <w:lang w:val="it-IT"/>
        </w:rPr>
        <w:t xml:space="preserve">- Affinamento: 18 mesi in acciaio  </w:t>
      </w:r>
    </w:p>
    <w:p w14:paraId="00000019">
      <w:pPr>
        <w:rPr>
          <w:lang w:val="it-IT"/>
        </w:rPr>
      </w:pPr>
      <w:r>
        <w:rPr>
          <w:lang w:val="it-IT"/>
        </w:rPr>
        <w:t xml:space="preserve">- Produzione: ~1.200 bottiglie/anno  </w:t>
      </w:r>
    </w:p>
    <w:p w14:paraId="0000001A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1B">
      <w:pPr>
        <w:rPr/>
      </w:pPr>
      <w:r>
        <w:t xml:space="preserve">  - Giallo paglierino con riflessi dorati  </w:t>
      </w:r>
    </w:p>
    <w:p w14:paraId="0000001C">
      <w:pPr>
        <w:rPr/>
      </w:pPr>
      <w:r>
        <w:t xml:space="preserve">  - Profumo di tiglio, pera, mela  </w:t>
      </w:r>
    </w:p>
    <w:p w14:paraId="0000001D">
      <w:pPr>
        <w:rPr/>
      </w:pPr>
      <w:r>
        <w:t xml:space="preserve">  - Gusto sapido, fresco, minerale  </w:t>
      </w:r>
    </w:p>
    <w:p w14:paraId="0000001E">
      <w:pPr>
        <w:rPr/>
      </w:pPr>
    </w:p>
    <w:p w14:paraId="0000001F">
      <w:pPr>
        <w:rPr>
          <w:lang w:val="it-IT"/>
        </w:rPr>
      </w:pPr>
      <w:r>
        <w:rPr>
          <w:lang w:val="it-IT"/>
        </w:rPr>
        <w:t>---</w:t>
      </w:r>
    </w:p>
    <w:p w14:paraId="00000020">
      <w:pPr>
        <w:rPr/>
      </w:pPr>
    </w:p>
    <w:p w14:paraId="00000021">
      <w:pPr>
        <w:rPr/>
      </w:pPr>
      <w:r>
        <w:t>🥂 Petite Arvine – Valle d’Aosta DOC</w:t>
      </w:r>
    </w:p>
    <w:p w14:paraId="00000022">
      <w:pPr>
        <w:rPr>
          <w:lang w:val="it-IT"/>
        </w:rPr>
      </w:pPr>
      <w:r>
        <w:rPr>
          <w:lang w:val="it-IT"/>
        </w:rPr>
        <w:t>Bianco secco – 100% Petite Arvine (selezione massale IAR)</w:t>
      </w:r>
    </w:p>
    <w:p w14:paraId="00000023">
      <w:pPr>
        <w:rPr/>
      </w:pPr>
    </w:p>
    <w:p w14:paraId="00000024">
      <w:pPr>
        <w:rPr>
          <w:lang w:val="it-IT"/>
        </w:rPr>
      </w:pPr>
      <w:r>
        <w:rPr>
          <w:lang w:val="it-IT"/>
        </w:rPr>
        <w:t xml:space="preserve">- Vigneto: Pertusat (Sarre) – 700 m s.l.m.  </w:t>
      </w:r>
    </w:p>
    <w:p w14:paraId="00000025">
      <w:pPr>
        <w:rPr>
          <w:lang w:val="it-IT"/>
        </w:rPr>
      </w:pPr>
      <w:r>
        <w:rPr>
          <w:lang w:val="it-IT"/>
        </w:rPr>
        <w:t xml:space="preserve">- Vendemmia: Seconda metà di ottobre  </w:t>
      </w:r>
    </w:p>
    <w:p w14:paraId="00000026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27">
      <w:pPr>
        <w:rPr/>
      </w:pPr>
      <w:r>
        <w:t xml:space="preserve">  - Fermentazione in acciaio &lt; 20 °C  </w:t>
      </w:r>
    </w:p>
    <w:p w14:paraId="00000028">
      <w:pPr>
        <w:rPr/>
      </w:pPr>
      <w:r>
        <w:t xml:space="preserve">  - Inoculo di fermenti locali  </w:t>
      </w:r>
    </w:p>
    <w:p w14:paraId="00000029">
      <w:pPr>
        <w:rPr/>
      </w:pPr>
      <w:r>
        <w:t xml:space="preserve">  - No fermentazione malolattica  </w:t>
      </w:r>
    </w:p>
    <w:p w14:paraId="0000002A">
      <w:pPr>
        <w:rPr>
          <w:lang w:val="it-IT"/>
        </w:rPr>
      </w:pPr>
      <w:r>
        <w:rPr>
          <w:lang w:val="it-IT"/>
        </w:rPr>
        <w:t xml:space="preserve">- Affinamento: 12 mesi in acciaio  </w:t>
      </w:r>
    </w:p>
    <w:p w14:paraId="0000002B">
      <w:pPr>
        <w:rPr>
          <w:lang w:val="it-IT"/>
        </w:rPr>
      </w:pPr>
      <w:r>
        <w:rPr>
          <w:lang w:val="it-IT"/>
        </w:rPr>
        <w:t xml:space="preserve">- Produzione: ~2.000 bottiglie/anno  </w:t>
      </w:r>
    </w:p>
    <w:p w14:paraId="0000002C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2D">
      <w:pPr>
        <w:rPr/>
      </w:pPr>
      <w:r>
        <w:t xml:space="preserve">  - Giallo paglierino brillante  </w:t>
      </w:r>
    </w:p>
    <w:p w14:paraId="0000002E">
      <w:pPr>
        <w:rPr/>
      </w:pPr>
      <w:r>
        <w:t xml:space="preserve">  - Profumo di mela cotogna, susina, pompelmo, fiori bianchi  </w:t>
      </w:r>
    </w:p>
    <w:p w14:paraId="0000002F">
      <w:pPr>
        <w:rPr/>
      </w:pPr>
      <w:r>
        <w:t xml:space="preserve">  - Gusto equilibrato, sapido, minerale  </w:t>
      </w:r>
    </w:p>
    <w:p w14:paraId="00000030">
      <w:pPr>
        <w:rPr/>
      </w:pPr>
    </w:p>
    <w:p w14:paraId="00000031">
      <w:pPr>
        <w:rPr>
          <w:lang w:val="it-IT"/>
        </w:rPr>
      </w:pPr>
      <w:r>
        <w:rPr>
          <w:lang w:val="it-IT"/>
        </w:rPr>
        <w:t>---</w:t>
      </w:r>
    </w:p>
    <w:p w14:paraId="00000032">
      <w:pPr>
        <w:rPr/>
      </w:pPr>
    </w:p>
    <w:p w14:paraId="00000033">
      <w:pPr>
        <w:rPr/>
      </w:pPr>
      <w:r>
        <w:t>🥂 Chardonnay – Valle d’Aosta DOC</w:t>
      </w:r>
    </w:p>
    <w:p w14:paraId="00000034">
      <w:pPr>
        <w:rPr>
          <w:lang w:val="it-IT"/>
        </w:rPr>
      </w:pPr>
      <w:r>
        <w:rPr>
          <w:lang w:val="it-IT"/>
        </w:rPr>
        <w:t>Bianco secco – 100% Chardonnay (cloni 96 e 809 musqué)</w:t>
      </w:r>
    </w:p>
    <w:p w14:paraId="00000035">
      <w:pPr>
        <w:rPr/>
      </w:pPr>
    </w:p>
    <w:p w14:paraId="00000036">
      <w:pPr>
        <w:rPr>
          <w:lang w:val="it-IT"/>
        </w:rPr>
      </w:pPr>
      <w:r>
        <w:rPr>
          <w:lang w:val="it-IT"/>
        </w:rPr>
        <w:t xml:space="preserve">- Vigneti:  </w:t>
      </w:r>
    </w:p>
    <w:p w14:paraId="00000037">
      <w:pPr>
        <w:rPr/>
      </w:pPr>
      <w:r>
        <w:t xml:space="preserve">  - Champcognein (Aymavilles) – 650 m s.l.m.  </w:t>
      </w:r>
    </w:p>
    <w:p w14:paraId="00000038">
      <w:pPr>
        <w:rPr/>
      </w:pPr>
      <w:r>
        <w:t xml:space="preserve">  - Château Feuillet (Saint-Pierre) – 650 m s.l.m.  </w:t>
      </w:r>
    </w:p>
    <w:p w14:paraId="00000039">
      <w:pPr>
        <w:rPr/>
      </w:pPr>
      <w:r>
        <w:t xml:space="preserve">  - Madonna de Veyne (Villeneuve) – 700 m s.l.m.  </w:t>
      </w:r>
    </w:p>
    <w:p w14:paraId="0000003A">
      <w:pPr>
        <w:rPr>
          <w:lang w:val="it-IT"/>
        </w:rPr>
      </w:pPr>
      <w:r>
        <w:rPr>
          <w:lang w:val="it-IT"/>
        </w:rPr>
        <w:t xml:space="preserve">- Vendemmia: Prima metà di settembre  </w:t>
      </w:r>
    </w:p>
    <w:p w14:paraId="0000003B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3C">
      <w:pPr>
        <w:rPr/>
      </w:pPr>
      <w:r>
        <w:t xml:space="preserve">  - Fermentazione in acciaio &lt; 20 °C  </w:t>
      </w:r>
    </w:p>
    <w:p w14:paraId="0000003D">
      <w:pPr>
        <w:rPr/>
      </w:pPr>
      <w:r>
        <w:t xml:space="preserve">  - Inoculo di fermenti locali  </w:t>
      </w:r>
    </w:p>
    <w:p w14:paraId="0000003E">
      <w:pPr>
        <w:rPr/>
      </w:pPr>
      <w:r>
        <w:t xml:space="preserve">  - No fermentazione malolattica  </w:t>
      </w:r>
    </w:p>
    <w:p w14:paraId="0000003F">
      <w:pPr>
        <w:rPr>
          <w:lang w:val="it-IT"/>
        </w:rPr>
      </w:pPr>
      <w:r>
        <w:rPr>
          <w:lang w:val="it-IT"/>
        </w:rPr>
        <w:t xml:space="preserve">- Affinamento: 8 mesi in acciaio  </w:t>
      </w:r>
    </w:p>
    <w:p w14:paraId="00000040">
      <w:pPr>
        <w:rPr>
          <w:lang w:val="it-IT"/>
        </w:rPr>
      </w:pPr>
      <w:r>
        <w:rPr>
          <w:lang w:val="it-IT"/>
        </w:rPr>
        <w:t xml:space="preserve">- Produzione: ~2.000 bottiglie/anno  </w:t>
      </w:r>
    </w:p>
    <w:p w14:paraId="00000041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42">
      <w:pPr>
        <w:rPr/>
      </w:pPr>
      <w:r>
        <w:t xml:space="preserve">  - Giallo paglierino  </w:t>
      </w:r>
    </w:p>
    <w:p w14:paraId="00000043">
      <w:pPr>
        <w:rPr/>
      </w:pPr>
      <w:r>
        <w:t xml:space="preserve">  - Profumo di ananas, banana, agrumi  </w:t>
      </w:r>
    </w:p>
    <w:p w14:paraId="00000044">
      <w:pPr>
        <w:rPr/>
      </w:pPr>
      <w:r>
        <w:t xml:space="preserve">  - Gusto morbido, fresco, fruttato  </w:t>
      </w:r>
    </w:p>
    <w:p w14:paraId="00000045">
      <w:pPr>
        <w:rPr/>
      </w:pPr>
    </w:p>
    <w:p w14:paraId="00000046">
      <w:pPr>
        <w:rPr>
          <w:lang w:val="it-IT"/>
        </w:rPr>
      </w:pPr>
      <w:r>
        <w:rPr>
          <w:lang w:val="it-IT"/>
        </w:rPr>
        <w:t>---</w:t>
      </w:r>
    </w:p>
    <w:p w14:paraId="00000047">
      <w:pPr>
        <w:rPr/>
      </w:pPr>
    </w:p>
    <w:p w14:paraId="00000048">
      <w:pPr>
        <w:rPr/>
      </w:pPr>
      <w:r>
        <w:t>🍷 Torrette Supérieur – Valle d’Aosta DOC</w:t>
      </w:r>
    </w:p>
    <w:p w14:paraId="00000049">
      <w:pPr>
        <w:rPr>
          <w:lang w:val="it-IT"/>
        </w:rPr>
      </w:pPr>
      <w:r>
        <w:rPr>
          <w:lang w:val="it-IT"/>
        </w:rPr>
        <w:t>Rosso secco – 90% Petit Rouge + 10% autoctoni (Cornalin, Vien de Nus, Premetta, Vuillermin, Fumin)</w:t>
      </w:r>
    </w:p>
    <w:p w14:paraId="0000004A">
      <w:pPr>
        <w:rPr/>
      </w:pPr>
    </w:p>
    <w:p w14:paraId="0000004B">
      <w:pPr>
        <w:rPr>
          <w:lang w:val="it-IT"/>
        </w:rPr>
      </w:pPr>
      <w:r>
        <w:rPr>
          <w:lang w:val="it-IT"/>
        </w:rPr>
        <w:t xml:space="preserve">- Vigneti:  </w:t>
      </w:r>
    </w:p>
    <w:p w14:paraId="0000004C">
      <w:pPr>
        <w:rPr/>
      </w:pPr>
      <w:r>
        <w:t xml:space="preserve">  - Château Feuillet – 650 m s.l.m.  </w:t>
      </w:r>
    </w:p>
    <w:p w14:paraId="0000004D">
      <w:pPr>
        <w:rPr/>
      </w:pPr>
      <w:r>
        <w:t xml:space="preserve">  - Torrette – 750 m s.l.m.  </w:t>
      </w:r>
    </w:p>
    <w:p w14:paraId="0000004E">
      <w:pPr>
        <w:rPr>
          <w:lang w:val="it-IT"/>
        </w:rPr>
      </w:pPr>
      <w:r>
        <w:rPr>
          <w:lang w:val="it-IT"/>
        </w:rPr>
        <w:t xml:space="preserve">- Vendemmia: Seconda metà di ottobre  </w:t>
      </w:r>
    </w:p>
    <w:p w14:paraId="0000004F">
      <w:pPr>
        <w:rPr>
          <w:lang w:val="it-IT"/>
        </w:rPr>
      </w:pPr>
      <w:r>
        <w:rPr>
          <w:lang w:val="it-IT"/>
        </w:rPr>
        <w:t xml:space="preserve">- Vinificazione: Fermentazione alcolica in acciaio  </w:t>
      </w:r>
    </w:p>
    <w:p w14:paraId="00000050">
      <w:pPr>
        <w:rPr>
          <w:lang w:val="it-IT"/>
        </w:rPr>
      </w:pPr>
      <w:r>
        <w:rPr>
          <w:lang w:val="it-IT"/>
        </w:rPr>
        <w:t xml:space="preserve">- Affinamento: 24 mesi in acciaio  </w:t>
      </w:r>
    </w:p>
    <w:p w14:paraId="00000051">
      <w:pPr>
        <w:rPr>
          <w:lang w:val="it-IT"/>
        </w:rPr>
      </w:pPr>
      <w:r>
        <w:rPr>
          <w:lang w:val="it-IT"/>
        </w:rPr>
        <w:t xml:space="preserve">- Produzione: ~1.800 bottiglie/anno  </w:t>
      </w:r>
    </w:p>
    <w:p w14:paraId="00000052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53">
      <w:pPr>
        <w:rPr/>
      </w:pPr>
      <w:r>
        <w:t xml:space="preserve">  - Rosso rubino intenso  </w:t>
      </w:r>
    </w:p>
    <w:p w14:paraId="00000054">
      <w:pPr>
        <w:rPr/>
      </w:pPr>
      <w:r>
        <w:t xml:space="preserve">  - Profumo fruttato e floreale con note di surmaturazione  </w:t>
      </w:r>
    </w:p>
    <w:p w14:paraId="00000055">
      <w:pPr>
        <w:rPr/>
      </w:pPr>
      <w:r>
        <w:t xml:space="preserve">  - Gusto fresco, intenso, equilibrato  </w:t>
      </w:r>
    </w:p>
    <w:p w14:paraId="00000056">
      <w:pPr>
        <w:rPr/>
      </w:pPr>
    </w:p>
    <w:p w14:paraId="00000057">
      <w:pPr>
        <w:rPr>
          <w:lang w:val="it-IT"/>
        </w:rPr>
      </w:pPr>
      <w:r>
        <w:rPr>
          <w:lang w:val="it-IT"/>
        </w:rPr>
        <w:t>---</w:t>
      </w:r>
    </w:p>
    <w:p w14:paraId="00000058">
      <w:pPr>
        <w:rPr/>
      </w:pPr>
    </w:p>
    <w:p w14:paraId="00000059">
      <w:pPr>
        <w:rPr/>
      </w:pPr>
      <w:r>
        <w:t>🍷 Fumin – Valle d’Aosta DOC</w:t>
      </w:r>
    </w:p>
    <w:p w14:paraId="0000005A">
      <w:pPr>
        <w:rPr>
          <w:lang w:val="it-IT"/>
        </w:rPr>
      </w:pPr>
      <w:r>
        <w:rPr>
          <w:lang w:val="it-IT"/>
        </w:rPr>
        <w:t>Rosso autoctono – 100% Fumin</w:t>
      </w:r>
    </w:p>
    <w:p w14:paraId="0000005B">
      <w:pPr>
        <w:rPr/>
      </w:pPr>
    </w:p>
    <w:p w14:paraId="0000005C">
      <w:pPr>
        <w:rPr>
          <w:lang w:val="it-IT"/>
        </w:rPr>
      </w:pPr>
      <w:r>
        <w:rPr>
          <w:lang w:val="it-IT"/>
        </w:rPr>
        <w:t xml:space="preserve">- Vigneti: Montagnine e Torrette (Saint-Pierre) – 750 m s.l.m.  </w:t>
      </w:r>
    </w:p>
    <w:p w14:paraId="0000005D">
      <w:pPr>
        <w:rPr>
          <w:lang w:val="it-IT"/>
        </w:rPr>
      </w:pPr>
      <w:r>
        <w:rPr>
          <w:lang w:val="it-IT"/>
        </w:rPr>
        <w:t xml:space="preserve">- Vendemmia: Seconda metà di ottobre  </w:t>
      </w:r>
    </w:p>
    <w:p w14:paraId="0000005E">
      <w:pPr>
        <w:rPr>
          <w:lang w:val="it-IT"/>
        </w:rPr>
      </w:pPr>
      <w:r>
        <w:rPr>
          <w:lang w:val="it-IT"/>
        </w:rPr>
        <w:t xml:space="preserve">- Vinificazione:  </w:t>
      </w:r>
    </w:p>
    <w:p w14:paraId="0000005F">
      <w:pPr>
        <w:rPr/>
      </w:pPr>
      <w:r>
        <w:t xml:space="preserve">  - Fermentazione alcolica in acciaio  </w:t>
      </w:r>
    </w:p>
    <w:p w14:paraId="00000060">
      <w:pPr>
        <w:rPr/>
      </w:pPr>
      <w:r>
        <w:t xml:space="preserve">  - Inoculo di fermenti locali  </w:t>
      </w:r>
    </w:p>
    <w:p w14:paraId="00000061">
      <w:pPr>
        <w:rPr>
          <w:lang w:val="it-IT"/>
        </w:rPr>
      </w:pPr>
      <w:r>
        <w:rPr>
          <w:lang w:val="it-IT"/>
        </w:rPr>
        <w:t xml:space="preserve">- Affinamento: 24–30 mesi in acciaio  </w:t>
      </w:r>
    </w:p>
    <w:p w14:paraId="00000062">
      <w:pPr>
        <w:rPr>
          <w:lang w:val="it-IT"/>
        </w:rPr>
      </w:pPr>
      <w:r>
        <w:rPr>
          <w:lang w:val="it-IT"/>
        </w:rPr>
        <w:t xml:space="preserve">- Produzione: ~1.600 bottiglie/anno  </w:t>
      </w:r>
    </w:p>
    <w:p w14:paraId="00000063">
      <w:pPr>
        <w:rPr>
          <w:lang w:val="it-IT"/>
        </w:rPr>
      </w:pPr>
      <w:r>
        <w:rPr>
          <w:lang w:val="it-IT"/>
        </w:rPr>
        <w:t xml:space="preserve">- Note di degustazione:  </w:t>
      </w:r>
    </w:p>
    <w:p w14:paraId="00000064">
      <w:pPr>
        <w:rPr/>
      </w:pPr>
      <w:r>
        <w:t xml:space="preserve">  - Rosso rubino intenso  </w:t>
      </w:r>
    </w:p>
    <w:p w14:paraId="00000065">
      <w:pPr>
        <w:rPr/>
      </w:pPr>
      <w:r>
        <w:t xml:space="preserve">  - Profumo fruttato e speziato  </w:t>
      </w:r>
    </w:p>
    <w:p w14:paraId="00000066">
      <w:pPr>
        <w:rPr/>
      </w:pPr>
      <w:r>
        <w:t xml:space="preserve">  - Gusto fragrante, persistente, corposo  </w:t>
      </w:r>
    </w:p>
    <w:p w14:paraId="00000067">
      <w:pPr>
        <w:rPr>
          <w:lang w:val="it-IT"/>
        </w:rPr>
      </w:pPr>
      <w:r>
        <w:t xml:space="preserve">  - Sentori di ginepro e liquirizia  </w:t>
      </w:r>
    </w:p>
    <w:sectPr>
      <w:footnotePr/>
      <w:end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footnotePr/>
  <w:endnotePr/>
  <w:compat>
    <w:compatSetting w:name="compatibilityMode" w:uri="http://schemas.microsoft.com/office/word" w:val="14"/>
  </w:compat>
  <w:themeFontLang w:val="it-IT" w:eastAsia="zh-CN" w:bidi="ar-SA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unknown</cp:lastModifiedBy>
</cp:coreProperties>
</file>