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pPr>
      <w:r>
        <w:t>🍇 La Source – Saint-Pierre</w:t>
      </w:r>
    </w:p>
    <w:p w14:paraId="00000002">
      <w:pPr>
        <w:rPr>
          <w:lang w:val="it-IT"/>
        </w:rPr>
      </w:pPr>
      <w:r>
        <w:rPr>
          <w:lang w:val="it-IT"/>
        </w:rPr>
        <w:t xml:space="preserve">Fondata nel 2003 dall’esperienza e dalla passione di un gruppo di giovani contadini valdostani, La Source nasce con l’obiettivo di valorizzare la viticoltura di montagna. Il nome dell’azienda deriva da una piccola sorgente scoperta durante la costruzione della cantina, situata a pochi passi dal Castello di Saint-Pierre e dal maniero medievale “Sarriod de la Tour”.  </w:t>
      </w:r>
    </w:p>
    <w:p w14:paraId="00000003">
      <w:pPr>
        <w:rPr/>
      </w:pPr>
      <w:r>
        <w:rPr>
          <w:lang w:val="it-IT"/>
        </w:rPr>
        <w:t>Oggi è di proprietà della famiglia Celi-Cuc, con Stefano Celi come figura centrale: agricoltore per tradizione familiare, ha dedicato dal 2005 tutte le sue energie alla viticoltura, trasformando La Source in una realtà dinamica e radicata nel territorio.</w:t>
      </w:r>
    </w:p>
    <w:p w14:paraId="00000004">
      <w:pPr>
        <w:rPr/>
      </w:pPr>
      <w:r>
        <w:rPr>
          <w:lang w:val="it-IT"/>
        </w:rPr>
        <w:t>---</w:t>
      </w:r>
    </w:p>
    <w:p w14:paraId="00000005">
      <w:pPr>
        <w:rPr/>
      </w:pPr>
      <w:r>
        <w:t>🍷 Cornalin</w:t>
      </w:r>
    </w:p>
    <w:p w14:paraId="00000006">
      <w:pPr>
        <w:rPr>
          <w:lang w:val="it-IT"/>
        </w:rPr>
      </w:pPr>
      <w:r>
        <w:rPr>
          <w:lang w:val="it-IT"/>
        </w:rPr>
        <w:t>Valle d’Aosta DOP – Annata 2018</w:t>
      </w:r>
    </w:p>
    <w:p w14:paraId="00000007">
      <w:pPr>
        <w:rPr/>
      </w:pPr>
    </w:p>
    <w:p w14:paraId="00000008">
      <w:pPr>
        <w:rPr>
          <w:lang w:val="it-IT"/>
        </w:rPr>
      </w:pPr>
      <w:r>
        <w:rPr>
          <w:lang w:val="it-IT"/>
        </w:rPr>
        <w:t xml:space="preserve">- Vitigno: 100% Cornalin  </w:t>
      </w:r>
    </w:p>
    <w:p w14:paraId="00000009">
      <w:pPr>
        <w:rPr>
          <w:lang w:val="it-IT"/>
        </w:rPr>
      </w:pPr>
      <w:r>
        <w:rPr>
          <w:lang w:val="it-IT"/>
        </w:rPr>
        <w:t xml:space="preserve">- Zona di produzione: Saint-Pierre (AO)  </w:t>
      </w:r>
    </w:p>
    <w:p w14:paraId="0000000A">
      <w:pPr>
        <w:rPr>
          <w:lang w:val="it-IT"/>
        </w:rPr>
      </w:pPr>
      <w:r>
        <w:rPr>
          <w:lang w:val="it-IT"/>
        </w:rPr>
        <w:t xml:space="preserve">- Terreno: Morenico-sabbioso  </w:t>
      </w:r>
    </w:p>
    <w:p w14:paraId="0000000B">
      <w:pPr>
        <w:rPr>
          <w:lang w:val="it-IT"/>
        </w:rPr>
      </w:pPr>
      <w:r>
        <w:rPr>
          <w:lang w:val="it-IT"/>
        </w:rPr>
        <w:t xml:space="preserve">- Vendemmia: Manuale – seconda decade di ottobre  </w:t>
      </w:r>
    </w:p>
    <w:p w14:paraId="0000000C">
      <w:pPr>
        <w:rPr>
          <w:lang w:val="it-IT"/>
        </w:rPr>
      </w:pPr>
      <w:r>
        <w:rPr>
          <w:lang w:val="it-IT"/>
        </w:rPr>
        <w:t xml:space="preserve">- Formato: 0,75 L  </w:t>
      </w:r>
    </w:p>
    <w:p w14:paraId="0000000D">
      <w:pPr>
        <w:rPr>
          <w:lang w:val="it-IT"/>
        </w:rPr>
      </w:pPr>
      <w:r>
        <w:rPr>
          <w:lang w:val="it-IT"/>
        </w:rPr>
        <w:t xml:space="preserve">- Alcol: 12% vol.  </w:t>
      </w:r>
    </w:p>
    <w:p w14:paraId="0000000E">
      <w:pPr>
        <w:rPr/>
      </w:pPr>
    </w:p>
    <w:p w14:paraId="0000000F">
      <w:pPr>
        <w:rPr/>
      </w:pPr>
      <w:r>
        <w:t>⚗️ Vinificazione e Affinamento</w:t>
      </w:r>
    </w:p>
    <w:p w14:paraId="00000010">
      <w:pPr>
        <w:rPr>
          <w:lang w:val="it-IT"/>
        </w:rPr>
      </w:pPr>
      <w:r>
        <w:rPr>
          <w:lang w:val="it-IT"/>
        </w:rPr>
        <w:t xml:space="preserve">- Diraspatura e fermentazione a temperatura controllata (26–28 °C)  </w:t>
      </w:r>
    </w:p>
    <w:p w14:paraId="00000011">
      <w:pPr>
        <w:rPr>
          <w:lang w:val="it-IT"/>
        </w:rPr>
      </w:pPr>
      <w:r>
        <w:rPr>
          <w:lang w:val="it-IT"/>
        </w:rPr>
        <w:t xml:space="preserve">- Macerazione sulle bucce per 8–10 giorni  </w:t>
      </w:r>
    </w:p>
    <w:p w14:paraId="00000012">
      <w:pPr>
        <w:rPr>
          <w:lang w:val="it-IT"/>
        </w:rPr>
      </w:pPr>
      <w:r>
        <w:rPr>
          <w:lang w:val="it-IT"/>
        </w:rPr>
        <w:t xml:space="preserve">- Fermentazione malolattica e affinamento in acciaio  </w:t>
      </w:r>
    </w:p>
    <w:p w14:paraId="00000013">
      <w:pPr>
        <w:rPr>
          <w:lang w:val="it-IT"/>
        </w:rPr>
      </w:pPr>
      <w:r>
        <w:rPr>
          <w:lang w:val="it-IT"/>
        </w:rPr>
        <w:t xml:space="preserve">- Imbottigliamento a fine estate, affinamento in bottiglia per circa 6 mesi  </w:t>
      </w:r>
    </w:p>
    <w:p w14:paraId="00000014">
      <w:pPr>
        <w:rPr/>
      </w:pPr>
    </w:p>
    <w:p w14:paraId="00000015">
      <w:pPr>
        <w:rPr/>
      </w:pPr>
      <w:r>
        <w:t>👁️👃👄 Note di degustazione</w:t>
      </w:r>
    </w:p>
    <w:p w14:paraId="00000016">
      <w:pPr>
        <w:rPr>
          <w:lang w:val="it-IT"/>
        </w:rPr>
      </w:pPr>
      <w:r>
        <w:rPr>
          <w:lang w:val="it-IT"/>
        </w:rPr>
        <w:t xml:space="preserve">- Colore: Rosso rubino scarico  </w:t>
      </w:r>
    </w:p>
    <w:p w14:paraId="00000017">
      <w:pPr>
        <w:rPr>
          <w:lang w:val="it-IT"/>
        </w:rPr>
      </w:pPr>
      <w:r>
        <w:rPr>
          <w:lang w:val="it-IT"/>
        </w:rPr>
        <w:t xml:space="preserve">- Profumo: Elegante e fruttato, con leggere note speziate  </w:t>
      </w:r>
    </w:p>
    <w:p w14:paraId="00000018">
      <w:pPr>
        <w:rPr/>
      </w:pPr>
      <w:r>
        <w:rPr>
          <w:lang w:val="it-IT"/>
        </w:rPr>
        <w:t xml:space="preserve">- Gusto: Struttura delicata, acidità fine, piccoli frutti rossi  </w:t>
      </w:r>
    </w:p>
    <w:p w14:paraId="00000019">
      <w:pPr>
        <w:rPr/>
      </w:pPr>
      <w:r>
        <w:t>🍽️ Abbinamenti consigliati</w:t>
      </w:r>
    </w:p>
    <w:p w14:paraId="0000001A">
      <w:pPr>
        <w:rPr/>
      </w:pPr>
      <w:r>
        <w:rPr>
          <w:lang w:val="it-IT"/>
        </w:rPr>
        <w:t xml:space="preserve">Taglieri valdostani, secondi piatti semplici  </w:t>
      </w:r>
    </w:p>
    <w:p w14:paraId="0000001B">
      <w:pPr>
        <w:rPr/>
      </w:pPr>
      <w:r>
        <w:rPr>
          <w:lang w:val="it-IT"/>
        </w:rPr>
        <w:t>---</w:t>
      </w:r>
    </w:p>
    <w:p w14:paraId="0000001C">
      <w:pPr>
        <w:rPr/>
      </w:pPr>
      <w:r>
        <w:t>🍷 Torrette Supérieur</w:t>
      </w:r>
    </w:p>
    <w:p w14:paraId="0000001D">
      <w:pPr>
        <w:rPr/>
      </w:pPr>
      <w:r>
        <w:rPr>
          <w:lang w:val="it-IT"/>
        </w:rPr>
        <w:t>Valle d’Aosta DOP – Annata non specificata</w:t>
      </w:r>
    </w:p>
    <w:p w14:paraId="0000001E">
      <w:pPr>
        <w:rPr>
          <w:lang w:val="it-IT"/>
        </w:rPr>
      </w:pPr>
      <w:r>
        <w:rPr>
          <w:lang w:val="it-IT"/>
        </w:rPr>
        <w:t xml:space="preserve">- Vitigni: 90% Petit Rouge – 10% Fumin  </w:t>
      </w:r>
    </w:p>
    <w:p w14:paraId="0000001F">
      <w:pPr>
        <w:rPr>
          <w:lang w:val="it-IT"/>
        </w:rPr>
      </w:pPr>
      <w:r>
        <w:rPr>
          <w:lang w:val="it-IT"/>
        </w:rPr>
        <w:t xml:space="preserve">- Zona di produzione: Saint-Pierre (AO)  </w:t>
      </w:r>
    </w:p>
    <w:p w14:paraId="00000020">
      <w:pPr>
        <w:rPr>
          <w:lang w:val="it-IT"/>
        </w:rPr>
      </w:pPr>
      <w:r>
        <w:rPr>
          <w:lang w:val="it-IT"/>
        </w:rPr>
        <w:t xml:space="preserve">- Terreno: Morenico-sabbioso  </w:t>
      </w:r>
    </w:p>
    <w:p w14:paraId="00000021">
      <w:pPr>
        <w:rPr>
          <w:lang w:val="it-IT"/>
        </w:rPr>
      </w:pPr>
      <w:r>
        <w:rPr>
          <w:lang w:val="it-IT"/>
        </w:rPr>
        <w:t xml:space="preserve">- Vendemmia: Manuale – ultima decade di ottobre  </w:t>
      </w:r>
    </w:p>
    <w:p w14:paraId="00000022">
      <w:pPr>
        <w:rPr/>
      </w:pPr>
      <w:r>
        <w:rPr>
          <w:lang w:val="it-IT"/>
        </w:rPr>
        <w:t xml:space="preserve">- Formato: 0,75 L  </w:t>
      </w:r>
    </w:p>
    <w:p w14:paraId="00000023">
      <w:pPr>
        <w:rPr/>
      </w:pPr>
      <w:r>
        <w:t>⚗️ Vinificazione e Affinamento</w:t>
      </w:r>
    </w:p>
    <w:p w14:paraId="00000024">
      <w:pPr>
        <w:rPr>
          <w:lang w:val="it-IT"/>
        </w:rPr>
      </w:pPr>
      <w:r>
        <w:rPr>
          <w:lang w:val="it-IT"/>
        </w:rPr>
        <w:t xml:space="preserve">- Diraspatura e fermentazione a temperatura controllata (28–30 °C)  </w:t>
      </w:r>
    </w:p>
    <w:p w14:paraId="00000025">
      <w:pPr>
        <w:rPr>
          <w:lang w:val="it-IT"/>
        </w:rPr>
      </w:pPr>
      <w:r>
        <w:rPr>
          <w:lang w:val="it-IT"/>
        </w:rPr>
        <w:t xml:space="preserve">- Macerazione sulle bucce per 10–14 giorni con metodo del delestage  </w:t>
      </w:r>
    </w:p>
    <w:p w14:paraId="00000026">
      <w:pPr>
        <w:rPr>
          <w:lang w:val="it-IT"/>
        </w:rPr>
      </w:pPr>
      <w:r>
        <w:rPr>
          <w:lang w:val="it-IT"/>
        </w:rPr>
        <w:t xml:space="preserve">- Fermentazione malolattica e affinamento in legno per circa 12 mesi  </w:t>
      </w:r>
    </w:p>
    <w:p w14:paraId="00000027">
      <w:pPr>
        <w:rPr>
          <w:lang w:val="it-IT"/>
        </w:rPr>
      </w:pPr>
      <w:r>
        <w:rPr>
          <w:lang w:val="it-IT"/>
        </w:rPr>
        <w:t xml:space="preserve">- Imbottigliamento al raggiungimento dell’equilibrio gusto-olfattivo  </w:t>
      </w:r>
    </w:p>
    <w:p w14:paraId="00000028">
      <w:pPr>
        <w:rPr/>
      </w:pPr>
      <w:r>
        <w:rPr>
          <w:lang w:val="it-IT"/>
        </w:rPr>
        <w:t xml:space="preserve">- Affinamento in bottiglia per vari mesi  </w:t>
      </w:r>
    </w:p>
    <w:p w14:paraId="00000029">
      <w:pPr>
        <w:rPr/>
      </w:pPr>
      <w:r>
        <w:t>🔎 Nota tecnica</w:t>
      </w:r>
    </w:p>
    <w:p w14:paraId="0000002A">
      <w:pPr>
        <w:rPr>
          <w:lang w:val="it-IT"/>
        </w:rPr>
      </w:pPr>
      <w:r>
        <w:rPr>
          <w:lang w:val="it-IT"/>
        </w:rPr>
        <w:t xml:space="preserve">- Delestage: tecnica di vinificazione che consiste nel separare temporaneamente il mosto dalle bucce per favorire l’ossigenazione e l’estrazione delicata di tannini e aromi nobili.  </w:t>
      </w:r>
    </w:p>
    <w:p w14:paraId="0000002B">
      <w:pPr>
        <w:rPr/>
      </w:pPr>
      <w:r>
        <w:rPr>
          <w:lang w:val="it-IT"/>
        </w:rPr>
        <w:t xml:space="preserve">- Fermentazione malolattica: processo che trasforma l’acido malico in acido lattico, rendendo il vino più morbido, rotondo e armonico.  </w:t>
      </w:r>
    </w:p>
    <w:p w14:paraId="0000002C">
      <w:pPr>
        <w:rPr/>
      </w:pPr>
      <w:r>
        <w:t>👁️👃👄 Note di degustazione</w:t>
      </w:r>
    </w:p>
    <w:p w14:paraId="0000002D">
      <w:pPr>
        <w:rPr>
          <w:lang w:val="it-IT"/>
        </w:rPr>
      </w:pPr>
      <w:r>
        <w:rPr>
          <w:lang w:val="it-IT"/>
        </w:rPr>
        <w:t xml:space="preserve">- Colore: Rosso rubino con riflessi violacei  </w:t>
      </w:r>
    </w:p>
    <w:p w14:paraId="0000002E">
      <w:pPr>
        <w:rPr>
          <w:lang w:val="it-IT"/>
        </w:rPr>
      </w:pPr>
      <w:r>
        <w:rPr>
          <w:lang w:val="it-IT"/>
        </w:rPr>
        <w:t xml:space="preserve">- Profumo: Rosa, frutta rossa matura, spezie, mandorla  </w:t>
      </w:r>
    </w:p>
    <w:p w14:paraId="0000002F">
      <w:pPr>
        <w:rPr/>
      </w:pPr>
      <w:r>
        <w:rPr>
          <w:lang w:val="it-IT"/>
        </w:rPr>
        <w:t xml:space="preserve">- Gusto: Secco, robusto, vellutato, tannini piacevoli, lunga persistenza  </w:t>
      </w:r>
    </w:p>
    <w:p w14:paraId="00000030">
      <w:pPr>
        <w:rPr/>
      </w:pPr>
      <w:r>
        <w:t>🍽️ Abbinamenti consigliati</w:t>
      </w:r>
    </w:p>
    <w:p w14:paraId="00000031">
      <w:pPr>
        <w:rPr>
          <w:lang w:val="it-IT"/>
        </w:rPr>
      </w:pPr>
      <w:r>
        <w:rPr>
          <w:lang w:val="it-IT"/>
        </w:rPr>
        <w:t xml:space="preserve">Secondi piatti di carne, salumi, formaggi, selvaggina  </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