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Quinson &amp; Moretto – Aosta</w:t>
      </w:r>
    </w:p>
    <w:p w14:paraId="00000002">
      <w:pPr>
        <w:rPr>
          <w:lang w:val="it-IT"/>
        </w:rPr>
      </w:pPr>
      <w:r>
        <w:rPr>
          <w:lang w:val="it-IT"/>
        </w:rPr>
        <w:t xml:space="preserve">L’azienda nasce nel 2005 da un’idea di Pierre Philippe Quinson, cresciuta da poche vigne in affitto nei comuni attorno ad Aosta.  </w:t>
      </w:r>
    </w:p>
    <w:p w14:paraId="00000003">
      <w:pPr>
        <w:rPr>
          <w:lang w:val="it-IT"/>
        </w:rPr>
      </w:pPr>
      <w:r>
        <w:rPr>
          <w:lang w:val="it-IT"/>
        </w:rPr>
        <w:t xml:space="preserve">La passione per la viticoltura prende forma già nel 1998, durante gli studi in agraria a Milano, e si sviluppa in compagnia di amici e familiari, con l’obiettivo di produrre vino per condividere momenti autentici.  </w:t>
      </w:r>
    </w:p>
    <w:p w14:paraId="00000004">
      <w:pPr>
        <w:rPr>
          <w:lang w:val="it-IT"/>
        </w:rPr>
      </w:pPr>
      <w:r>
        <w:rPr>
          <w:lang w:val="it-IT"/>
        </w:rPr>
        <w:t xml:space="preserve">Dai primi 1.500 mq si arriva a circa 1 ettaro, con una produzione annua di 5.000–6.000 bottiglie.  </w:t>
      </w:r>
    </w:p>
    <w:p w14:paraId="00000005">
      <w:pPr>
        <w:rPr>
          <w:lang w:val="it-IT"/>
        </w:rPr>
      </w:pPr>
      <w:r>
        <w:rPr>
          <w:lang w:val="it-IT"/>
        </w:rPr>
        <w:t>L’attività agricola si integra con il lavoro stagionale da maestro di sci, in perfetta sintonia con i ritmi della vigna e della cantina.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🍷 Valle d’Aosta Torrette Superiore D.O.C. “Le Soldat”</w:t>
      </w:r>
    </w:p>
    <w:p w14:paraId="0000000A">
      <w:pPr>
        <w:rPr>
          <w:lang w:val="it-IT"/>
        </w:rPr>
      </w:pPr>
      <w:r>
        <w:rPr>
          <w:lang w:val="it-IT"/>
        </w:rPr>
        <w:t>Rosso secco – Petit Rouge, Fumin, Cornalin</w:t>
      </w:r>
    </w:p>
    <w:p w14:paraId="0000000B">
      <w:pPr>
        <w:rPr/>
      </w:pPr>
    </w:p>
    <w:p w14:paraId="0000000C">
      <w:pPr>
        <w:rPr>
          <w:lang w:val="it-IT"/>
        </w:rPr>
      </w:pPr>
      <w:r>
        <w:rPr>
          <w:lang w:val="it-IT"/>
        </w:rPr>
        <w:t>&gt; Un vino intenso e persistente, pensato per la convivialità. Ottimo da condividere a cena tra amici.</w:t>
      </w:r>
    </w:p>
    <w:p w14:paraId="0000000D">
      <w:pPr>
        <w:rPr/>
      </w:pPr>
    </w:p>
    <w:p w14:paraId="0000000E">
      <w:pPr>
        <w:rPr>
          <w:lang w:val="it-IT"/>
        </w:rPr>
      </w:pPr>
      <w:r>
        <w:rPr>
          <w:lang w:val="it-IT"/>
        </w:rPr>
        <w:t xml:space="preserve">- Denominazione: Valle d’Aosta D.O.C.  </w:t>
      </w:r>
    </w:p>
    <w:p w14:paraId="0000000F">
      <w:pPr>
        <w:rPr>
          <w:lang w:val="it-IT"/>
        </w:rPr>
      </w:pPr>
      <w:r>
        <w:rPr>
          <w:lang w:val="it-IT"/>
        </w:rPr>
        <w:t xml:space="preserve">- Vitigni: Petit Rouge 75%, Fumin 15%, Cornalin 10%  </w:t>
      </w:r>
    </w:p>
    <w:p w14:paraId="00000010">
      <w:pPr>
        <w:rPr>
          <w:lang w:val="it-IT"/>
        </w:rPr>
      </w:pPr>
      <w:r>
        <w:rPr>
          <w:lang w:val="it-IT"/>
        </w:rPr>
        <w:t xml:space="preserve">- Alcol: 13.5%  </w:t>
      </w:r>
    </w:p>
    <w:p w14:paraId="00000011">
      <w:pPr>
        <w:rPr>
          <w:lang w:val="it-IT"/>
        </w:rPr>
      </w:pPr>
      <w:r>
        <w:rPr>
          <w:lang w:val="it-IT"/>
        </w:rPr>
        <w:t xml:space="preserve">- Formato: 0,75 L  </w:t>
      </w:r>
    </w:p>
    <w:p w14:paraId="00000012">
      <w:pPr>
        <w:rPr>
          <w:lang w:val="it-IT"/>
        </w:rPr>
      </w:pPr>
      <w:r>
        <w:rPr>
          <w:lang w:val="it-IT"/>
        </w:rPr>
        <w:t xml:space="preserve">- Consumo ideale: 2016–2021  </w:t>
      </w:r>
    </w:p>
    <w:p w14:paraId="00000013">
      <w:pPr>
        <w:rPr>
          <w:lang w:val="it-IT"/>
        </w:rPr>
      </w:pPr>
      <w:r>
        <w:rPr>
          <w:lang w:val="it-IT"/>
        </w:rPr>
        <w:t xml:space="preserve">- Temperatura di servizio: 16–18 °C  </w:t>
      </w:r>
    </w:p>
    <w:p w14:paraId="00000014">
      <w:pPr>
        <w:rPr>
          <w:lang w:val="it-IT"/>
        </w:rPr>
      </w:pPr>
      <w:r>
        <w:rPr>
          <w:lang w:val="it-IT"/>
        </w:rPr>
        <w:t xml:space="preserve">- Vista: Rosso rubino intenso  </w:t>
      </w:r>
    </w:p>
    <w:p w14:paraId="00000015">
      <w:pPr>
        <w:rPr>
          <w:lang w:val="it-IT"/>
        </w:rPr>
      </w:pPr>
      <w:r>
        <w:rPr>
          <w:lang w:val="it-IT"/>
        </w:rPr>
        <w:t xml:space="preserve">- Olfatto: Frutta rossa matura, fiori freschi, spezie dolci, note tostate  </w:t>
      </w:r>
    </w:p>
    <w:p w14:paraId="00000016">
      <w:pPr>
        <w:rPr>
          <w:lang w:val="it-IT"/>
        </w:rPr>
      </w:pPr>
      <w:r>
        <w:rPr>
          <w:lang w:val="it-IT"/>
        </w:rPr>
        <w:t xml:space="preserve">- Gusto: Di corpo, equilibrato, tannini morbidi, ottima persistenza  </w:t>
      </w:r>
    </w:p>
    <w:p w14:paraId="00000017">
      <w:pPr>
        <w:rPr>
          <w:lang w:val="it-IT"/>
        </w:rPr>
      </w:pPr>
      <w:r>
        <w:rPr>
          <w:lang w:val="it-IT"/>
        </w:rPr>
        <w:t xml:space="preserve">- Giudizio Tannico: 85 punti  </w:t>
      </w:r>
    </w:p>
    <w:p w14:paraId="00000018">
      <w:pPr>
        <w:rPr/>
      </w:pPr>
    </w:p>
    <w:p w14:paraId="00000019">
      <w:pPr>
        <w:rPr/>
      </w:pPr>
      <w:r>
        <w:t>🍽️ Abbinamenti consigliati</w:t>
      </w:r>
    </w:p>
    <w:p w14:paraId="0000001A">
      <w:pPr>
        <w:rPr>
          <w:lang w:val="it-IT"/>
        </w:rPr>
      </w:pPr>
      <w:r>
        <w:rPr>
          <w:lang w:val="it-IT"/>
        </w:rPr>
        <w:t xml:space="preserve">Secondi di carne bianca e rossa, selvaggina, lepre ripiena  </w:t>
      </w:r>
    </w:p>
    <w:p w14:paraId="0000001B">
      <w:pPr>
        <w:rPr/>
      </w:pPr>
    </w:p>
    <w:p w14:paraId="0000001C">
      <w:pPr>
        <w:rPr>
          <w:lang w:val="it-IT"/>
        </w:rPr>
      </w:pPr>
      <w:r>
        <w:rPr>
          <w:lang w:val="it-IT"/>
        </w:rPr>
        <w:t>---</w:t>
      </w:r>
    </w:p>
    <w:p w14:paraId="0000001D">
      <w:pPr>
        <w:rPr/>
      </w:pPr>
    </w:p>
    <w:p w14:paraId="0000001E">
      <w:pPr>
        <w:rPr/>
      </w:pPr>
      <w:r>
        <w:t>🥂 Beato Emerico Rosé – Gamay, Mayolet, Merlot</w:t>
      </w:r>
    </w:p>
    <w:p w14:paraId="0000001F">
      <w:pPr>
        <w:rPr>
          <w:lang w:val="it-IT"/>
        </w:rPr>
      </w:pPr>
      <w:r>
        <w:rPr>
          <w:lang w:val="it-IT"/>
        </w:rPr>
        <w:t>Rosato secco – Vinificazione in acciaio</w:t>
      </w:r>
    </w:p>
    <w:p w14:paraId="00000020">
      <w:pPr>
        <w:rPr/>
      </w:pPr>
    </w:p>
    <w:p w14:paraId="00000021">
      <w:pPr>
        <w:rPr>
          <w:lang w:val="it-IT"/>
        </w:rPr>
      </w:pPr>
      <w:r>
        <w:rPr>
          <w:lang w:val="it-IT"/>
        </w:rPr>
        <w:t>&gt; Un rosé fresco e armonico, da uvaggi rossi valdostani. Solo 1.500 bottiglie prodotte.</w:t>
      </w:r>
    </w:p>
    <w:p w14:paraId="00000022">
      <w:pPr>
        <w:rPr/>
      </w:pPr>
    </w:p>
    <w:p w14:paraId="00000023">
      <w:pPr>
        <w:rPr>
          <w:lang w:val="it-IT"/>
        </w:rPr>
      </w:pPr>
      <w:r>
        <w:rPr>
          <w:lang w:val="it-IT"/>
        </w:rPr>
        <w:t xml:space="preserve">- Denominazione: Valle d’Aosta D.O.C.  </w:t>
      </w:r>
    </w:p>
    <w:p w14:paraId="00000024">
      <w:pPr>
        <w:rPr>
          <w:lang w:val="it-IT"/>
        </w:rPr>
      </w:pPr>
      <w:r>
        <w:rPr>
          <w:lang w:val="it-IT"/>
        </w:rPr>
        <w:t xml:space="preserve">- Vitigni: Gamay 60%, Mayolet 30%, Merlot 10%  </w:t>
      </w:r>
    </w:p>
    <w:p w14:paraId="00000025">
      <w:pPr>
        <w:rPr>
          <w:lang w:val="it-IT"/>
        </w:rPr>
      </w:pPr>
      <w:r>
        <w:rPr>
          <w:lang w:val="it-IT"/>
        </w:rPr>
        <w:t xml:space="preserve">- Colore: Rosso tenue  </w:t>
      </w:r>
    </w:p>
    <w:p w14:paraId="00000026">
      <w:pPr>
        <w:rPr>
          <w:lang w:val="it-IT"/>
        </w:rPr>
      </w:pPr>
      <w:r>
        <w:rPr>
          <w:lang w:val="it-IT"/>
        </w:rPr>
        <w:t xml:space="preserve">- Tipologia: Fermo, secco  </w:t>
      </w:r>
    </w:p>
    <w:p w14:paraId="00000027">
      <w:pPr>
        <w:rPr>
          <w:lang w:val="it-IT"/>
        </w:rPr>
      </w:pPr>
      <w:r>
        <w:rPr>
          <w:lang w:val="it-IT"/>
        </w:rPr>
        <w:t xml:space="preserve">- Affinamento: 6 mesi in acciaio, 1 mese in bottiglia  </w:t>
      </w:r>
    </w:p>
    <w:p w14:paraId="00000028">
      <w:pPr>
        <w:rPr>
          <w:lang w:val="it-IT"/>
        </w:rPr>
      </w:pPr>
      <w:r>
        <w:rPr>
          <w:lang w:val="it-IT"/>
        </w:rPr>
        <w:t xml:space="preserve">- Produzione: 1.500 bottiglie  </w:t>
      </w:r>
    </w:p>
    <w:p w14:paraId="00000029">
      <w:pPr>
        <w:rPr>
          <w:lang w:val="it-IT"/>
        </w:rPr>
      </w:pPr>
      <w:r>
        <w:rPr>
          <w:lang w:val="it-IT"/>
        </w:rPr>
        <w:t xml:space="preserve">- Vista: Rosato brillante  </w:t>
      </w:r>
    </w:p>
    <w:p w14:paraId="0000002A">
      <w:pPr>
        <w:rPr>
          <w:lang w:val="it-IT"/>
        </w:rPr>
      </w:pPr>
      <w:r>
        <w:rPr>
          <w:lang w:val="it-IT"/>
        </w:rPr>
        <w:t xml:space="preserve">- Olfatto: Frutta fresca, note floreali  </w:t>
      </w:r>
    </w:p>
    <w:p w14:paraId="0000002B">
      <w:pPr>
        <w:rPr>
          <w:lang w:val="it-IT"/>
        </w:rPr>
      </w:pPr>
      <w:r>
        <w:rPr>
          <w:lang w:val="it-IT"/>
        </w:rPr>
        <w:t xml:space="preserve">- Gusto: Fresco, equilibrato, piacevole  </w:t>
      </w:r>
    </w:p>
    <w:p w14:paraId="0000002C">
      <w:pPr>
        <w:rPr/>
      </w:pPr>
    </w:p>
    <w:p w14:paraId="0000002D">
      <w:pPr>
        <w:rPr/>
      </w:pPr>
      <w:r>
        <w:t>🍽️ Abbinamenti consigliati</w:t>
      </w:r>
    </w:p>
    <w:p w14:paraId="0000002E">
      <w:pPr>
        <w:rPr>
          <w:lang w:val="it-IT"/>
        </w:rPr>
      </w:pPr>
      <w:r>
        <w:rPr>
          <w:lang w:val="it-IT"/>
        </w:rPr>
        <w:t xml:space="preserve">Aperitivi, piatti leggeri, pesce, carni bianche  </w:t>
      </w:r>
    </w:p>
    <w:p w14:paraId="0000002F">
      <w:pPr>
        <w:rPr>
          <w:lang w:val="it-IT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