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t>🍇 Danilo Thomain – Arvier</w:t>
      </w:r>
    </w:p>
    <w:p>
      <w:pPr>
        <w:pStyle w:val="style0"/>
        <w:rPr>
          <w:lang w:val="it-IT"/>
        </w:rPr>
      </w:pPr>
      <w:r>
        <w:rPr>
          <w:lang w:val="it-IT"/>
        </w:rPr>
        <w:t xml:space="preserve">La cantina Thomain si trova ad Arvier, piccolo comune valdostano a 700 m s.l.m., dove nel 1973 nasce una delle DOC più piccole d’Italia: l’Enfer d’Arvier.  </w:t>
      </w:r>
    </w:p>
    <w:p>
      <w:pPr>
        <w:pStyle w:val="style0"/>
        <w:rPr>
          <w:lang w:val="it-IT"/>
        </w:rPr>
      </w:pPr>
      <w:r>
        <w:rPr>
          <w:lang w:val="it-IT"/>
        </w:rPr>
        <w:t xml:space="preserve">Danilo Thomain è il principale interprete di questo vino raro e prezioso, prodotto da soli 10 ettari di vigneto. La cantina possiede 3 ettari, divisi tra vigne nuove e vecchie (circa 60 anni), coltivate per il 90% a Petit Rouge e per il 10% a Pinot Nero.  </w:t>
      </w:r>
    </w:p>
    <w:p>
      <w:pPr>
        <w:pStyle w:val="style0"/>
        <w:rPr>
          <w:lang w:val="it-IT"/>
        </w:rPr>
      </w:pPr>
      <w:r>
        <w:rPr>
          <w:lang w:val="it-IT"/>
        </w:rPr>
        <w:t>La filosofia produttiva è naturale: fermentazioni spontanee, nessuna filtrazione, nessun legno nuovo. I vini sono quasi introvabili; nelle annate speciali si raggiungono le 15.000 bottiglie, destinate in gran parte all’estero.</w:t>
      </w:r>
    </w:p>
    <w:p>
      <w:pPr>
        <w:pStyle w:val="style0"/>
        <w:rPr/>
      </w:pPr>
    </w:p>
    <w:p>
      <w:pPr>
        <w:pStyle w:val="style0"/>
        <w:rPr/>
      </w:pPr>
      <w:r>
        <w:t>🍷 Enfer d’Arvier 2022</w:t>
      </w:r>
    </w:p>
    <w:p>
      <w:pPr>
        <w:pStyle w:val="style0"/>
        <w:rPr>
          <w:lang w:val="it-IT"/>
        </w:rPr>
      </w:pPr>
      <w:r>
        <w:rPr>
          <w:lang w:val="it-IT"/>
        </w:rPr>
        <w:t xml:space="preserve">Valle d’Aosta D.O.C. – Rosso secco  </w:t>
      </w:r>
    </w:p>
    <w:p>
      <w:pPr>
        <w:pStyle w:val="style0"/>
        <w:rPr>
          <w:lang w:val="it-IT"/>
        </w:rPr>
      </w:pPr>
      <w:r>
        <w:rPr>
          <w:lang w:val="it-IT"/>
        </w:rPr>
        <w:t xml:space="preserve">Prezzo: 25,50 € IVA inclusa  </w:t>
      </w:r>
    </w:p>
    <w:p>
      <w:pPr>
        <w:pStyle w:val="style0"/>
        <w:rPr>
          <w:lang w:val="it-IT"/>
        </w:rPr>
      </w:pPr>
      <w:r>
        <w:rPr>
          <w:lang w:val="it-IT"/>
        </w:rPr>
        <w:t xml:space="preserve">Vitigni: 90% Petit Rouge, 10% Gamay e Pinot  </w:t>
      </w:r>
    </w:p>
    <w:p>
      <w:pPr>
        <w:pStyle w:val="style0"/>
        <w:rPr>
          <w:lang w:val="it-IT"/>
        </w:rPr>
      </w:pPr>
      <w:r>
        <w:rPr>
          <w:lang w:val="it-IT"/>
        </w:rPr>
        <w:t xml:space="preserve">Zona di produzione: Arvier (AO)  </w:t>
      </w:r>
    </w:p>
    <w:p>
      <w:pPr>
        <w:pStyle w:val="style0"/>
        <w:rPr>
          <w:lang w:val="it-IT"/>
        </w:rPr>
      </w:pPr>
      <w:r>
        <w:rPr>
          <w:lang w:val="it-IT"/>
        </w:rPr>
        <w:t xml:space="preserve">Formato: 75 cl  </w:t>
      </w:r>
    </w:p>
    <w:p>
      <w:pPr>
        <w:pStyle w:val="style0"/>
        <w:rPr>
          <w:lang w:val="it-IT"/>
        </w:rPr>
      </w:pPr>
      <w:r>
        <w:rPr>
          <w:lang w:val="it-IT"/>
        </w:rPr>
        <w:t xml:space="preserve">Gradazione alcolica: 13,5% vol.  </w:t>
      </w:r>
    </w:p>
    <w:p>
      <w:pPr>
        <w:pStyle w:val="style0"/>
        <w:rPr>
          <w:lang w:val="it-IT"/>
        </w:rPr>
      </w:pPr>
      <w:r>
        <w:rPr>
          <w:lang w:val="it-IT"/>
        </w:rPr>
        <w:t xml:space="preserve">Fermentazione: Spontanea  </w:t>
      </w:r>
    </w:p>
    <w:p>
      <w:pPr>
        <w:pStyle w:val="style0"/>
        <w:rPr>
          <w:lang w:val="it-IT"/>
        </w:rPr>
      </w:pPr>
      <w:r>
        <w:rPr>
          <w:lang w:val="it-IT"/>
        </w:rPr>
        <w:t xml:space="preserve">Filtrazione: Nessuna  </w:t>
      </w:r>
    </w:p>
    <w:p>
      <w:pPr>
        <w:pStyle w:val="style0"/>
        <w:rPr>
          <w:lang w:val="it-IT"/>
        </w:rPr>
      </w:pPr>
      <w:r>
        <w:rPr>
          <w:lang w:val="it-IT"/>
        </w:rPr>
        <w:t xml:space="preserve">Affinamento: Macerazione sulle bucce per alcune settimane  </w:t>
      </w:r>
    </w:p>
    <w:p>
      <w:pPr>
        <w:pStyle w:val="style0"/>
        <w:rPr/>
      </w:pPr>
    </w:p>
    <w:p>
      <w:pPr>
        <w:pStyle w:val="style0"/>
        <w:rPr/>
      </w:pPr>
      <w:r>
        <w:t>👁️👃👄 Note di degustazione</w:t>
      </w:r>
    </w:p>
    <w:p>
      <w:pPr>
        <w:pStyle w:val="style0"/>
        <w:rPr>
          <w:lang w:val="it-IT"/>
        </w:rPr>
      </w:pPr>
      <w:r>
        <w:rPr>
          <w:lang w:val="it-IT"/>
        </w:rPr>
        <w:t xml:space="preserve">- Colore rubino delicato  </w:t>
      </w:r>
    </w:p>
    <w:p>
      <w:pPr>
        <w:pStyle w:val="style0"/>
        <w:rPr>
          <w:lang w:val="it-IT"/>
        </w:rPr>
      </w:pPr>
      <w:r>
        <w:rPr>
          <w:lang w:val="it-IT"/>
        </w:rPr>
        <w:t xml:space="preserve">- Profumo di marmellata di ciliegie e prugne, erbe aromatiche, cuoio e cioccolato fondente  </w:t>
      </w:r>
    </w:p>
    <w:p>
      <w:pPr>
        <w:pStyle w:val="style0"/>
        <w:rPr>
          <w:lang w:val="it-IT"/>
        </w:rPr>
      </w:pPr>
      <w:r>
        <w:rPr>
          <w:lang w:val="it-IT"/>
        </w:rPr>
        <w:t xml:space="preserve">- Gusto equilibrato, tannini setosi, acidità vivace, lunga persistenza  </w:t>
      </w:r>
    </w:p>
    <w:p>
      <w:pPr>
        <w:pStyle w:val="style0"/>
        <w:rPr/>
      </w:pPr>
    </w:p>
    <w:p>
      <w:pPr>
        <w:pStyle w:val="style0"/>
        <w:rPr/>
      </w:pPr>
      <w:r>
        <w:t>🍽️ Abbinamenti consigliati</w:t>
      </w:r>
    </w:p>
    <w:p>
      <w:pPr>
        <w:pStyle w:val="style0"/>
        <w:rPr>
          <w:lang w:val="it-IT"/>
        </w:rPr>
      </w:pPr>
      <w:r>
        <w:rPr>
          <w:lang w:val="it-IT"/>
        </w:rPr>
        <w:t xml:space="preserve">Manzo, agnello, pasta, cacciagione (cervo, camoscio)  </w:t>
      </w:r>
    </w:p>
    <w:p>
      <w:pPr>
        <w:pStyle w:val="style0"/>
        <w:rPr/>
      </w:pPr>
    </w:p>
    <w:p>
      <w:pPr>
        <w:pStyle w:val="style0"/>
        <w:rPr>
          <w:lang w:val="it-IT"/>
        </w:rPr>
      </w:pPr>
      <w:r>
        <w:rPr>
          <w:lang w:val="it-IT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t>🍷 Maurice</w:t>
      </w:r>
    </w:p>
    <w:p>
      <w:pPr>
        <w:pStyle w:val="style0"/>
        <w:rPr>
          <w:lang w:val="it-IT"/>
        </w:rPr>
      </w:pPr>
      <w:r>
        <w:rPr>
          <w:lang w:val="it-IT"/>
        </w:rPr>
        <w:t xml:space="preserve">Valle d’Aosta D.O.C. – Rosso secco  </w:t>
      </w:r>
    </w:p>
    <w:p>
      <w:pPr>
        <w:pStyle w:val="style0"/>
        <w:rPr>
          <w:lang w:val="it-IT"/>
        </w:rPr>
      </w:pPr>
      <w:r>
        <w:rPr>
          <w:lang w:val="it-IT"/>
        </w:rPr>
        <w:t xml:space="preserve">Vitigni: 90% Petit Rouge, 10% Pinot Nero  </w:t>
      </w:r>
    </w:p>
    <w:p>
      <w:pPr>
        <w:pStyle w:val="style0"/>
        <w:rPr>
          <w:lang w:val="it-IT"/>
        </w:rPr>
      </w:pPr>
      <w:r>
        <w:rPr>
          <w:lang w:val="it-IT"/>
        </w:rPr>
        <w:t xml:space="preserve">Zona di produzione: Arvier (AO)  </w:t>
      </w:r>
    </w:p>
    <w:p>
      <w:pPr>
        <w:pStyle w:val="style0"/>
        <w:rPr>
          <w:lang w:val="it-IT"/>
        </w:rPr>
      </w:pPr>
      <w:r>
        <w:rPr>
          <w:lang w:val="it-IT"/>
        </w:rPr>
        <w:t xml:space="preserve">Formato: 75 cl  </w:t>
      </w:r>
    </w:p>
    <w:p>
      <w:pPr>
        <w:pStyle w:val="style0"/>
        <w:rPr>
          <w:lang w:val="it-IT"/>
        </w:rPr>
      </w:pPr>
      <w:r>
        <w:rPr>
          <w:lang w:val="it-IT"/>
        </w:rPr>
        <w:t xml:space="preserve">Gradazione alcolica: 14% vol.  </w:t>
      </w:r>
    </w:p>
    <w:p>
      <w:pPr>
        <w:pStyle w:val="style0"/>
        <w:rPr>
          <w:lang w:val="it-IT"/>
        </w:rPr>
      </w:pPr>
      <w:r>
        <w:rPr>
          <w:lang w:val="it-IT"/>
        </w:rPr>
        <w:t xml:space="preserve">Fermentazione: Spontanea  </w:t>
      </w:r>
    </w:p>
    <w:p>
      <w:pPr>
        <w:pStyle w:val="style0"/>
        <w:rPr>
          <w:lang w:val="it-IT"/>
        </w:rPr>
      </w:pPr>
      <w:r>
        <w:rPr>
          <w:lang w:val="it-IT"/>
        </w:rPr>
        <w:t xml:space="preserve">Filtrazione: Nessuna  </w:t>
      </w:r>
    </w:p>
    <w:p>
      <w:pPr>
        <w:pStyle w:val="style0"/>
        <w:rPr>
          <w:lang w:val="it-IT"/>
        </w:rPr>
      </w:pPr>
      <w:r>
        <w:rPr>
          <w:lang w:val="it-IT"/>
        </w:rPr>
        <w:t xml:space="preserve">Affinamento: 9 mesi in botti di larice, acacia e castagno  </w:t>
      </w:r>
    </w:p>
    <w:p>
      <w:pPr>
        <w:pStyle w:val="style0"/>
        <w:rPr>
          <w:lang w:val="it-IT"/>
        </w:rPr>
      </w:pPr>
      <w:r>
        <w:rPr>
          <w:lang w:val="it-IT"/>
        </w:rPr>
        <w:t xml:space="preserve">Certificazioni: Nessuna  </w:t>
      </w:r>
    </w:p>
    <w:p>
      <w:pPr>
        <w:pStyle w:val="style0"/>
        <w:rPr/>
      </w:pPr>
    </w:p>
    <w:p>
      <w:pPr>
        <w:pStyle w:val="style0"/>
        <w:rPr/>
      </w:pPr>
      <w:r>
        <w:t>👁️👃👄 Note di degustazione</w:t>
      </w:r>
    </w:p>
    <w:p>
      <w:pPr>
        <w:pStyle w:val="style0"/>
        <w:rPr>
          <w:lang w:val="it-IT"/>
        </w:rPr>
      </w:pPr>
      <w:r>
        <w:rPr>
          <w:lang w:val="it-IT"/>
        </w:rPr>
        <w:t xml:space="preserve">Vino di piccola produzione, dal corpo ben rappresentato. Profumi classici di frutta rossa matura e spezie, equilibrato e rotondo. Stile elegante e sobrio, con un’impronta molto francese.  </w:t>
      </w:r>
    </w:p>
    <w:p>
      <w:pPr>
        <w:pStyle w:val="style0"/>
        <w:rPr/>
      </w:pPr>
    </w:p>
    <w:p>
      <w:pPr>
        <w:pStyle w:val="style0"/>
        <w:rPr/>
      </w:pPr>
      <w:r>
        <w:t>🍽️ Abbinamenti consigliati</w:t>
      </w:r>
    </w:p>
    <w:p>
      <w:pPr>
        <w:pStyle w:val="style0"/>
        <w:rPr>
          <w:lang w:val="it-IT"/>
        </w:rPr>
      </w:pPr>
      <w:r>
        <w:rPr>
          <w:lang w:val="it-IT"/>
        </w:rPr>
        <w:t xml:space="preserve">Manzo, agnello, pasta, cacciagione (cervo, camoscio)  </w:t>
      </w:r>
    </w:p>
    <w:sectPr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2020204"/>
    <w:charset w:val="00"/>
    <w:family w:val="swiss"/>
    <w:pitch w:val="variable"/>
    <w:sig w:usb0="20002A87" w:usb1="80000000" w:usb2="00000008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A00002EF" w:usb1="4000207B" w:usb2="00000000" w:usb3="00000000" w:csb0="0000009F" w:csb1="00000000"/>
  </w:font>
  <w:font w:name="Cambria">
    <w:altName w:val="Cambria"/>
    <w:panose1 w:val="02040503050004030204"/>
    <w:charset w:val="00"/>
    <w:family w:val="roman"/>
    <w:pitch w:val="variable"/>
    <w:sig w:usb0="A00002EF" w:usb1="4000004B" w:usb2="00000000" w:usb3="00000000" w:csb0="0000009F" w:csb1="00000000"/>
  </w:font>
  <w:font w:name="Courier New">
    <w:altName w:val="Courier New"/>
    <w:panose1 w:val="02070309020002020404"/>
    <w:charset w:val="00"/>
    <w:family w:val="modern"/>
    <w:pitch w:val="fixed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20002A87" w:usb1="80000000" w:usb2="00000008" w:usb3="00000000" w:csb0="000001FF" w:csb1="00000000"/>
  </w:font>
  <w:font w:name="Tahoma">
    <w:altName w:val="Tahoma"/>
    <w:panose1 w:val="020b0604030005040204"/>
    <w:charset w:val="00"/>
    <w:family w:val="roman"/>
    <w:pitch w:val="variable"/>
    <w:sig w:usb0="61002A87" w:usb1="80000000" w:usb2="00000008" w:usb3="00000000" w:csb0="000001FF" w:csb1="00000000"/>
  </w:font>
  <w:font w:name="Verdana">
    <w:altName w:val="Verdana"/>
    <w:panose1 w:val="020b0604030005040204"/>
    <w:charset w:val="00"/>
    <w:family w:val="roman"/>
    <w:pitch w:val="variable"/>
    <w:sig w:usb0="A10006FF" w:usb1="4000205B" w:usb2="00000010" w:usb3="00000000" w:csb0="0000019F" w:csb1="00000000"/>
  </w:font>
  <w:font w:name="等线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  <w:font w:name="Calibri Light">
    <w:altName w:val=""/>
    <w:panose1 w:val="020f0302020002030204"/>
    <w:charset w:val="00"/>
    <w:family w:val="auto"/>
    <w:pitch w:val="default"/>
  </w:font>
  <w:font w:name="等线 Light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4"/>
  </w:compat>
  <w:themeFontLang w:val="it-IT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等线" w:hAnsi="Calibri"/>
        <w:sz w:val="22"/>
        <w:szCs w:val="22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uiPriority w:val="0"/>
    <w:pPr/>
  </w:style>
  <w:style w:type="paragraph" w:customStyle="1" w:styleId="style4097">
    <w:name w:val="Heading 1"/>
    <w:basedOn w:val="style0"/>
    <w:next w:val="style0"/>
    <w:link w:val="style4106"/>
    <w:qFormat/>
    <w:uiPriority w:val="9"/>
    <w:pPr>
      <w:keepNext/>
      <w:keepLines/>
      <w:spacing w:before="480" w:after="0"/>
    </w:pPr>
    <w:rPr>
      <w:rFonts w:ascii="Calibri Light" w:cs="Times New Roman" w:eastAsia="等线 Light" w:hAnsi="Calibri Light"/>
      <w:b/>
      <w:bCs/>
      <w:color w:val="2f5395"/>
      <w:sz w:val="28"/>
      <w:szCs w:val="28"/>
    </w:rPr>
  </w:style>
  <w:style w:type="paragraph" w:customStyle="1" w:styleId="style4098">
    <w:name w:val="Heading 2"/>
    <w:basedOn w:val="style0"/>
    <w:next w:val="style0"/>
    <w:link w:val="style4107"/>
    <w:qFormat/>
    <w:uiPriority w:val="9"/>
    <w:pPr>
      <w:keepNext/>
      <w:keepLines/>
      <w:spacing w:before="200" w:after="0"/>
    </w:pPr>
    <w:rPr>
      <w:rFonts w:ascii="Calibri Light" w:cs="Times New Roman" w:eastAsia="等线 Light" w:hAnsi="Calibri Light"/>
      <w:b/>
      <w:bCs/>
      <w:color w:val="4472c4"/>
      <w:sz w:val="26"/>
      <w:szCs w:val="26"/>
    </w:rPr>
  </w:style>
  <w:style w:type="paragraph" w:customStyle="1" w:styleId="style4099">
    <w:name w:val="Heading 3"/>
    <w:basedOn w:val="style0"/>
    <w:next w:val="style0"/>
    <w:link w:val="style4108"/>
    <w:qFormat/>
    <w:uiPriority w:val="9"/>
    <w:pPr>
      <w:keepNext/>
      <w:keepLines/>
      <w:spacing w:before="200" w:after="0"/>
    </w:pPr>
    <w:rPr>
      <w:rFonts w:ascii="Calibri Light" w:cs="Times New Roman" w:eastAsia="等线 Light" w:hAnsi="Calibri Light"/>
      <w:b/>
      <w:bCs/>
      <w:color w:val="4472c4"/>
    </w:rPr>
  </w:style>
  <w:style w:type="paragraph" w:customStyle="1" w:styleId="style4100">
    <w:name w:val="Heading 4"/>
    <w:basedOn w:val="style0"/>
    <w:next w:val="style0"/>
    <w:link w:val="style4109"/>
    <w:qFormat/>
    <w:uiPriority w:val="9"/>
    <w:pPr>
      <w:keepNext/>
      <w:keepLines/>
      <w:spacing w:before="200" w:after="0"/>
    </w:pPr>
    <w:rPr>
      <w:rFonts w:ascii="Calibri Light" w:cs="Times New Roman" w:eastAsia="等线 Light" w:hAnsi="Calibri Light"/>
      <w:b/>
      <w:bCs/>
      <w:i/>
      <w:iCs/>
      <w:color w:val="4472c4"/>
    </w:rPr>
  </w:style>
  <w:style w:type="paragraph" w:customStyle="1" w:styleId="style4101">
    <w:name w:val="Heading 5"/>
    <w:basedOn w:val="style0"/>
    <w:next w:val="style0"/>
    <w:link w:val="style4110"/>
    <w:qFormat/>
    <w:uiPriority w:val="9"/>
    <w:pPr>
      <w:keepNext/>
      <w:keepLines/>
      <w:spacing w:before="200" w:after="0"/>
    </w:pPr>
    <w:rPr>
      <w:rFonts w:ascii="Calibri Light" w:cs="Times New Roman" w:eastAsia="等线 Light" w:hAnsi="Calibri Light"/>
      <w:color w:val="1f3763"/>
    </w:rPr>
  </w:style>
  <w:style w:type="paragraph" w:customStyle="1" w:styleId="style4102">
    <w:name w:val="Heading 6"/>
    <w:basedOn w:val="style0"/>
    <w:next w:val="style0"/>
    <w:link w:val="style4111"/>
    <w:qFormat/>
    <w:uiPriority w:val="9"/>
    <w:pPr>
      <w:keepNext/>
      <w:keepLines/>
      <w:spacing w:before="200" w:after="0"/>
    </w:pPr>
    <w:rPr>
      <w:rFonts w:ascii="Calibri Light" w:cs="Times New Roman" w:eastAsia="等线 Light" w:hAnsi="Calibri Light"/>
      <w:i/>
      <w:iCs/>
      <w:color w:val="1f3763"/>
    </w:rPr>
  </w:style>
  <w:style w:type="paragraph" w:customStyle="1" w:styleId="style4103">
    <w:name w:val="Heading 7"/>
    <w:basedOn w:val="style0"/>
    <w:next w:val="style0"/>
    <w:link w:val="style4112"/>
    <w:qFormat/>
    <w:uiPriority w:val="9"/>
    <w:pPr>
      <w:keepNext/>
      <w:keepLines/>
      <w:spacing w:before="200" w:after="0"/>
    </w:pPr>
    <w:rPr>
      <w:rFonts w:ascii="Calibri Light" w:cs="Times New Roman" w:eastAsia="等线 Light" w:hAnsi="Calibri Light"/>
      <w:i/>
      <w:iCs/>
      <w:color w:val="404040"/>
    </w:rPr>
  </w:style>
  <w:style w:type="paragraph" w:customStyle="1" w:styleId="style4104">
    <w:name w:val="Heading 8"/>
    <w:basedOn w:val="style0"/>
    <w:next w:val="style0"/>
    <w:link w:val="style4113"/>
    <w:qFormat/>
    <w:uiPriority w:val="9"/>
    <w:pPr>
      <w:keepNext/>
      <w:keepLines/>
      <w:spacing w:before="200" w:after="0"/>
    </w:pPr>
    <w:rPr>
      <w:rFonts w:ascii="Calibri Light" w:cs="Times New Roman" w:eastAsia="等线 Light" w:hAnsi="Calibri Light"/>
      <w:color w:val="404040"/>
      <w:sz w:val="20"/>
      <w:szCs w:val="20"/>
    </w:rPr>
  </w:style>
  <w:style w:type="paragraph" w:customStyle="1" w:styleId="style4105">
    <w:name w:val="Heading 9"/>
    <w:basedOn w:val="style0"/>
    <w:next w:val="style0"/>
    <w:link w:val="style4114"/>
    <w:qFormat/>
    <w:uiPriority w:val="9"/>
    <w:pPr>
      <w:keepNext/>
      <w:keepLines/>
      <w:spacing w:before="200" w:after="0"/>
    </w:pPr>
    <w:rPr>
      <w:rFonts w:ascii="Calibri Light" w:cs="Times New Roman" w:eastAsia="等线 Light" w:hAnsi="Calibri Light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106">
    <w:name w:val="Heading 1 Char_0badc0e7-e836-488a-9a6c-f498aa666c22"/>
    <w:basedOn w:val="style65"/>
    <w:next w:val="style4106"/>
    <w:link w:val="style4097"/>
    <w:uiPriority w:val="9"/>
    <w:rPr>
      <w:rFonts w:ascii="Calibri Light" w:cs="Times New Roman" w:eastAsia="等线 Light" w:hAnsi="Calibri Light"/>
      <w:b/>
      <w:bCs/>
      <w:color w:val="2f5395"/>
      <w:sz w:val="28"/>
      <w:szCs w:val="28"/>
    </w:rPr>
  </w:style>
  <w:style w:type="character" w:customStyle="1" w:styleId="style4107">
    <w:name w:val="Heading 2 Char_0dc1417a-a941-4f16-8ff9-f16b7a18e90a"/>
    <w:basedOn w:val="style65"/>
    <w:next w:val="style4107"/>
    <w:link w:val="style4098"/>
    <w:uiPriority w:val="9"/>
    <w:rPr>
      <w:rFonts w:ascii="Calibri Light" w:cs="Times New Roman" w:eastAsia="等线 Light" w:hAnsi="Calibri Light"/>
      <w:b/>
      <w:bCs/>
      <w:color w:val="4472c4"/>
      <w:sz w:val="26"/>
      <w:szCs w:val="26"/>
    </w:rPr>
  </w:style>
  <w:style w:type="character" w:customStyle="1" w:styleId="style4108">
    <w:name w:val="Heading 3 Char_4b5d694e-5f90-4cad-883f-2ade82e811c8"/>
    <w:basedOn w:val="style65"/>
    <w:next w:val="style4108"/>
    <w:link w:val="style4099"/>
    <w:uiPriority w:val="9"/>
    <w:rPr>
      <w:rFonts w:ascii="Calibri Light" w:cs="Times New Roman" w:eastAsia="等线 Light" w:hAnsi="Calibri Light"/>
      <w:b/>
      <w:bCs/>
      <w:color w:val="4472c4"/>
    </w:rPr>
  </w:style>
  <w:style w:type="character" w:customStyle="1" w:styleId="style4109">
    <w:name w:val="Heading 4 Char_472893e9-f8e0-46d1-ba3d-992969378e27"/>
    <w:basedOn w:val="style65"/>
    <w:next w:val="style4109"/>
    <w:link w:val="style4100"/>
    <w:uiPriority w:val="9"/>
    <w:rPr>
      <w:rFonts w:ascii="Calibri Light" w:cs="Times New Roman" w:eastAsia="等线 Light" w:hAnsi="Calibri Light"/>
      <w:b/>
      <w:bCs/>
      <w:i/>
      <w:iCs/>
      <w:color w:val="4472c4"/>
    </w:rPr>
  </w:style>
  <w:style w:type="character" w:customStyle="1" w:styleId="style4110">
    <w:name w:val="Heading 5 Char_1511cfb2-affa-44b6-a6f3-f2f839b476b0"/>
    <w:basedOn w:val="style65"/>
    <w:next w:val="style4110"/>
    <w:link w:val="style4101"/>
    <w:uiPriority w:val="9"/>
    <w:rPr>
      <w:rFonts w:ascii="Calibri Light" w:cs="Times New Roman" w:eastAsia="等线 Light" w:hAnsi="Calibri Light"/>
      <w:color w:val="1f3763"/>
    </w:rPr>
  </w:style>
  <w:style w:type="character" w:customStyle="1" w:styleId="style4111">
    <w:name w:val="Heading 6 Char_2b1dd8a2-6c65-452b-9770-78944d645802"/>
    <w:basedOn w:val="style65"/>
    <w:next w:val="style4111"/>
    <w:link w:val="style4102"/>
    <w:uiPriority w:val="9"/>
    <w:rPr>
      <w:rFonts w:ascii="Calibri Light" w:cs="Times New Roman" w:eastAsia="等线 Light" w:hAnsi="Calibri Light"/>
      <w:i/>
      <w:iCs/>
      <w:color w:val="1f3763"/>
    </w:rPr>
  </w:style>
  <w:style w:type="character" w:customStyle="1" w:styleId="style4112">
    <w:name w:val="Heading 7 Char_0e7d31fb-80bd-4bb4-83fb-be014906a7e4"/>
    <w:basedOn w:val="style65"/>
    <w:next w:val="style4112"/>
    <w:link w:val="style4103"/>
    <w:uiPriority w:val="9"/>
    <w:rPr>
      <w:rFonts w:ascii="Calibri Light" w:cs="Times New Roman" w:eastAsia="等线 Light" w:hAnsi="Calibri Light"/>
      <w:i/>
      <w:iCs/>
      <w:color w:val="404040"/>
    </w:rPr>
  </w:style>
  <w:style w:type="character" w:customStyle="1" w:styleId="style4113">
    <w:name w:val="Heading 8 Char_856af51b-1d62-4325-bd8a-c6755b0b7ef2"/>
    <w:basedOn w:val="style65"/>
    <w:next w:val="style4113"/>
    <w:link w:val="style4104"/>
    <w:uiPriority w:val="9"/>
    <w:rPr>
      <w:rFonts w:ascii="Calibri Light" w:cs="Times New Roman" w:eastAsia="等线 Light" w:hAnsi="Calibri Light"/>
      <w:color w:val="404040"/>
      <w:sz w:val="20"/>
      <w:szCs w:val="20"/>
    </w:rPr>
  </w:style>
  <w:style w:type="character" w:customStyle="1" w:styleId="style4114">
    <w:name w:val="Heading 9 Char_c1cd264f-1506-42e5-b4b5-b35f6b79691b"/>
    <w:basedOn w:val="style65"/>
    <w:next w:val="style4114"/>
    <w:link w:val="style4105"/>
    <w:uiPriority w:val="9"/>
    <w:rPr>
      <w:rFonts w:ascii="Calibri Light" w:cs="Times New Roman" w:eastAsia="等线 Light" w:hAnsi="Calibri Light"/>
      <w:i/>
      <w:iCs/>
      <w:color w:val="404040"/>
      <w:sz w:val="20"/>
      <w:szCs w:val="20"/>
    </w:rPr>
  </w:style>
  <w:style w:type="paragraph" w:styleId="style62">
    <w:name w:val="Title"/>
    <w:basedOn w:val="style0"/>
    <w:next w:val="style0"/>
    <w:link w:val="style4115"/>
    <w:qFormat/>
    <w:uiPriority w:val="10"/>
    <w:pPr>
      <w:pBdr>
        <w:bottom w:val="single" w:sz="8" w:space="4" w:color="4472c4"/>
      </w:pBdr>
      <w:spacing w:after="300" w:lineRule="auto" w:line="240"/>
      <w:contextualSpacing/>
    </w:pPr>
    <w:rPr>
      <w:rFonts w:ascii="Calibri Light" w:cs="Times New Roman" w:eastAsia="等线 Light" w:hAnsi="Calibri Light"/>
      <w:color w:val="333f4f"/>
      <w:spacing w:val="5"/>
      <w:sz w:val="52"/>
      <w:szCs w:val="52"/>
    </w:rPr>
  </w:style>
  <w:style w:type="character" w:customStyle="1" w:styleId="style4115">
    <w:name w:val="Title Char_f729b88a-71cd-460b-ad37-63605dc3097e"/>
    <w:basedOn w:val="style65"/>
    <w:next w:val="style4115"/>
    <w:link w:val="style62"/>
    <w:uiPriority w:val="10"/>
    <w:rPr>
      <w:rFonts w:ascii="Calibri Light" w:cs="Times New Roman" w:eastAsia="等线 Light" w:hAnsi="Calibri Light"/>
      <w:color w:val="333f4f"/>
      <w:spacing w:val="5"/>
      <w:sz w:val="52"/>
      <w:szCs w:val="52"/>
    </w:rPr>
  </w:style>
  <w:style w:type="paragraph" w:styleId="style74">
    <w:name w:val="Subtitle"/>
    <w:basedOn w:val="style0"/>
    <w:next w:val="style0"/>
    <w:link w:val="style4116"/>
    <w:qFormat/>
    <w:uiPriority w:val="11"/>
    <w:pPr/>
    <w:rPr>
      <w:rFonts w:ascii="Calibri Light" w:cs="Times New Roman" w:eastAsia="等线 Light" w:hAnsi="Calibri Light"/>
      <w:i/>
      <w:iCs/>
      <w:color w:val="4472c4"/>
      <w:spacing w:val="15"/>
      <w:sz w:val="24"/>
      <w:szCs w:val="24"/>
    </w:rPr>
  </w:style>
  <w:style w:type="character" w:customStyle="1" w:styleId="style4116">
    <w:name w:val="Subtitle Char"/>
    <w:basedOn w:val="style65"/>
    <w:next w:val="style4116"/>
    <w:link w:val="style74"/>
    <w:uiPriority w:val="11"/>
    <w:rPr>
      <w:rFonts w:ascii="Calibri Light" w:cs="Times New Roman" w:eastAsia="等线 Light" w:hAnsi="Calibri Light"/>
      <w:i/>
      <w:iCs/>
      <w:color w:val="4472c4"/>
      <w:spacing w:val="15"/>
      <w:sz w:val="24"/>
      <w:szCs w:val="24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472c4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styleId="style180">
    <w:name w:val="Quote"/>
    <w:basedOn w:val="style0"/>
    <w:next w:val="style0"/>
    <w:link w:val="style4117"/>
    <w:qFormat/>
    <w:uiPriority w:val="29"/>
    <w:pPr/>
    <w:rPr>
      <w:i/>
      <w:iCs/>
      <w:color w:val="000000"/>
    </w:rPr>
  </w:style>
  <w:style w:type="character" w:customStyle="1" w:styleId="style4117">
    <w:name w:val="Quote Char_2170b444-00a6-4308-ab8c-f3dbd941f0d1"/>
    <w:basedOn w:val="style65"/>
    <w:next w:val="style4117"/>
    <w:link w:val="style180"/>
    <w:uiPriority w:val="29"/>
    <w:rPr>
      <w:i/>
      <w:iCs/>
      <w:color w:val="000000"/>
    </w:rPr>
  </w:style>
  <w:style w:type="paragraph" w:styleId="style181">
    <w:name w:val="Intense Quote"/>
    <w:basedOn w:val="style0"/>
    <w:next w:val="style0"/>
    <w:link w:val="style4118"/>
    <w:qFormat/>
    <w:uiPriority w:val="30"/>
    <w:pPr>
      <w:pBdr>
        <w:bottom w:val="single" w:sz="4" w:space="4" w:color="4472c4"/>
      </w:pBdr>
      <w:spacing w:before="200" w:after="280"/>
      <w:ind w:left="936" w:right="936"/>
    </w:pPr>
    <w:rPr>
      <w:b/>
      <w:bCs/>
      <w:i/>
      <w:iCs/>
      <w:color w:val="4472c4"/>
    </w:rPr>
  </w:style>
  <w:style w:type="character" w:customStyle="1" w:styleId="style4118">
    <w:name w:val="Intense Quote Char_5e65897a-a8f3-47ff-a324-fdfc97584167"/>
    <w:basedOn w:val="style65"/>
    <w:next w:val="style4118"/>
    <w:link w:val="style181"/>
    <w:uiPriority w:val="30"/>
    <w:rPr>
      <w:b/>
      <w:bCs/>
      <w:i/>
      <w:iCs/>
      <w:color w:val="4472c4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ed7d31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ed7d31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customStyle="1" w:styleId="style4119">
    <w:name w:val="Footnote text"/>
    <w:basedOn w:val="style0"/>
    <w:next w:val="style4119"/>
    <w:link w:val="style4120"/>
    <w:uiPriority w:val="99"/>
    <w:pPr>
      <w:spacing w:after="0" w:lineRule="auto" w:line="240"/>
    </w:pPr>
    <w:rPr>
      <w:sz w:val="20"/>
      <w:szCs w:val="20"/>
    </w:rPr>
  </w:style>
  <w:style w:type="character" w:customStyle="1" w:styleId="style4120">
    <w:name w:val="Footnote Text Char"/>
    <w:basedOn w:val="style65"/>
    <w:next w:val="style4120"/>
    <w:link w:val="style4119"/>
    <w:uiPriority w:val="99"/>
    <w:rPr>
      <w:sz w:val="20"/>
      <w:szCs w:val="20"/>
    </w:rPr>
  </w:style>
  <w:style w:type="character" w:customStyle="1" w:styleId="style4121">
    <w:name w:val="Footnote reference"/>
    <w:basedOn w:val="style65"/>
    <w:next w:val="style4121"/>
    <w:uiPriority w:val="99"/>
    <w:rPr>
      <w:vertAlign w:val="superscript"/>
    </w:rPr>
  </w:style>
  <w:style w:type="paragraph" w:customStyle="1" w:styleId="style4122">
    <w:name w:val="Endnote text"/>
    <w:basedOn w:val="style0"/>
    <w:next w:val="style4122"/>
    <w:link w:val="style4123"/>
    <w:uiPriority w:val="99"/>
    <w:pPr>
      <w:spacing w:after="0" w:lineRule="auto" w:line="240"/>
    </w:pPr>
    <w:rPr>
      <w:sz w:val="20"/>
      <w:szCs w:val="20"/>
    </w:rPr>
  </w:style>
  <w:style w:type="character" w:customStyle="1" w:styleId="style4123">
    <w:name w:val="Endnote Text Char"/>
    <w:basedOn w:val="style65"/>
    <w:next w:val="style4123"/>
    <w:link w:val="style4122"/>
    <w:uiPriority w:val="99"/>
    <w:rPr>
      <w:sz w:val="20"/>
      <w:szCs w:val="20"/>
    </w:rPr>
  </w:style>
  <w:style w:type="character" w:customStyle="1" w:styleId="style4124">
    <w:name w:val="Endnote reference"/>
    <w:basedOn w:val="style65"/>
    <w:next w:val="style4124"/>
    <w:uiPriority w:val="99"/>
    <w:rPr>
      <w:vertAlign w:val="superscript"/>
    </w:r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styleId="style86">
    <w:name w:val="FollowedHyperlink"/>
    <w:basedOn w:val="style65"/>
    <w:next w:val="style86"/>
    <w:uiPriority w:val="99"/>
    <w:rPr>
      <w:color w:val="954f72"/>
      <w:u w:val="single"/>
    </w:rPr>
  </w:style>
  <w:style w:type="paragraph" w:styleId="style90">
    <w:name w:val="Plain Text"/>
    <w:basedOn w:val="style0"/>
    <w:next w:val="style90"/>
    <w:link w:val="style4125"/>
    <w:uiPriority w:val="99"/>
    <w:pPr>
      <w:spacing w:after="0" w:lineRule="auto" w:line="240"/>
    </w:pPr>
    <w:rPr>
      <w:rFonts w:ascii="Courier New" w:cs="Courier New" w:hAnsi="Courier New"/>
      <w:sz w:val="21"/>
      <w:szCs w:val="21"/>
    </w:rPr>
  </w:style>
  <w:style w:type="character" w:customStyle="1" w:styleId="style4125">
    <w:name w:val="Plain Text Char"/>
    <w:basedOn w:val="style65"/>
    <w:next w:val="style4125"/>
    <w:link w:val="style90"/>
    <w:uiPriority w:val="99"/>
    <w:rPr>
      <w:rFonts w:ascii="Courier New" w:cs="Courier New" w:hAnsi="Courier New"/>
      <w:sz w:val="21"/>
      <w:szCs w:val="21"/>
    </w:rPr>
  </w:style>
  <w:style w:type="paragraph" w:customStyle="1" w:styleId="style4126">
    <w:name w:val="Header"/>
    <w:basedOn w:val="style0"/>
    <w:next w:val="style4126"/>
    <w:link w:val="style4127"/>
    <w:uiPriority w:val="99"/>
    <w:pPr>
      <w:spacing w:after="0" w:lineRule="auto" w:line="240"/>
    </w:pPr>
    <w:rPr/>
  </w:style>
  <w:style w:type="character" w:customStyle="1" w:styleId="style4127">
    <w:name w:val="Header Char_cb4992af-a6b8-4d47-9c9d-1b685fded4bf"/>
    <w:basedOn w:val="style65"/>
    <w:next w:val="style4127"/>
    <w:link w:val="style4126"/>
    <w:uiPriority w:val="99"/>
  </w:style>
  <w:style w:type="paragraph" w:customStyle="1" w:styleId="style4128">
    <w:name w:val="Footer"/>
    <w:basedOn w:val="style0"/>
    <w:next w:val="style4128"/>
    <w:link w:val="style4129"/>
    <w:uiPriority w:val="99"/>
    <w:pPr>
      <w:spacing w:after="0" w:lineRule="auto" w:line="240"/>
    </w:pPr>
    <w:rPr/>
  </w:style>
  <w:style w:type="character" w:customStyle="1" w:styleId="style4129">
    <w:name w:val="Footer Char_b3420a9e-3e4f-40c6-86f1-1d614755f0ea"/>
    <w:basedOn w:val="style65"/>
    <w:next w:val="style4129"/>
    <w:link w:val="style4128"/>
    <w:uiPriority w:val="99"/>
  </w:style>
  <w:style w:type="paragraph" w:customStyle="1" w:styleId="style4130">
    <w:name w:val="Caption"/>
    <w:basedOn w:val="style0"/>
    <w:next w:val="style0"/>
    <w:qFormat/>
    <w:uiPriority w:val="35"/>
    <w:pPr>
      <w:spacing w:after="200" w:lineRule="auto" w:line="240"/>
    </w:pPr>
    <w:rPr>
      <w:i/>
      <w:iCs/>
      <w:color w:val="44546a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275</Words>
  <Characters>1578</Characters>
  <Application>WPS Office</Application>
  <Paragraphs>42</Paragraphs>
  <CharactersWithSpaces>1873</CharactersWithSpaces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2025-10-02T19:06:07Z</dcterms:created>
  <dc:creator>unknown</dc:creator>
  <lastModifiedBy>SM-F926B</lastModifiedBy>
  <dcterms:modified xsi:type="dcterms:W3CDTF">2025-10-02T19:06:07Z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6b42a67838d4481096fc490849e0b19a</vt:lpwstr>
  </property>
</Properties>
</file>