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1BB74" w14:textId="18CA4B7C" w:rsidR="00EF5CCF" w:rsidRDefault="00000000" w:rsidP="001601DA">
      <w:pPr>
        <w:spacing w:before="400" w:after="120"/>
        <w:jc w:val="center"/>
      </w:pPr>
      <w:r>
        <w:rPr>
          <w:b/>
          <w:bCs/>
          <w:sz w:val="52"/>
          <w:szCs w:val="52"/>
        </w:rPr>
        <w:t>Services &amp; Pricing Guide</w:t>
      </w:r>
      <w:r w:rsidR="001601DA">
        <w:rPr>
          <w:b/>
          <w:bCs/>
          <w:sz w:val="52"/>
          <w:szCs w:val="52"/>
        </w:rPr>
        <w:t xml:space="preserve"> 2026</w:t>
      </w:r>
    </w:p>
    <w:p w14:paraId="5C1F8424" w14:textId="77777777" w:rsidR="00EF5CCF" w:rsidRDefault="00EF5CCF">
      <w:pPr>
        <w:pBdr>
          <w:bottom w:val="single" w:sz="8" w:space="0" w:color="097B7C"/>
        </w:pBdr>
        <w:spacing w:after="240"/>
      </w:pPr>
    </w:p>
    <w:p w14:paraId="401D395C" w14:textId="096C7BC8" w:rsidR="00EF5CCF" w:rsidRDefault="00000000">
      <w:pPr>
        <w:spacing w:after="480"/>
      </w:pPr>
      <w:r>
        <w:rPr>
          <w:i/>
          <w:iCs/>
          <w:color w:val="5A6472"/>
          <w:sz w:val="20"/>
          <w:szCs w:val="20"/>
        </w:rPr>
        <w:t>Supporting solopreneurs</w:t>
      </w:r>
      <w:r w:rsidR="00C64E14">
        <w:rPr>
          <w:i/>
          <w:iCs/>
          <w:color w:val="5A6472"/>
          <w:sz w:val="20"/>
          <w:szCs w:val="20"/>
        </w:rPr>
        <w:t xml:space="preserve"> and </w:t>
      </w:r>
      <w:r>
        <w:rPr>
          <w:i/>
          <w:iCs/>
          <w:color w:val="5A6472"/>
          <w:sz w:val="20"/>
          <w:szCs w:val="20"/>
        </w:rPr>
        <w:t>small business owners</w:t>
      </w:r>
      <w:r w:rsidR="00C64E14">
        <w:rPr>
          <w:i/>
          <w:iCs/>
          <w:color w:val="5A6472"/>
          <w:sz w:val="20"/>
          <w:szCs w:val="20"/>
        </w:rPr>
        <w:t xml:space="preserve"> </w:t>
      </w:r>
      <w:r>
        <w:rPr>
          <w:i/>
          <w:iCs/>
          <w:color w:val="5A6472"/>
          <w:sz w:val="20"/>
          <w:szCs w:val="20"/>
        </w:rPr>
        <w:t>to manage overwhelm, create clarity and build momentum — without the corporate overhead.</w:t>
      </w:r>
    </w:p>
    <w:p w14:paraId="3C2E67EC" w14:textId="77777777" w:rsidR="00EF5CCF" w:rsidRDefault="00000000">
      <w:pPr>
        <w:spacing w:before="400" w:after="60"/>
      </w:pPr>
      <w:r>
        <w:rPr>
          <w:b/>
          <w:bCs/>
          <w:color w:val="097B7C"/>
          <w:sz w:val="28"/>
          <w:szCs w:val="28"/>
        </w:rPr>
        <w:t>Virtual Assistant Support</w:t>
      </w:r>
    </w:p>
    <w:p w14:paraId="5B5598FB" w14:textId="77777777" w:rsidR="00EF5CCF" w:rsidRDefault="00000000">
      <w:pPr>
        <w:spacing w:after="200"/>
      </w:pPr>
      <w:r>
        <w:rPr>
          <w:i/>
          <w:iCs/>
          <w:color w:val="5A6472"/>
          <w:sz w:val="20"/>
          <w:szCs w:val="20"/>
        </w:rPr>
        <w:t>Admin, coordination, inbox management, scheduling and day-to-day business operations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2200"/>
        <w:gridCol w:w="1660"/>
      </w:tblGrid>
      <w:tr w:rsidR="00EF5CCF" w14:paraId="391E5E59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D6EEEE"/>
              <w:left w:val="single" w:sz="1" w:space="0" w:color="D6EEEE"/>
              <w:bottom w:val="single" w:sz="1" w:space="0" w:color="D6EEEE"/>
              <w:right w:val="single" w:sz="1" w:space="0" w:color="D6EEEE"/>
            </w:tcBorders>
            <w:shd w:val="clear" w:color="auto" w:fill="097B7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DAC3A0" w14:textId="77777777" w:rsidR="00EF5CCF" w:rsidRDefault="00000000">
            <w:r>
              <w:rPr>
                <w:b/>
                <w:bCs/>
                <w:color w:val="FFFFFF"/>
                <w:sz w:val="20"/>
                <w:szCs w:val="20"/>
              </w:rPr>
              <w:t>Format</w:t>
            </w:r>
          </w:p>
        </w:tc>
        <w:tc>
          <w:tcPr>
            <w:tcW w:w="2200" w:type="dxa"/>
            <w:tcBorders>
              <w:top w:val="single" w:sz="1" w:space="0" w:color="D6EEEE"/>
              <w:left w:val="single" w:sz="1" w:space="0" w:color="D6EEEE"/>
              <w:bottom w:val="single" w:sz="1" w:space="0" w:color="D6EEEE"/>
              <w:right w:val="single" w:sz="1" w:space="0" w:color="D6EEEE"/>
            </w:tcBorders>
            <w:shd w:val="clear" w:color="auto" w:fill="097B7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8FC749" w14:textId="77777777" w:rsidR="00EF5CC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Price</w:t>
            </w:r>
          </w:p>
        </w:tc>
        <w:tc>
          <w:tcPr>
            <w:tcW w:w="1660" w:type="dxa"/>
            <w:tcBorders>
              <w:top w:val="single" w:sz="1" w:space="0" w:color="D6EEEE"/>
              <w:left w:val="single" w:sz="1" w:space="0" w:color="D6EEEE"/>
              <w:bottom w:val="single" w:sz="1" w:space="0" w:color="D6EEEE"/>
              <w:right w:val="single" w:sz="1" w:space="0" w:color="D6EEEE"/>
            </w:tcBorders>
            <w:shd w:val="clear" w:color="auto" w:fill="097B7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DD2698" w14:textId="77777777" w:rsidR="00EF5CC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Visibility</w:t>
            </w:r>
          </w:p>
        </w:tc>
      </w:tr>
      <w:tr w:rsidR="00EF5CCF" w14:paraId="523581C1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D6EEEE"/>
              <w:left w:val="single" w:sz="1" w:space="0" w:color="D6EEEE"/>
              <w:bottom w:val="single" w:sz="1" w:space="0" w:color="D6EEEE"/>
              <w:right w:val="single" w:sz="1" w:space="0" w:color="D6EE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1660F6" w14:textId="77777777" w:rsidR="00EF5CCF" w:rsidRDefault="00000000">
            <w:r>
              <w:rPr>
                <w:b/>
                <w:bCs/>
                <w:sz w:val="20"/>
                <w:szCs w:val="20"/>
              </w:rPr>
              <w:t>Ad hoc support</w:t>
            </w:r>
          </w:p>
          <w:p w14:paraId="3E929509" w14:textId="77777777" w:rsidR="00EF5CCF" w:rsidRDefault="00000000">
            <w:r>
              <w:rPr>
                <w:i/>
                <w:iCs/>
                <w:color w:val="5A6472"/>
                <w:sz w:val="18"/>
                <w:szCs w:val="18"/>
              </w:rPr>
              <w:t>Minimum 2 hours per booking</w:t>
            </w:r>
          </w:p>
        </w:tc>
        <w:tc>
          <w:tcPr>
            <w:tcW w:w="2200" w:type="dxa"/>
            <w:tcBorders>
              <w:top w:val="single" w:sz="1" w:space="0" w:color="D6EEEE"/>
              <w:left w:val="single" w:sz="1" w:space="0" w:color="D6EEEE"/>
              <w:bottom w:val="single" w:sz="1" w:space="0" w:color="D6EEEE"/>
              <w:right w:val="single" w:sz="1" w:space="0" w:color="D6EE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86C41AE" w14:textId="77777777" w:rsidR="00EF5CCF" w:rsidRDefault="00000000">
            <w:pPr>
              <w:jc w:val="center"/>
            </w:pPr>
            <w:r>
              <w:rPr>
                <w:b/>
                <w:bCs/>
                <w:color w:val="097B7C"/>
              </w:rPr>
              <w:t>£50 / hour</w:t>
            </w:r>
          </w:p>
        </w:tc>
        <w:tc>
          <w:tcPr>
            <w:tcW w:w="1660" w:type="dxa"/>
            <w:tcBorders>
              <w:top w:val="single" w:sz="1" w:space="0" w:color="D6EEEE"/>
              <w:left w:val="single" w:sz="1" w:space="0" w:color="D6EEEE"/>
              <w:bottom w:val="single" w:sz="1" w:space="0" w:color="D6EEEE"/>
              <w:right w:val="single" w:sz="1" w:space="0" w:color="D6EE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C2067A9" w14:textId="77777777" w:rsidR="00EF5CCF" w:rsidRDefault="00000000">
            <w:pPr>
              <w:jc w:val="center"/>
            </w:pPr>
            <w:r>
              <w:rPr>
                <w:color w:val="5A6472"/>
                <w:sz w:val="18"/>
                <w:szCs w:val="18"/>
              </w:rPr>
              <w:t>Public</w:t>
            </w:r>
          </w:p>
        </w:tc>
      </w:tr>
      <w:tr w:rsidR="00EF5CCF" w14:paraId="31B78C9F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D6EEEE"/>
              <w:left w:val="single" w:sz="1" w:space="0" w:color="D6EEEE"/>
              <w:bottom w:val="single" w:sz="1" w:space="0" w:color="D6EEEE"/>
              <w:right w:val="single" w:sz="1" w:space="0" w:color="D6EEEE"/>
            </w:tcBorders>
            <w:shd w:val="clear" w:color="auto" w:fill="F7F8F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BFAE44" w14:textId="77777777" w:rsidR="00EF5CCF" w:rsidRDefault="00000000">
            <w:r>
              <w:rPr>
                <w:b/>
                <w:bCs/>
                <w:sz w:val="20"/>
                <w:szCs w:val="20"/>
              </w:rPr>
              <w:t>Monthly Retainer — Starter</w:t>
            </w:r>
          </w:p>
          <w:p w14:paraId="798D48C8" w14:textId="77777777" w:rsidR="00EF5CCF" w:rsidRDefault="00000000">
            <w:r>
              <w:rPr>
                <w:i/>
                <w:iCs/>
                <w:color w:val="5A6472"/>
                <w:sz w:val="18"/>
                <w:szCs w:val="18"/>
              </w:rPr>
              <w:t>8 hours per month</w:t>
            </w:r>
          </w:p>
        </w:tc>
        <w:tc>
          <w:tcPr>
            <w:tcW w:w="2200" w:type="dxa"/>
            <w:tcBorders>
              <w:top w:val="single" w:sz="1" w:space="0" w:color="D6EEEE"/>
              <w:left w:val="single" w:sz="1" w:space="0" w:color="D6EEEE"/>
              <w:bottom w:val="single" w:sz="1" w:space="0" w:color="D6EEEE"/>
              <w:right w:val="single" w:sz="1" w:space="0" w:color="D6EEEE"/>
            </w:tcBorders>
            <w:shd w:val="clear" w:color="auto" w:fill="F7F8F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C2E17F1" w14:textId="77777777" w:rsidR="00EF5CCF" w:rsidRDefault="00000000">
            <w:pPr>
              <w:jc w:val="center"/>
            </w:pPr>
            <w:r>
              <w:rPr>
                <w:b/>
                <w:bCs/>
                <w:color w:val="097B7C"/>
              </w:rPr>
              <w:t>£360 / month</w:t>
            </w:r>
          </w:p>
        </w:tc>
        <w:tc>
          <w:tcPr>
            <w:tcW w:w="1660" w:type="dxa"/>
            <w:tcBorders>
              <w:top w:val="single" w:sz="1" w:space="0" w:color="D6EEEE"/>
              <w:left w:val="single" w:sz="1" w:space="0" w:color="D6EEEE"/>
              <w:bottom w:val="single" w:sz="1" w:space="0" w:color="D6EEEE"/>
              <w:right w:val="single" w:sz="1" w:space="0" w:color="D6EEEE"/>
            </w:tcBorders>
            <w:shd w:val="clear" w:color="auto" w:fill="F7F8F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F5958FC" w14:textId="77777777" w:rsidR="00EF5CCF" w:rsidRDefault="00000000">
            <w:pPr>
              <w:jc w:val="center"/>
            </w:pPr>
            <w:r>
              <w:rPr>
                <w:color w:val="5A6472"/>
                <w:sz w:val="18"/>
                <w:szCs w:val="18"/>
              </w:rPr>
              <w:t>Public</w:t>
            </w:r>
          </w:p>
        </w:tc>
      </w:tr>
      <w:tr w:rsidR="00EF5CCF" w14:paraId="4B9361C1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D6EEEE"/>
              <w:left w:val="single" w:sz="1" w:space="0" w:color="D6EEEE"/>
              <w:bottom w:val="single" w:sz="1" w:space="0" w:color="D6EEEE"/>
              <w:right w:val="single" w:sz="1" w:space="0" w:color="D6EE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9A77C4" w14:textId="77777777" w:rsidR="00EF5CCF" w:rsidRDefault="00000000">
            <w:r>
              <w:rPr>
                <w:b/>
                <w:bCs/>
                <w:sz w:val="20"/>
                <w:szCs w:val="20"/>
              </w:rPr>
              <w:t>Monthly Retainer — Regular</w:t>
            </w:r>
          </w:p>
          <w:p w14:paraId="65F18965" w14:textId="77777777" w:rsidR="00EF5CCF" w:rsidRDefault="00000000">
            <w:r>
              <w:rPr>
                <w:i/>
                <w:iCs/>
                <w:color w:val="5A6472"/>
                <w:sz w:val="18"/>
                <w:szCs w:val="18"/>
              </w:rPr>
              <w:t>16 hours per month</w:t>
            </w:r>
          </w:p>
        </w:tc>
        <w:tc>
          <w:tcPr>
            <w:tcW w:w="2200" w:type="dxa"/>
            <w:tcBorders>
              <w:top w:val="single" w:sz="1" w:space="0" w:color="D6EEEE"/>
              <w:left w:val="single" w:sz="1" w:space="0" w:color="D6EEEE"/>
              <w:bottom w:val="single" w:sz="1" w:space="0" w:color="D6EEEE"/>
              <w:right w:val="single" w:sz="1" w:space="0" w:color="D6EE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E30D6CE" w14:textId="77777777" w:rsidR="00EF5CCF" w:rsidRDefault="00000000">
            <w:pPr>
              <w:jc w:val="center"/>
            </w:pPr>
            <w:r>
              <w:rPr>
                <w:b/>
                <w:bCs/>
                <w:color w:val="097B7C"/>
              </w:rPr>
              <w:t>£680 / month</w:t>
            </w:r>
          </w:p>
        </w:tc>
        <w:tc>
          <w:tcPr>
            <w:tcW w:w="1660" w:type="dxa"/>
            <w:tcBorders>
              <w:top w:val="single" w:sz="1" w:space="0" w:color="D6EEEE"/>
              <w:left w:val="single" w:sz="1" w:space="0" w:color="D6EEEE"/>
              <w:bottom w:val="single" w:sz="1" w:space="0" w:color="D6EEEE"/>
              <w:right w:val="single" w:sz="1" w:space="0" w:color="D6EE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2ADAB5A" w14:textId="77777777" w:rsidR="00EF5CCF" w:rsidRDefault="00000000">
            <w:pPr>
              <w:jc w:val="center"/>
            </w:pPr>
            <w:r>
              <w:rPr>
                <w:color w:val="5A6472"/>
                <w:sz w:val="18"/>
                <w:szCs w:val="18"/>
              </w:rPr>
              <w:t>Public</w:t>
            </w:r>
          </w:p>
        </w:tc>
      </w:tr>
    </w:tbl>
    <w:p w14:paraId="7019FC95" w14:textId="77777777" w:rsidR="00EF5CCF" w:rsidRDefault="00000000">
      <w:pPr>
        <w:spacing w:before="120" w:after="80"/>
        <w:ind w:left="200"/>
      </w:pPr>
      <w:r>
        <w:rPr>
          <w:i/>
          <w:iCs/>
          <w:color w:val="5A6472"/>
          <w:sz w:val="18"/>
          <w:szCs w:val="18"/>
        </w:rPr>
        <w:t>Note: Additional hours within a retainer month charged at £45/hour. Minimum 1-month commitment.</w:t>
      </w:r>
    </w:p>
    <w:p w14:paraId="2FFBC74E" w14:textId="77777777" w:rsidR="00EF5CCF" w:rsidRDefault="00000000">
      <w:pPr>
        <w:spacing w:before="400" w:after="60"/>
      </w:pPr>
      <w:r>
        <w:rPr>
          <w:b/>
          <w:bCs/>
          <w:color w:val="097B7C"/>
          <w:sz w:val="28"/>
          <w:szCs w:val="28"/>
        </w:rPr>
        <w:t>The Elevated Edit</w:t>
      </w:r>
    </w:p>
    <w:p w14:paraId="6919D9D1" w14:textId="77777777" w:rsidR="00EF5CCF" w:rsidRDefault="00000000">
      <w:pPr>
        <w:spacing w:after="200"/>
      </w:pPr>
      <w:r>
        <w:rPr>
          <w:i/>
          <w:iCs/>
          <w:color w:val="5A6472"/>
          <w:sz w:val="20"/>
          <w:szCs w:val="20"/>
        </w:rPr>
        <w:t>Elevated Living's signature thinking and strategy service — cutting through the noise to find what matters and move you forward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2200"/>
        <w:gridCol w:w="1660"/>
      </w:tblGrid>
      <w:tr w:rsidR="00EF5CCF" w14:paraId="62449C50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D6EEEE"/>
              <w:left w:val="single" w:sz="1" w:space="0" w:color="D6EEEE"/>
              <w:bottom w:val="single" w:sz="1" w:space="0" w:color="D6EEEE"/>
              <w:right w:val="single" w:sz="1" w:space="0" w:color="D6EEEE"/>
            </w:tcBorders>
            <w:shd w:val="clear" w:color="auto" w:fill="097B7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C62901" w14:textId="77777777" w:rsidR="00EF5CCF" w:rsidRDefault="00000000">
            <w:r>
              <w:rPr>
                <w:b/>
                <w:bCs/>
                <w:color w:val="FFFFFF"/>
                <w:sz w:val="20"/>
                <w:szCs w:val="20"/>
              </w:rPr>
              <w:t>Format</w:t>
            </w:r>
          </w:p>
        </w:tc>
        <w:tc>
          <w:tcPr>
            <w:tcW w:w="2200" w:type="dxa"/>
            <w:tcBorders>
              <w:top w:val="single" w:sz="1" w:space="0" w:color="D6EEEE"/>
              <w:left w:val="single" w:sz="1" w:space="0" w:color="D6EEEE"/>
              <w:bottom w:val="single" w:sz="1" w:space="0" w:color="D6EEEE"/>
              <w:right w:val="single" w:sz="1" w:space="0" w:color="D6EEEE"/>
            </w:tcBorders>
            <w:shd w:val="clear" w:color="auto" w:fill="097B7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1FCB6E" w14:textId="77777777" w:rsidR="00EF5CC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Price</w:t>
            </w:r>
          </w:p>
        </w:tc>
        <w:tc>
          <w:tcPr>
            <w:tcW w:w="1660" w:type="dxa"/>
            <w:tcBorders>
              <w:top w:val="single" w:sz="1" w:space="0" w:color="D6EEEE"/>
              <w:left w:val="single" w:sz="1" w:space="0" w:color="D6EEEE"/>
              <w:bottom w:val="single" w:sz="1" w:space="0" w:color="D6EEEE"/>
              <w:right w:val="single" w:sz="1" w:space="0" w:color="D6EEEE"/>
            </w:tcBorders>
            <w:shd w:val="clear" w:color="auto" w:fill="097B7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CBFA0D" w14:textId="77777777" w:rsidR="00EF5CC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Visibility</w:t>
            </w:r>
          </w:p>
        </w:tc>
      </w:tr>
      <w:tr w:rsidR="00EF5CCF" w14:paraId="037F132B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D6EEEE"/>
              <w:left w:val="single" w:sz="1" w:space="0" w:color="D6EEEE"/>
              <w:bottom w:val="single" w:sz="1" w:space="0" w:color="D6EEEE"/>
              <w:right w:val="single" w:sz="1" w:space="0" w:color="D6EE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2D8FDC" w14:textId="77777777" w:rsidR="00EF5CCF" w:rsidRDefault="00000000">
            <w:r>
              <w:rPr>
                <w:b/>
                <w:bCs/>
                <w:sz w:val="20"/>
                <w:szCs w:val="20"/>
              </w:rPr>
              <w:t>Elevated Edit — Power Hour</w:t>
            </w:r>
          </w:p>
          <w:p w14:paraId="57F4F337" w14:textId="77777777" w:rsidR="00EF5CCF" w:rsidRDefault="00000000">
            <w:r>
              <w:rPr>
                <w:i/>
                <w:iCs/>
                <w:color w:val="5A6472"/>
                <w:sz w:val="18"/>
                <w:szCs w:val="18"/>
              </w:rPr>
              <w:t>60-minute focused session — one problem, one clear next step</w:t>
            </w:r>
          </w:p>
        </w:tc>
        <w:tc>
          <w:tcPr>
            <w:tcW w:w="2200" w:type="dxa"/>
            <w:tcBorders>
              <w:top w:val="single" w:sz="1" w:space="0" w:color="D6EEEE"/>
              <w:left w:val="single" w:sz="1" w:space="0" w:color="D6EEEE"/>
              <w:bottom w:val="single" w:sz="1" w:space="0" w:color="D6EEEE"/>
              <w:right w:val="single" w:sz="1" w:space="0" w:color="D6EE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B236E67" w14:textId="77777777" w:rsidR="00EF5CCF" w:rsidRDefault="00000000">
            <w:pPr>
              <w:jc w:val="center"/>
            </w:pPr>
            <w:r>
              <w:rPr>
                <w:b/>
                <w:bCs/>
                <w:color w:val="097B7C"/>
              </w:rPr>
              <w:t>£125</w:t>
            </w:r>
          </w:p>
        </w:tc>
        <w:tc>
          <w:tcPr>
            <w:tcW w:w="1660" w:type="dxa"/>
            <w:tcBorders>
              <w:top w:val="single" w:sz="1" w:space="0" w:color="D6EEEE"/>
              <w:left w:val="single" w:sz="1" w:space="0" w:color="D6EEEE"/>
              <w:bottom w:val="single" w:sz="1" w:space="0" w:color="D6EEEE"/>
              <w:right w:val="single" w:sz="1" w:space="0" w:color="D6EE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94F5510" w14:textId="77777777" w:rsidR="00EF5CCF" w:rsidRDefault="00000000">
            <w:pPr>
              <w:jc w:val="center"/>
            </w:pPr>
            <w:r>
              <w:rPr>
                <w:color w:val="5A6472"/>
                <w:sz w:val="18"/>
                <w:szCs w:val="18"/>
              </w:rPr>
              <w:t>Public</w:t>
            </w:r>
          </w:p>
        </w:tc>
      </w:tr>
      <w:tr w:rsidR="00EF5CCF" w14:paraId="26A2C874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D6EEEE"/>
              <w:left w:val="single" w:sz="1" w:space="0" w:color="D6EEEE"/>
              <w:bottom w:val="single" w:sz="1" w:space="0" w:color="D6EEEE"/>
              <w:right w:val="single" w:sz="1" w:space="0" w:color="D6EEEE"/>
            </w:tcBorders>
            <w:shd w:val="clear" w:color="auto" w:fill="F7F8F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0F0F9E" w14:textId="77777777" w:rsidR="00EF5CCF" w:rsidRDefault="00000000">
            <w:r>
              <w:rPr>
                <w:b/>
                <w:bCs/>
                <w:sz w:val="20"/>
                <w:szCs w:val="20"/>
              </w:rPr>
              <w:t>Elevated Edit — Half-Day</w:t>
            </w:r>
          </w:p>
          <w:p w14:paraId="05D706AE" w14:textId="77777777" w:rsidR="00EF5CCF" w:rsidRDefault="00000000">
            <w:r>
              <w:rPr>
                <w:i/>
                <w:iCs/>
                <w:color w:val="5A6472"/>
                <w:sz w:val="18"/>
                <w:szCs w:val="18"/>
              </w:rPr>
              <w:t>3.5 hours incl. prep &amp; written action notes</w:t>
            </w:r>
          </w:p>
        </w:tc>
        <w:tc>
          <w:tcPr>
            <w:tcW w:w="2200" w:type="dxa"/>
            <w:tcBorders>
              <w:top w:val="single" w:sz="1" w:space="0" w:color="D6EEEE"/>
              <w:left w:val="single" w:sz="1" w:space="0" w:color="D6EEEE"/>
              <w:bottom w:val="single" w:sz="1" w:space="0" w:color="D6EEEE"/>
              <w:right w:val="single" w:sz="1" w:space="0" w:color="D6EEEE"/>
            </w:tcBorders>
            <w:shd w:val="clear" w:color="auto" w:fill="F7F8F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527F25E" w14:textId="77777777" w:rsidR="00EF5CCF" w:rsidRDefault="00000000">
            <w:pPr>
              <w:jc w:val="center"/>
            </w:pPr>
            <w:r>
              <w:rPr>
                <w:b/>
                <w:bCs/>
                <w:color w:val="097B7C"/>
              </w:rPr>
              <w:t>£350</w:t>
            </w:r>
          </w:p>
        </w:tc>
        <w:tc>
          <w:tcPr>
            <w:tcW w:w="1660" w:type="dxa"/>
            <w:tcBorders>
              <w:top w:val="single" w:sz="1" w:space="0" w:color="D6EEEE"/>
              <w:left w:val="single" w:sz="1" w:space="0" w:color="D6EEEE"/>
              <w:bottom w:val="single" w:sz="1" w:space="0" w:color="D6EEEE"/>
              <w:right w:val="single" w:sz="1" w:space="0" w:color="D6EEEE"/>
            </w:tcBorders>
            <w:shd w:val="clear" w:color="auto" w:fill="F7F8F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889B99F" w14:textId="77777777" w:rsidR="00EF5CCF" w:rsidRDefault="00000000">
            <w:pPr>
              <w:jc w:val="center"/>
            </w:pPr>
            <w:r>
              <w:rPr>
                <w:color w:val="5A6472"/>
                <w:sz w:val="18"/>
                <w:szCs w:val="18"/>
              </w:rPr>
              <w:t>Public</w:t>
            </w:r>
          </w:p>
        </w:tc>
      </w:tr>
      <w:tr w:rsidR="00EF5CCF" w14:paraId="2BD39F3B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D6EEEE"/>
              <w:left w:val="single" w:sz="1" w:space="0" w:color="D6EEEE"/>
              <w:bottom w:val="single" w:sz="1" w:space="0" w:color="D6EEEE"/>
              <w:right w:val="single" w:sz="1" w:space="0" w:color="D6EE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F0CCC0" w14:textId="77777777" w:rsidR="00EF5CCF" w:rsidRDefault="00000000">
            <w:r>
              <w:rPr>
                <w:b/>
                <w:bCs/>
                <w:sz w:val="20"/>
                <w:szCs w:val="20"/>
              </w:rPr>
              <w:t>Elevated Edit — Full Day</w:t>
            </w:r>
          </w:p>
          <w:p w14:paraId="29EBCDF3" w14:textId="77777777" w:rsidR="00EF5CCF" w:rsidRDefault="00000000">
            <w:r>
              <w:rPr>
                <w:i/>
                <w:iCs/>
                <w:color w:val="5A6472"/>
                <w:sz w:val="18"/>
                <w:szCs w:val="18"/>
              </w:rPr>
              <w:t>Full day incl. written roadmap &amp; 30-day check-in</w:t>
            </w:r>
          </w:p>
        </w:tc>
        <w:tc>
          <w:tcPr>
            <w:tcW w:w="2200" w:type="dxa"/>
            <w:tcBorders>
              <w:top w:val="single" w:sz="1" w:space="0" w:color="D6EEEE"/>
              <w:left w:val="single" w:sz="1" w:space="0" w:color="D6EEEE"/>
              <w:bottom w:val="single" w:sz="1" w:space="0" w:color="D6EEEE"/>
              <w:right w:val="single" w:sz="1" w:space="0" w:color="D6EE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648A1D7" w14:textId="77777777" w:rsidR="00EF5CCF" w:rsidRDefault="00000000">
            <w:pPr>
              <w:jc w:val="center"/>
            </w:pPr>
            <w:r>
              <w:rPr>
                <w:b/>
                <w:bCs/>
                <w:color w:val="097B7C"/>
              </w:rPr>
              <w:t>£650</w:t>
            </w:r>
          </w:p>
        </w:tc>
        <w:tc>
          <w:tcPr>
            <w:tcW w:w="1660" w:type="dxa"/>
            <w:tcBorders>
              <w:top w:val="single" w:sz="1" w:space="0" w:color="D6EEEE"/>
              <w:left w:val="single" w:sz="1" w:space="0" w:color="D6EEEE"/>
              <w:bottom w:val="single" w:sz="1" w:space="0" w:color="D6EEEE"/>
              <w:right w:val="single" w:sz="1" w:space="0" w:color="D6EE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B75A8A5" w14:textId="77777777" w:rsidR="00EF5CCF" w:rsidRDefault="00000000">
            <w:pPr>
              <w:jc w:val="center"/>
            </w:pPr>
            <w:r>
              <w:rPr>
                <w:color w:val="5A6472"/>
                <w:sz w:val="18"/>
                <w:szCs w:val="18"/>
              </w:rPr>
              <w:t>Public</w:t>
            </w:r>
          </w:p>
        </w:tc>
      </w:tr>
      <w:tr w:rsidR="00EF5CCF" w14:paraId="71435C9E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D6EEEE"/>
              <w:left w:val="single" w:sz="1" w:space="0" w:color="D6EEEE"/>
              <w:bottom w:val="single" w:sz="1" w:space="0" w:color="D6EEEE"/>
              <w:right w:val="single" w:sz="1" w:space="0" w:color="D6EEEE"/>
            </w:tcBorders>
            <w:shd w:val="clear" w:color="auto" w:fill="F7F8F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905360" w14:textId="77777777" w:rsidR="00EF5CCF" w:rsidRDefault="00000000">
            <w:r>
              <w:rPr>
                <w:b/>
                <w:bCs/>
                <w:sz w:val="20"/>
                <w:szCs w:val="20"/>
              </w:rPr>
              <w:t>Elevated Edit — Monthly Retainer</w:t>
            </w:r>
          </w:p>
          <w:p w14:paraId="6BDB8BE0" w14:textId="77777777" w:rsidR="00EF5CCF" w:rsidRDefault="00000000">
            <w:r>
              <w:rPr>
                <w:i/>
                <w:iCs/>
                <w:color w:val="5A6472"/>
                <w:sz w:val="18"/>
                <w:szCs w:val="18"/>
              </w:rPr>
              <w:t>2 sessions/month + async support</w:t>
            </w:r>
          </w:p>
        </w:tc>
        <w:tc>
          <w:tcPr>
            <w:tcW w:w="2200" w:type="dxa"/>
            <w:tcBorders>
              <w:top w:val="single" w:sz="1" w:space="0" w:color="D6EEEE"/>
              <w:left w:val="single" w:sz="1" w:space="0" w:color="D6EEEE"/>
              <w:bottom w:val="single" w:sz="1" w:space="0" w:color="D6EEEE"/>
              <w:right w:val="single" w:sz="1" w:space="0" w:color="D6EEEE"/>
            </w:tcBorders>
            <w:shd w:val="clear" w:color="auto" w:fill="F7F8F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091EFE8" w14:textId="77777777" w:rsidR="00EF5CCF" w:rsidRDefault="00000000">
            <w:pPr>
              <w:jc w:val="center"/>
            </w:pPr>
            <w:r>
              <w:rPr>
                <w:b/>
                <w:bCs/>
                <w:color w:val="097B7C"/>
              </w:rPr>
              <w:t>£475 / month</w:t>
            </w:r>
          </w:p>
        </w:tc>
        <w:tc>
          <w:tcPr>
            <w:tcW w:w="1660" w:type="dxa"/>
            <w:tcBorders>
              <w:top w:val="single" w:sz="1" w:space="0" w:color="D6EEEE"/>
              <w:left w:val="single" w:sz="1" w:space="0" w:color="D6EEEE"/>
              <w:bottom w:val="single" w:sz="1" w:space="0" w:color="D6EEEE"/>
              <w:right w:val="single" w:sz="1" w:space="0" w:color="D6EEEE"/>
            </w:tcBorders>
            <w:shd w:val="clear" w:color="auto" w:fill="F7F8F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9AD87E6" w14:textId="77777777" w:rsidR="00EF5CCF" w:rsidRDefault="00000000">
            <w:pPr>
              <w:jc w:val="center"/>
            </w:pPr>
            <w:r>
              <w:rPr>
                <w:color w:val="5A6472"/>
                <w:sz w:val="18"/>
                <w:szCs w:val="18"/>
              </w:rPr>
              <w:t>Proposal</w:t>
            </w:r>
          </w:p>
        </w:tc>
      </w:tr>
    </w:tbl>
    <w:p w14:paraId="4044FFFA" w14:textId="77777777" w:rsidR="00EF5CCF" w:rsidRDefault="00000000">
      <w:pPr>
        <w:spacing w:before="120" w:after="80"/>
        <w:ind w:left="200"/>
      </w:pPr>
      <w:r>
        <w:rPr>
          <w:i/>
          <w:iCs/>
          <w:color w:val="5A6472"/>
          <w:sz w:val="18"/>
          <w:szCs w:val="18"/>
        </w:rPr>
        <w:t>Note: The Elevated Edit Power Hour is the recommended entry point for new clients. Retainer clients receive priority scheduling and carry-over async support between sessions.</w:t>
      </w:r>
    </w:p>
    <w:p w14:paraId="321CE6EC" w14:textId="77777777" w:rsidR="00EF5CCF" w:rsidRDefault="00000000">
      <w:pPr>
        <w:spacing w:before="400" w:after="60"/>
      </w:pPr>
      <w:r>
        <w:rPr>
          <w:b/>
          <w:bCs/>
          <w:color w:val="097B7C"/>
          <w:sz w:val="28"/>
          <w:szCs w:val="28"/>
        </w:rPr>
        <w:t>Project Management</w:t>
      </w:r>
    </w:p>
    <w:p w14:paraId="19D3C20E" w14:textId="77777777" w:rsidR="00EF5CCF" w:rsidRDefault="00000000">
      <w:pPr>
        <w:spacing w:after="200"/>
      </w:pPr>
      <w:r>
        <w:rPr>
          <w:i/>
          <w:iCs/>
          <w:color w:val="5A6472"/>
          <w:sz w:val="20"/>
          <w:szCs w:val="20"/>
        </w:rPr>
        <w:t>End-to-end delivery of defined projects and programmes — backed by 20+ years of specialist community and housing sector experience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2200"/>
        <w:gridCol w:w="1660"/>
      </w:tblGrid>
      <w:tr w:rsidR="00EF5CCF" w14:paraId="7714F62E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D6EEEE"/>
              <w:left w:val="single" w:sz="1" w:space="0" w:color="D6EEEE"/>
              <w:bottom w:val="single" w:sz="1" w:space="0" w:color="D6EEEE"/>
              <w:right w:val="single" w:sz="1" w:space="0" w:color="D6EEEE"/>
            </w:tcBorders>
            <w:shd w:val="clear" w:color="auto" w:fill="097B7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C85026" w14:textId="77777777" w:rsidR="00EF5CCF" w:rsidRDefault="00000000">
            <w:r>
              <w:rPr>
                <w:b/>
                <w:bCs/>
                <w:color w:val="FFFFFF"/>
                <w:sz w:val="20"/>
                <w:szCs w:val="20"/>
              </w:rPr>
              <w:t>Format</w:t>
            </w:r>
          </w:p>
        </w:tc>
        <w:tc>
          <w:tcPr>
            <w:tcW w:w="2200" w:type="dxa"/>
            <w:tcBorders>
              <w:top w:val="single" w:sz="1" w:space="0" w:color="D6EEEE"/>
              <w:left w:val="single" w:sz="1" w:space="0" w:color="D6EEEE"/>
              <w:bottom w:val="single" w:sz="1" w:space="0" w:color="D6EEEE"/>
              <w:right w:val="single" w:sz="1" w:space="0" w:color="D6EEEE"/>
            </w:tcBorders>
            <w:shd w:val="clear" w:color="auto" w:fill="097B7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B7C36D" w14:textId="77777777" w:rsidR="00EF5CC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Price</w:t>
            </w:r>
          </w:p>
        </w:tc>
        <w:tc>
          <w:tcPr>
            <w:tcW w:w="1660" w:type="dxa"/>
            <w:tcBorders>
              <w:top w:val="single" w:sz="1" w:space="0" w:color="D6EEEE"/>
              <w:left w:val="single" w:sz="1" w:space="0" w:color="D6EEEE"/>
              <w:bottom w:val="single" w:sz="1" w:space="0" w:color="D6EEEE"/>
              <w:right w:val="single" w:sz="1" w:space="0" w:color="D6EEEE"/>
            </w:tcBorders>
            <w:shd w:val="clear" w:color="auto" w:fill="097B7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D13617" w14:textId="77777777" w:rsidR="00EF5CC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Visibility</w:t>
            </w:r>
          </w:p>
        </w:tc>
      </w:tr>
      <w:tr w:rsidR="00EF5CCF" w14:paraId="0FCEDFCA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D6EEEE"/>
              <w:left w:val="single" w:sz="1" w:space="0" w:color="D6EEEE"/>
              <w:bottom w:val="single" w:sz="1" w:space="0" w:color="D6EEEE"/>
              <w:right w:val="single" w:sz="1" w:space="0" w:color="D6EE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353D37" w14:textId="77777777" w:rsidR="00EF5CCF" w:rsidRDefault="00000000">
            <w:r>
              <w:rPr>
                <w:b/>
                <w:bCs/>
                <w:sz w:val="20"/>
                <w:szCs w:val="20"/>
              </w:rPr>
              <w:t>Project Scoping &amp; Setup</w:t>
            </w:r>
          </w:p>
          <w:p w14:paraId="677A6695" w14:textId="77777777" w:rsidR="00EF5CCF" w:rsidRDefault="00000000">
            <w:r>
              <w:rPr>
                <w:i/>
                <w:iCs/>
                <w:color w:val="5A6472"/>
                <w:sz w:val="18"/>
                <w:szCs w:val="18"/>
              </w:rPr>
              <w:t>Half-day discovery, scoping and project planning session</w:t>
            </w:r>
          </w:p>
        </w:tc>
        <w:tc>
          <w:tcPr>
            <w:tcW w:w="2200" w:type="dxa"/>
            <w:tcBorders>
              <w:top w:val="single" w:sz="1" w:space="0" w:color="D6EEEE"/>
              <w:left w:val="single" w:sz="1" w:space="0" w:color="D6EEEE"/>
              <w:bottom w:val="single" w:sz="1" w:space="0" w:color="D6EEEE"/>
              <w:right w:val="single" w:sz="1" w:space="0" w:color="D6EE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DBE48DB" w14:textId="77777777" w:rsidR="00EF5CCF" w:rsidRDefault="00000000">
            <w:pPr>
              <w:jc w:val="center"/>
            </w:pPr>
            <w:r>
              <w:rPr>
                <w:b/>
                <w:bCs/>
                <w:color w:val="097B7C"/>
              </w:rPr>
              <w:t>£495</w:t>
            </w:r>
          </w:p>
        </w:tc>
        <w:tc>
          <w:tcPr>
            <w:tcW w:w="1660" w:type="dxa"/>
            <w:tcBorders>
              <w:top w:val="single" w:sz="1" w:space="0" w:color="D6EEEE"/>
              <w:left w:val="single" w:sz="1" w:space="0" w:color="D6EEEE"/>
              <w:bottom w:val="single" w:sz="1" w:space="0" w:color="D6EEEE"/>
              <w:right w:val="single" w:sz="1" w:space="0" w:color="D6EE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7FDD485" w14:textId="77777777" w:rsidR="00EF5CCF" w:rsidRDefault="00000000">
            <w:pPr>
              <w:jc w:val="center"/>
            </w:pPr>
            <w:r>
              <w:rPr>
                <w:color w:val="5A6472"/>
                <w:sz w:val="18"/>
                <w:szCs w:val="18"/>
              </w:rPr>
              <w:t>Public</w:t>
            </w:r>
          </w:p>
        </w:tc>
      </w:tr>
      <w:tr w:rsidR="00EF5CCF" w14:paraId="6194CF86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D6EEEE"/>
              <w:left w:val="single" w:sz="1" w:space="0" w:color="D6EEEE"/>
              <w:bottom w:val="single" w:sz="1" w:space="0" w:color="D6EEEE"/>
              <w:right w:val="single" w:sz="1" w:space="0" w:color="D6EEEE"/>
            </w:tcBorders>
            <w:shd w:val="clear" w:color="auto" w:fill="F7F8F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6C0A53" w14:textId="77777777" w:rsidR="00EF5CCF" w:rsidRDefault="00000000">
            <w:r>
              <w:rPr>
                <w:b/>
                <w:bCs/>
                <w:sz w:val="20"/>
                <w:szCs w:val="20"/>
              </w:rPr>
              <w:lastRenderedPageBreak/>
              <w:t>Ad hoc Day Rate</w:t>
            </w:r>
          </w:p>
          <w:p w14:paraId="61D4BFA2" w14:textId="77777777" w:rsidR="00EF5CCF" w:rsidRDefault="00000000">
            <w:r>
              <w:rPr>
                <w:i/>
                <w:iCs/>
                <w:color w:val="5A6472"/>
                <w:sz w:val="18"/>
                <w:szCs w:val="18"/>
              </w:rPr>
              <w:t>Standalone project days</w:t>
            </w:r>
          </w:p>
        </w:tc>
        <w:tc>
          <w:tcPr>
            <w:tcW w:w="2200" w:type="dxa"/>
            <w:tcBorders>
              <w:top w:val="single" w:sz="1" w:space="0" w:color="D6EEEE"/>
              <w:left w:val="single" w:sz="1" w:space="0" w:color="D6EEEE"/>
              <w:bottom w:val="single" w:sz="1" w:space="0" w:color="D6EEEE"/>
              <w:right w:val="single" w:sz="1" w:space="0" w:color="D6EEEE"/>
            </w:tcBorders>
            <w:shd w:val="clear" w:color="auto" w:fill="F7F8F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9C88D82" w14:textId="77777777" w:rsidR="00EF5CCF" w:rsidRDefault="00000000">
            <w:pPr>
              <w:jc w:val="center"/>
            </w:pPr>
            <w:r>
              <w:rPr>
                <w:b/>
                <w:bCs/>
                <w:color w:val="097B7C"/>
              </w:rPr>
              <w:t>£600 / day</w:t>
            </w:r>
          </w:p>
        </w:tc>
        <w:tc>
          <w:tcPr>
            <w:tcW w:w="1660" w:type="dxa"/>
            <w:tcBorders>
              <w:top w:val="single" w:sz="1" w:space="0" w:color="D6EEEE"/>
              <w:left w:val="single" w:sz="1" w:space="0" w:color="D6EEEE"/>
              <w:bottom w:val="single" w:sz="1" w:space="0" w:color="D6EEEE"/>
              <w:right w:val="single" w:sz="1" w:space="0" w:color="D6EEEE"/>
            </w:tcBorders>
            <w:shd w:val="clear" w:color="auto" w:fill="F7F8F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DE97E08" w14:textId="77777777" w:rsidR="00EF5CCF" w:rsidRDefault="00000000">
            <w:pPr>
              <w:jc w:val="center"/>
            </w:pPr>
            <w:r>
              <w:rPr>
                <w:color w:val="5A6472"/>
                <w:sz w:val="18"/>
                <w:szCs w:val="18"/>
              </w:rPr>
              <w:t>Proposal</w:t>
            </w:r>
          </w:p>
        </w:tc>
      </w:tr>
      <w:tr w:rsidR="00EF5CCF" w14:paraId="128C16DB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D6EEEE"/>
              <w:left w:val="single" w:sz="1" w:space="0" w:color="D6EEEE"/>
              <w:bottom w:val="single" w:sz="1" w:space="0" w:color="D6EEEE"/>
              <w:right w:val="single" w:sz="1" w:space="0" w:color="D6EE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EA209F" w14:textId="77777777" w:rsidR="00EF5CCF" w:rsidRDefault="00000000">
            <w:r>
              <w:rPr>
                <w:b/>
                <w:bCs/>
                <w:sz w:val="20"/>
                <w:szCs w:val="20"/>
              </w:rPr>
              <w:t>Monthly Retainer — Light</w:t>
            </w:r>
          </w:p>
          <w:p w14:paraId="44F23E8A" w14:textId="77777777" w:rsidR="00EF5CCF" w:rsidRDefault="00000000">
            <w:r>
              <w:rPr>
                <w:i/>
                <w:iCs/>
                <w:color w:val="5A6472"/>
                <w:sz w:val="18"/>
                <w:szCs w:val="18"/>
              </w:rPr>
              <w:t>Approx. 2 days/month ongoing oversight</w:t>
            </w:r>
          </w:p>
        </w:tc>
        <w:tc>
          <w:tcPr>
            <w:tcW w:w="2200" w:type="dxa"/>
            <w:tcBorders>
              <w:top w:val="single" w:sz="1" w:space="0" w:color="D6EEEE"/>
              <w:left w:val="single" w:sz="1" w:space="0" w:color="D6EEEE"/>
              <w:bottom w:val="single" w:sz="1" w:space="0" w:color="D6EEEE"/>
              <w:right w:val="single" w:sz="1" w:space="0" w:color="D6EE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C56189D" w14:textId="77777777" w:rsidR="00EF5CCF" w:rsidRDefault="00000000">
            <w:pPr>
              <w:jc w:val="center"/>
            </w:pPr>
            <w:r>
              <w:rPr>
                <w:b/>
                <w:bCs/>
                <w:color w:val="097B7C"/>
              </w:rPr>
              <w:t>£1,050 / month</w:t>
            </w:r>
          </w:p>
        </w:tc>
        <w:tc>
          <w:tcPr>
            <w:tcW w:w="1660" w:type="dxa"/>
            <w:tcBorders>
              <w:top w:val="single" w:sz="1" w:space="0" w:color="D6EEEE"/>
              <w:left w:val="single" w:sz="1" w:space="0" w:color="D6EEEE"/>
              <w:bottom w:val="single" w:sz="1" w:space="0" w:color="D6EEEE"/>
              <w:right w:val="single" w:sz="1" w:space="0" w:color="D6EE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DFB08C4" w14:textId="77777777" w:rsidR="00EF5CCF" w:rsidRDefault="00000000">
            <w:pPr>
              <w:jc w:val="center"/>
            </w:pPr>
            <w:r>
              <w:rPr>
                <w:color w:val="5A6472"/>
                <w:sz w:val="18"/>
                <w:szCs w:val="18"/>
              </w:rPr>
              <w:t>Proposal</w:t>
            </w:r>
          </w:p>
        </w:tc>
      </w:tr>
      <w:tr w:rsidR="00EF5CCF" w14:paraId="3B8114EA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D6EEEE"/>
              <w:left w:val="single" w:sz="1" w:space="0" w:color="D6EEEE"/>
              <w:bottom w:val="single" w:sz="1" w:space="0" w:color="D6EEEE"/>
              <w:right w:val="single" w:sz="1" w:space="0" w:color="D6EEEE"/>
            </w:tcBorders>
            <w:shd w:val="clear" w:color="auto" w:fill="F7F8F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558642" w14:textId="77777777" w:rsidR="00EF5CCF" w:rsidRDefault="00000000">
            <w:r>
              <w:rPr>
                <w:b/>
                <w:bCs/>
                <w:sz w:val="20"/>
                <w:szCs w:val="20"/>
              </w:rPr>
              <w:t>Monthly Retainer — Standard</w:t>
            </w:r>
          </w:p>
          <w:p w14:paraId="230C5C62" w14:textId="77777777" w:rsidR="00EF5CCF" w:rsidRDefault="00000000">
            <w:r>
              <w:rPr>
                <w:i/>
                <w:iCs/>
                <w:color w:val="5A6472"/>
                <w:sz w:val="18"/>
                <w:szCs w:val="18"/>
              </w:rPr>
              <w:t>Approx. 3 days/month active management</w:t>
            </w:r>
          </w:p>
        </w:tc>
        <w:tc>
          <w:tcPr>
            <w:tcW w:w="2200" w:type="dxa"/>
            <w:tcBorders>
              <w:top w:val="single" w:sz="1" w:space="0" w:color="D6EEEE"/>
              <w:left w:val="single" w:sz="1" w:space="0" w:color="D6EEEE"/>
              <w:bottom w:val="single" w:sz="1" w:space="0" w:color="D6EEEE"/>
              <w:right w:val="single" w:sz="1" w:space="0" w:color="D6EEEE"/>
            </w:tcBorders>
            <w:shd w:val="clear" w:color="auto" w:fill="F7F8F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C40DD3E" w14:textId="77777777" w:rsidR="00EF5CCF" w:rsidRDefault="00000000">
            <w:pPr>
              <w:jc w:val="center"/>
            </w:pPr>
            <w:r>
              <w:rPr>
                <w:b/>
                <w:bCs/>
                <w:color w:val="097B7C"/>
              </w:rPr>
              <w:t>£1,550 / month</w:t>
            </w:r>
          </w:p>
        </w:tc>
        <w:tc>
          <w:tcPr>
            <w:tcW w:w="1660" w:type="dxa"/>
            <w:tcBorders>
              <w:top w:val="single" w:sz="1" w:space="0" w:color="D6EEEE"/>
              <w:left w:val="single" w:sz="1" w:space="0" w:color="D6EEEE"/>
              <w:bottom w:val="single" w:sz="1" w:space="0" w:color="D6EEEE"/>
              <w:right w:val="single" w:sz="1" w:space="0" w:color="D6EEEE"/>
            </w:tcBorders>
            <w:shd w:val="clear" w:color="auto" w:fill="F7F8F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F744B7F" w14:textId="77777777" w:rsidR="00EF5CCF" w:rsidRDefault="00000000">
            <w:pPr>
              <w:jc w:val="center"/>
            </w:pPr>
            <w:r>
              <w:rPr>
                <w:color w:val="5A6472"/>
                <w:sz w:val="18"/>
                <w:szCs w:val="18"/>
              </w:rPr>
              <w:t>Proposal</w:t>
            </w:r>
          </w:p>
        </w:tc>
      </w:tr>
      <w:tr w:rsidR="00EF5CCF" w14:paraId="23BB0084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D6EEEE"/>
              <w:left w:val="single" w:sz="1" w:space="0" w:color="D6EEEE"/>
              <w:bottom w:val="single" w:sz="1" w:space="0" w:color="D6EEEE"/>
              <w:right w:val="single" w:sz="1" w:space="0" w:color="D6EE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0C1D50" w14:textId="77777777" w:rsidR="00EF5CCF" w:rsidRDefault="00000000">
            <w:r>
              <w:rPr>
                <w:b/>
                <w:bCs/>
                <w:sz w:val="20"/>
                <w:szCs w:val="20"/>
              </w:rPr>
              <w:t>Monthly Retainer — Intensive</w:t>
            </w:r>
          </w:p>
          <w:p w14:paraId="05CD6AC5" w14:textId="77777777" w:rsidR="00EF5CCF" w:rsidRDefault="00000000">
            <w:r>
              <w:rPr>
                <w:i/>
                <w:iCs/>
                <w:color w:val="5A6472"/>
                <w:sz w:val="18"/>
                <w:szCs w:val="18"/>
              </w:rPr>
              <w:t>Approx. 4 days/month complex delivery</w:t>
            </w:r>
          </w:p>
        </w:tc>
        <w:tc>
          <w:tcPr>
            <w:tcW w:w="2200" w:type="dxa"/>
            <w:tcBorders>
              <w:top w:val="single" w:sz="1" w:space="0" w:color="D6EEEE"/>
              <w:left w:val="single" w:sz="1" w:space="0" w:color="D6EEEE"/>
              <w:bottom w:val="single" w:sz="1" w:space="0" w:color="D6EEEE"/>
              <w:right w:val="single" w:sz="1" w:space="0" w:color="D6EE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485BFD7" w14:textId="77777777" w:rsidR="00EF5CCF" w:rsidRDefault="00000000">
            <w:pPr>
              <w:jc w:val="center"/>
            </w:pPr>
            <w:r>
              <w:rPr>
                <w:b/>
                <w:bCs/>
                <w:color w:val="097B7C"/>
              </w:rPr>
              <w:t>£2,000 / month</w:t>
            </w:r>
          </w:p>
        </w:tc>
        <w:tc>
          <w:tcPr>
            <w:tcW w:w="1660" w:type="dxa"/>
            <w:tcBorders>
              <w:top w:val="single" w:sz="1" w:space="0" w:color="D6EEEE"/>
              <w:left w:val="single" w:sz="1" w:space="0" w:color="D6EEEE"/>
              <w:bottom w:val="single" w:sz="1" w:space="0" w:color="D6EEEE"/>
              <w:right w:val="single" w:sz="1" w:space="0" w:color="D6EE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A1D5E65" w14:textId="77777777" w:rsidR="00EF5CCF" w:rsidRDefault="00000000">
            <w:pPr>
              <w:jc w:val="center"/>
            </w:pPr>
            <w:r>
              <w:rPr>
                <w:color w:val="5A6472"/>
                <w:sz w:val="18"/>
                <w:szCs w:val="18"/>
              </w:rPr>
              <w:t>Proposal</w:t>
            </w:r>
          </w:p>
        </w:tc>
      </w:tr>
    </w:tbl>
    <w:p w14:paraId="580F87CA" w14:textId="77777777" w:rsidR="00EF5CCF" w:rsidRDefault="00000000">
      <w:pPr>
        <w:spacing w:before="120" w:after="80"/>
        <w:ind w:left="200"/>
      </w:pPr>
      <w:r>
        <w:rPr>
          <w:i/>
          <w:iCs/>
          <w:color w:val="5A6472"/>
          <w:sz w:val="18"/>
          <w:szCs w:val="18"/>
        </w:rPr>
        <w:t xml:space="preserve">Note: Retainer rates reflect a 10–15% saving against the ad hoc day rate. Scoping session recommended before any retainer. Minimum 1-month commitment, 30 </w:t>
      </w:r>
      <w:proofErr w:type="spellStart"/>
      <w:r>
        <w:rPr>
          <w:i/>
          <w:iCs/>
          <w:color w:val="5A6472"/>
          <w:sz w:val="18"/>
          <w:szCs w:val="18"/>
        </w:rPr>
        <w:t>days notice</w:t>
      </w:r>
      <w:proofErr w:type="spellEnd"/>
      <w:r>
        <w:rPr>
          <w:i/>
          <w:iCs/>
          <w:color w:val="5A6472"/>
          <w:sz w:val="18"/>
          <w:szCs w:val="18"/>
        </w:rPr>
        <w:t xml:space="preserve"> to end.</w:t>
      </w:r>
    </w:p>
    <w:p w14:paraId="66D9474B" w14:textId="77777777" w:rsidR="00EF5CCF" w:rsidRDefault="00EF5CCF">
      <w:pPr>
        <w:spacing w:before="400"/>
      </w:pPr>
    </w:p>
    <w:p w14:paraId="3890EC34" w14:textId="77777777" w:rsidR="00EF5CCF" w:rsidRDefault="00EF5CCF">
      <w:pPr>
        <w:pBdr>
          <w:bottom w:val="single" w:sz="8" w:space="0" w:color="CCCCCC"/>
        </w:pBdr>
        <w:spacing w:after="240"/>
      </w:pPr>
    </w:p>
    <w:p w14:paraId="2AC24635" w14:textId="77777777" w:rsidR="00EF5CCF" w:rsidRDefault="00000000">
      <w:pPr>
        <w:spacing w:before="200" w:after="120"/>
      </w:pPr>
      <w:r>
        <w:rPr>
          <w:b/>
          <w:bCs/>
        </w:rPr>
        <w:t>Important notes</w:t>
      </w:r>
    </w:p>
    <w:p w14:paraId="7A0C2562" w14:textId="77777777" w:rsidR="00EF5CCF" w:rsidRDefault="00000000">
      <w:pPr>
        <w:spacing w:after="160"/>
      </w:pPr>
      <w:r>
        <w:rPr>
          <w:color w:val="5A6472"/>
          <w:sz w:val="20"/>
          <w:szCs w:val="20"/>
        </w:rPr>
        <w:t>All prices exclude VAT. A written agreement is issued before all engagements commence. Prices are reviewed bi-annually. Bespoke packages available on request.</w:t>
      </w:r>
    </w:p>
    <w:p w14:paraId="3F032167" w14:textId="77777777" w:rsidR="00EF5CCF" w:rsidRDefault="00000000">
      <w:r>
        <w:rPr>
          <w:b/>
          <w:bCs/>
          <w:sz w:val="20"/>
          <w:szCs w:val="20"/>
        </w:rPr>
        <w:t xml:space="preserve">Visibility key: </w:t>
      </w:r>
      <w:r>
        <w:rPr>
          <w:color w:val="5A6472"/>
          <w:sz w:val="20"/>
          <w:szCs w:val="20"/>
        </w:rPr>
        <w:t>Public = displayed on website.  Proposal = shared during discovery calls and proposals only.</w:t>
      </w:r>
    </w:p>
    <w:sectPr w:rsidR="00EF5CCF">
      <w:headerReference w:type="default" r:id="rId7"/>
      <w:footerReference w:type="default" r:id="rId8"/>
      <w:pgSz w:w="11906" w:h="16838"/>
      <w:pgMar w:top="1440" w:right="1200" w:bottom="144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4EA9F0" w14:textId="77777777" w:rsidR="00487DEE" w:rsidRDefault="00487DEE">
      <w:r>
        <w:separator/>
      </w:r>
    </w:p>
  </w:endnote>
  <w:endnote w:type="continuationSeparator" w:id="0">
    <w:p w14:paraId="7193ADFC" w14:textId="77777777" w:rsidR="00487DEE" w:rsidRDefault="00487D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EBD2E" w14:textId="31AFB853" w:rsidR="00EF5CCF" w:rsidRDefault="00C64E14" w:rsidP="00C64E14">
    <w:pPr>
      <w:pBdr>
        <w:top w:val="single" w:sz="4" w:space="1" w:color="D6EEEE"/>
      </w:pBdr>
      <w:spacing w:before="120"/>
      <w:jc w:val="center"/>
    </w:pPr>
    <w:r>
      <w:rPr>
        <w:color w:val="5A6472"/>
        <w:sz w:val="16"/>
        <w:szCs w:val="16"/>
      </w:rPr>
      <w:t>contact</w:t>
    </w:r>
    <w:r w:rsidR="00000000">
      <w:rPr>
        <w:color w:val="5A6472"/>
        <w:sz w:val="16"/>
        <w:szCs w:val="16"/>
      </w:rPr>
      <w:t>@elevatedliving.uk   |   www.elevatedliving.uk   |   Prices exclude VAT. All engagements subject to a written agreement.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962CF4" w14:textId="77777777" w:rsidR="00487DEE" w:rsidRDefault="00487DEE">
      <w:r>
        <w:separator/>
      </w:r>
    </w:p>
  </w:footnote>
  <w:footnote w:type="continuationSeparator" w:id="0">
    <w:p w14:paraId="372FEBF5" w14:textId="77777777" w:rsidR="00487DEE" w:rsidRDefault="00487D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537B3" w14:textId="278B93EB" w:rsidR="00EF5CCF" w:rsidRDefault="001601DA" w:rsidP="001601DA">
    <w:pPr>
      <w:pBdr>
        <w:bottom w:val="single" w:sz="4" w:space="1" w:color="D6EEEE"/>
      </w:pBdr>
      <w:jc w:val="center"/>
    </w:pPr>
    <w:r>
      <w:rPr>
        <w:noProof/>
      </w:rPr>
      <w:drawing>
        <wp:inline distT="0" distB="0" distL="0" distR="0" wp14:anchorId="30B65CA3" wp14:editId="4E44B96D">
          <wp:extent cx="2160000" cy="771429"/>
          <wp:effectExtent l="0" t="0" r="0" b="0"/>
          <wp:docPr id="181054338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10543389" name="Picture 181054338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60000" cy="7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0115C9"/>
    <w:multiLevelType w:val="hybridMultilevel"/>
    <w:tmpl w:val="D8188FFE"/>
    <w:lvl w:ilvl="0" w:tplc="6C7AF722">
      <w:start w:val="1"/>
      <w:numFmt w:val="bullet"/>
      <w:lvlText w:val="●"/>
      <w:lvlJc w:val="left"/>
      <w:pPr>
        <w:ind w:left="720" w:hanging="360"/>
      </w:pPr>
    </w:lvl>
    <w:lvl w:ilvl="1" w:tplc="5710994A">
      <w:start w:val="1"/>
      <w:numFmt w:val="bullet"/>
      <w:lvlText w:val="○"/>
      <w:lvlJc w:val="left"/>
      <w:pPr>
        <w:ind w:left="1440" w:hanging="360"/>
      </w:pPr>
    </w:lvl>
    <w:lvl w:ilvl="2" w:tplc="10FCF590">
      <w:start w:val="1"/>
      <w:numFmt w:val="bullet"/>
      <w:lvlText w:val="■"/>
      <w:lvlJc w:val="left"/>
      <w:pPr>
        <w:ind w:left="2160" w:hanging="360"/>
      </w:pPr>
    </w:lvl>
    <w:lvl w:ilvl="3" w:tplc="37BEEBCE">
      <w:start w:val="1"/>
      <w:numFmt w:val="bullet"/>
      <w:lvlText w:val="●"/>
      <w:lvlJc w:val="left"/>
      <w:pPr>
        <w:ind w:left="2880" w:hanging="360"/>
      </w:pPr>
    </w:lvl>
    <w:lvl w:ilvl="4" w:tplc="EF6EEFDC">
      <w:start w:val="1"/>
      <w:numFmt w:val="bullet"/>
      <w:lvlText w:val="○"/>
      <w:lvlJc w:val="left"/>
      <w:pPr>
        <w:ind w:left="3600" w:hanging="360"/>
      </w:pPr>
    </w:lvl>
    <w:lvl w:ilvl="5" w:tplc="4FE212A0">
      <w:start w:val="1"/>
      <w:numFmt w:val="bullet"/>
      <w:lvlText w:val="■"/>
      <w:lvlJc w:val="left"/>
      <w:pPr>
        <w:ind w:left="4320" w:hanging="360"/>
      </w:pPr>
    </w:lvl>
    <w:lvl w:ilvl="6" w:tplc="F170E118">
      <w:start w:val="1"/>
      <w:numFmt w:val="bullet"/>
      <w:lvlText w:val="●"/>
      <w:lvlJc w:val="left"/>
      <w:pPr>
        <w:ind w:left="5040" w:hanging="360"/>
      </w:pPr>
    </w:lvl>
    <w:lvl w:ilvl="7" w:tplc="E8A2422E">
      <w:start w:val="1"/>
      <w:numFmt w:val="bullet"/>
      <w:lvlText w:val="●"/>
      <w:lvlJc w:val="left"/>
      <w:pPr>
        <w:ind w:left="5760" w:hanging="360"/>
      </w:pPr>
    </w:lvl>
    <w:lvl w:ilvl="8" w:tplc="4C2EE7CE">
      <w:start w:val="1"/>
      <w:numFmt w:val="bullet"/>
      <w:lvlText w:val="●"/>
      <w:lvlJc w:val="left"/>
      <w:pPr>
        <w:ind w:left="6480" w:hanging="360"/>
      </w:pPr>
    </w:lvl>
  </w:abstractNum>
  <w:num w:numId="1" w16cid:durableId="10261721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5CCF"/>
    <w:rsid w:val="001601DA"/>
    <w:rsid w:val="00487DEE"/>
    <w:rsid w:val="00C64E14"/>
    <w:rsid w:val="00E97076"/>
    <w:rsid w:val="00EF5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9F2C6C"/>
  <w15:docId w15:val="{24A5455B-C584-488E-AEF2-49DCF10E3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F1724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64E1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4E14"/>
  </w:style>
  <w:style w:type="paragraph" w:styleId="Footer">
    <w:name w:val="footer"/>
    <w:basedOn w:val="Normal"/>
    <w:link w:val="FooterChar"/>
    <w:uiPriority w:val="99"/>
    <w:unhideWhenUsed/>
    <w:rsid w:val="00C64E1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4E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352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Kay Oldroyd</cp:lastModifiedBy>
  <cp:revision>3</cp:revision>
  <dcterms:created xsi:type="dcterms:W3CDTF">2026-05-04T10:04:00Z</dcterms:created>
  <dcterms:modified xsi:type="dcterms:W3CDTF">2026-05-17T18:08:00Z</dcterms:modified>
</cp:coreProperties>
</file>